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04AD6" w:rsidR="006B3624" w:rsidP="00A61B53" w:rsidRDefault="00B13720" w14:paraId="2834E00C" w14:textId="51013C13">
      <w:pPr>
        <w:pStyle w:val="Kop1"/>
        <w:rPr>
          <w:rFonts w:asciiTheme="minorHAnsi" w:hAnsiTheme="minorHAnsi" w:cstheme="minorHAnsi"/>
          <w:sz w:val="28"/>
          <w:szCs w:val="28"/>
        </w:rPr>
      </w:pPr>
      <w:r w:rsidRPr="00A04AD6">
        <w:rPr>
          <w:rFonts w:asciiTheme="minorHAnsi" w:hAnsiTheme="minorHAnsi" w:cstheme="minorHAnsi"/>
          <w:sz w:val="28"/>
          <w:szCs w:val="28"/>
        </w:rPr>
        <w:t xml:space="preserve">Visie </w:t>
      </w:r>
      <w:r w:rsidRPr="00A04AD6" w:rsidR="006B3624">
        <w:rPr>
          <w:rFonts w:asciiTheme="minorHAnsi" w:hAnsiTheme="minorHAnsi" w:cstheme="minorHAnsi"/>
          <w:sz w:val="28"/>
          <w:szCs w:val="28"/>
        </w:rPr>
        <w:t xml:space="preserve">Uitwerking van de COP26 op het terrein van </w:t>
      </w:r>
      <w:proofErr w:type="spellStart"/>
      <w:r w:rsidRPr="00A04AD6" w:rsidR="006B3624">
        <w:rPr>
          <w:rFonts w:asciiTheme="minorHAnsi" w:hAnsiTheme="minorHAnsi" w:cstheme="minorHAnsi"/>
          <w:sz w:val="28"/>
          <w:szCs w:val="28"/>
        </w:rPr>
        <w:t>BuHa</w:t>
      </w:r>
      <w:proofErr w:type="spellEnd"/>
      <w:r w:rsidRPr="00A04AD6" w:rsidR="006B3624">
        <w:rPr>
          <w:rFonts w:asciiTheme="minorHAnsi" w:hAnsiTheme="minorHAnsi" w:cstheme="minorHAnsi"/>
          <w:sz w:val="28"/>
          <w:szCs w:val="28"/>
        </w:rPr>
        <w:t>-O</w:t>
      </w:r>
      <w:r w:rsidR="00A42C64">
        <w:rPr>
          <w:rFonts w:asciiTheme="minorHAnsi" w:hAnsiTheme="minorHAnsi" w:cstheme="minorHAnsi"/>
          <w:sz w:val="28"/>
          <w:szCs w:val="28"/>
        </w:rPr>
        <w:t>s</w:t>
      </w:r>
      <w:r w:rsidRPr="00A04AD6" w:rsidR="00E64D72">
        <w:rPr>
          <w:rFonts w:asciiTheme="minorHAnsi" w:hAnsiTheme="minorHAnsi" w:cstheme="minorHAnsi"/>
          <w:sz w:val="28"/>
          <w:szCs w:val="28"/>
        </w:rPr>
        <w:t xml:space="preserve"> – Rondetafelgesprek </w:t>
      </w:r>
    </w:p>
    <w:p w:rsidRPr="00E64D72" w:rsidR="00A80FBC" w:rsidP="00867F5B" w:rsidRDefault="00A80FBC" w14:paraId="0F83EB27" w14:textId="77777777">
      <w:pPr>
        <w:jc w:val="both"/>
        <w:rPr>
          <w:rFonts w:cstheme="minorHAnsi"/>
          <w:sz w:val="24"/>
          <w:szCs w:val="24"/>
        </w:rPr>
      </w:pPr>
      <w:r w:rsidRPr="00E64D72">
        <w:rPr>
          <w:rFonts w:cstheme="minorHAnsi"/>
          <w:sz w:val="24"/>
          <w:szCs w:val="24"/>
        </w:rPr>
        <w:t>Geachte Kamerleden,</w:t>
      </w:r>
    </w:p>
    <w:p w:rsidRPr="00E64D72" w:rsidR="00E27682" w:rsidP="00FF712B" w:rsidRDefault="00A80FBC" w14:paraId="52E0F2E3" w14:textId="0D4A9CA7">
      <w:pPr>
        <w:jc w:val="both"/>
        <w:rPr>
          <w:rFonts w:cstheme="minorHAnsi"/>
          <w:sz w:val="24"/>
          <w:szCs w:val="24"/>
        </w:rPr>
      </w:pPr>
      <w:r w:rsidRPr="00E64D72">
        <w:rPr>
          <w:rFonts w:cstheme="minorHAnsi"/>
          <w:sz w:val="24"/>
          <w:szCs w:val="24"/>
        </w:rPr>
        <w:t xml:space="preserve">Vandaag spreken we over </w:t>
      </w:r>
      <w:r w:rsidRPr="00E64D72" w:rsidR="006B3624">
        <w:rPr>
          <w:rFonts w:cstheme="minorHAnsi"/>
          <w:sz w:val="24"/>
          <w:szCs w:val="24"/>
        </w:rPr>
        <w:t xml:space="preserve">de Uitwerking van de COP26 op het terrein van </w:t>
      </w:r>
      <w:proofErr w:type="spellStart"/>
      <w:r w:rsidRPr="00E64D72" w:rsidR="006B3624">
        <w:rPr>
          <w:rFonts w:cstheme="minorHAnsi"/>
          <w:sz w:val="24"/>
          <w:szCs w:val="24"/>
        </w:rPr>
        <w:t>BuHa</w:t>
      </w:r>
      <w:proofErr w:type="spellEnd"/>
      <w:r w:rsidRPr="00E64D72" w:rsidR="006B3624">
        <w:rPr>
          <w:rFonts w:cstheme="minorHAnsi"/>
          <w:sz w:val="24"/>
          <w:szCs w:val="24"/>
        </w:rPr>
        <w:t>-O</w:t>
      </w:r>
      <w:r w:rsidR="00A42C64">
        <w:rPr>
          <w:rFonts w:cstheme="minorHAnsi"/>
          <w:sz w:val="24"/>
          <w:szCs w:val="24"/>
        </w:rPr>
        <w:t>s</w:t>
      </w:r>
      <w:r w:rsidRPr="00E64D72" w:rsidR="006B3624">
        <w:rPr>
          <w:rFonts w:cstheme="minorHAnsi"/>
          <w:sz w:val="24"/>
          <w:szCs w:val="24"/>
        </w:rPr>
        <w:t xml:space="preserve">. U vindt hierover het gezamenlijke </w:t>
      </w:r>
      <w:proofErr w:type="spellStart"/>
      <w:r w:rsidRPr="00E64D72" w:rsidR="006B3624">
        <w:rPr>
          <w:rFonts w:cstheme="minorHAnsi"/>
          <w:sz w:val="24"/>
          <w:szCs w:val="24"/>
        </w:rPr>
        <w:t>position</w:t>
      </w:r>
      <w:proofErr w:type="spellEnd"/>
      <w:r w:rsidRPr="00E64D72" w:rsidR="006B3624">
        <w:rPr>
          <w:rFonts w:cstheme="minorHAnsi"/>
          <w:sz w:val="24"/>
          <w:szCs w:val="24"/>
        </w:rPr>
        <w:t xml:space="preserve"> paper van de Landbouwcoalitie voor Rechtvaardige Handel</w:t>
      </w:r>
      <w:r w:rsidRPr="00E64D72" w:rsidR="006B3624">
        <w:rPr>
          <w:rStyle w:val="Voetnootmarkering"/>
          <w:rFonts w:cstheme="minorHAnsi"/>
          <w:sz w:val="24"/>
          <w:szCs w:val="24"/>
        </w:rPr>
        <w:footnoteReference w:id="1"/>
      </w:r>
      <w:r w:rsidRPr="00E64D72" w:rsidR="006B3624">
        <w:rPr>
          <w:rFonts w:cstheme="minorHAnsi"/>
          <w:sz w:val="24"/>
          <w:szCs w:val="24"/>
        </w:rPr>
        <w:t xml:space="preserve"> en </w:t>
      </w:r>
      <w:r w:rsidRPr="00E64D72" w:rsidR="00394822">
        <w:rPr>
          <w:rFonts w:cstheme="minorHAnsi"/>
          <w:sz w:val="24"/>
          <w:szCs w:val="24"/>
        </w:rPr>
        <w:t>Voedsel Anders NL</w:t>
      </w:r>
      <w:r w:rsidRPr="00E64D72" w:rsidR="00394822">
        <w:rPr>
          <w:rStyle w:val="Voetnootanker"/>
          <w:rFonts w:cstheme="minorHAnsi"/>
          <w:sz w:val="24"/>
          <w:szCs w:val="24"/>
        </w:rPr>
        <w:footnoteReference w:id="2"/>
      </w:r>
      <w:r w:rsidRPr="00E64D72" w:rsidR="006B3624">
        <w:rPr>
          <w:rFonts w:cstheme="minorHAnsi"/>
          <w:sz w:val="24"/>
          <w:szCs w:val="24"/>
        </w:rPr>
        <w:t xml:space="preserve">. Op het terrein van handels-, landbouw- en klimaatbeleid zijn het afgelopen jaar de volgende visiestukken naar uw </w:t>
      </w:r>
      <w:r w:rsidRPr="00E64D72" w:rsidR="00E27682">
        <w:rPr>
          <w:rFonts w:cstheme="minorHAnsi"/>
          <w:sz w:val="24"/>
          <w:szCs w:val="24"/>
        </w:rPr>
        <w:t xml:space="preserve">Commissie </w:t>
      </w:r>
      <w:r w:rsidRPr="00E64D72" w:rsidR="006B3624">
        <w:rPr>
          <w:rFonts w:cstheme="minorHAnsi"/>
          <w:sz w:val="24"/>
          <w:szCs w:val="24"/>
        </w:rPr>
        <w:t>en andere Commissies gestuurd</w:t>
      </w:r>
      <w:r w:rsidR="00E059EB">
        <w:rPr>
          <w:rFonts w:cstheme="minorHAnsi"/>
          <w:sz w:val="24"/>
          <w:szCs w:val="24"/>
        </w:rPr>
        <w:t xml:space="preserve"> (tijdens COP26)</w:t>
      </w:r>
      <w:r w:rsidRPr="00E64D72" w:rsidR="006B3624">
        <w:rPr>
          <w:rFonts w:cstheme="minorHAnsi"/>
          <w:sz w:val="24"/>
          <w:szCs w:val="24"/>
        </w:rPr>
        <w:t>:</w:t>
      </w:r>
    </w:p>
    <w:p w:rsidRPr="00E64D72" w:rsidR="00E27682" w:rsidP="00E64D72" w:rsidRDefault="006B3624" w14:paraId="1AD2BF64" w14:textId="4DCA2193">
      <w:pPr>
        <w:rPr>
          <w:rFonts w:cstheme="minorHAnsi"/>
          <w:sz w:val="24"/>
          <w:szCs w:val="24"/>
        </w:rPr>
      </w:pPr>
      <w:r w:rsidRPr="00E64D72">
        <w:rPr>
          <w:rFonts w:cstheme="minorHAnsi"/>
          <w:sz w:val="24"/>
          <w:szCs w:val="24"/>
        </w:rPr>
        <w:t xml:space="preserve">- </w:t>
      </w:r>
      <w:hyperlink w:history="1" r:id="rId8">
        <w:r w:rsidRPr="00E64D72">
          <w:rPr>
            <w:rStyle w:val="Hyperlink"/>
            <w:rFonts w:cstheme="minorHAnsi"/>
            <w:sz w:val="24"/>
            <w:szCs w:val="24"/>
          </w:rPr>
          <w:t>Visie Landbouwcoalitie voor Rechtvaardige Handel</w:t>
        </w:r>
      </w:hyperlink>
      <w:r w:rsidRPr="00E64D72">
        <w:rPr>
          <w:rFonts w:cstheme="minorHAnsi"/>
          <w:sz w:val="24"/>
          <w:szCs w:val="24"/>
        </w:rPr>
        <w:t xml:space="preserve"> (mei 2021)</w:t>
      </w:r>
      <w:r w:rsidR="00E64D72">
        <w:rPr>
          <w:rFonts w:cstheme="minorHAnsi"/>
          <w:sz w:val="24"/>
          <w:szCs w:val="24"/>
        </w:rPr>
        <w:t>.</w:t>
      </w:r>
      <w:r w:rsidR="00E64D72">
        <w:rPr>
          <w:rFonts w:cstheme="minorHAnsi"/>
          <w:sz w:val="24"/>
          <w:szCs w:val="24"/>
        </w:rPr>
        <w:br/>
      </w:r>
      <w:r w:rsidRPr="00E64D72">
        <w:rPr>
          <w:rFonts w:cstheme="minorHAnsi"/>
          <w:sz w:val="24"/>
          <w:szCs w:val="24"/>
        </w:rPr>
        <w:t xml:space="preserve">- </w:t>
      </w:r>
      <w:hyperlink w:history="1" r:id="rId9">
        <w:proofErr w:type="spellStart"/>
        <w:r w:rsidRPr="00E64D72">
          <w:rPr>
            <w:rStyle w:val="Hyperlink"/>
            <w:rFonts w:cstheme="minorHAnsi"/>
            <w:sz w:val="24"/>
            <w:szCs w:val="24"/>
          </w:rPr>
          <w:t>Position</w:t>
        </w:r>
        <w:proofErr w:type="spellEnd"/>
        <w:r w:rsidRPr="00E64D72">
          <w:rPr>
            <w:rStyle w:val="Hyperlink"/>
            <w:rFonts w:cstheme="minorHAnsi"/>
            <w:sz w:val="24"/>
            <w:szCs w:val="24"/>
          </w:rPr>
          <w:t xml:space="preserve"> paper en aanvullende brief</w:t>
        </w:r>
      </w:hyperlink>
      <w:r w:rsidRPr="00E64D72">
        <w:rPr>
          <w:rFonts w:cstheme="minorHAnsi"/>
          <w:sz w:val="24"/>
          <w:szCs w:val="24"/>
        </w:rPr>
        <w:t xml:space="preserve"> </w:t>
      </w:r>
      <w:r w:rsidRPr="00E64D72" w:rsidR="00E27682">
        <w:rPr>
          <w:rFonts w:cstheme="minorHAnsi"/>
          <w:sz w:val="24"/>
          <w:szCs w:val="24"/>
        </w:rPr>
        <w:t xml:space="preserve">door </w:t>
      </w:r>
      <w:r w:rsidRPr="00E64D72">
        <w:rPr>
          <w:rFonts w:cstheme="minorHAnsi"/>
          <w:sz w:val="24"/>
          <w:szCs w:val="24"/>
        </w:rPr>
        <w:t xml:space="preserve">Voedsel Anders NL over het GLB en handelsbeleid t.g.v. het rondetafelgesprek GLB </w:t>
      </w:r>
      <w:r w:rsidR="00F5430D">
        <w:rPr>
          <w:rFonts w:cstheme="minorHAnsi"/>
          <w:sz w:val="24"/>
          <w:szCs w:val="24"/>
        </w:rPr>
        <w:t>(</w:t>
      </w:r>
      <w:r w:rsidRPr="00E64D72">
        <w:rPr>
          <w:rFonts w:cstheme="minorHAnsi"/>
          <w:sz w:val="24"/>
          <w:szCs w:val="24"/>
        </w:rPr>
        <w:t xml:space="preserve"> juli</w:t>
      </w:r>
      <w:r w:rsidR="00F5430D">
        <w:rPr>
          <w:rFonts w:cstheme="minorHAnsi"/>
          <w:sz w:val="24"/>
          <w:szCs w:val="24"/>
        </w:rPr>
        <w:t xml:space="preserve"> 2021)</w:t>
      </w:r>
      <w:r w:rsidRPr="00E64D72">
        <w:rPr>
          <w:rFonts w:cstheme="minorHAnsi"/>
          <w:sz w:val="24"/>
          <w:szCs w:val="24"/>
        </w:rPr>
        <w:t xml:space="preserve">. </w:t>
      </w:r>
      <w:r w:rsidR="00E64D72">
        <w:rPr>
          <w:rFonts w:cstheme="minorHAnsi"/>
          <w:sz w:val="24"/>
          <w:szCs w:val="24"/>
        </w:rPr>
        <w:br/>
      </w:r>
      <w:r w:rsidRPr="00E64D72" w:rsidR="00E27682">
        <w:rPr>
          <w:rFonts w:cstheme="minorHAnsi"/>
          <w:sz w:val="24"/>
          <w:szCs w:val="24"/>
        </w:rPr>
        <w:t xml:space="preserve">- </w:t>
      </w:r>
      <w:hyperlink w:history="1" r:id="rId10">
        <w:r w:rsidRPr="00E64D72">
          <w:rPr>
            <w:rStyle w:val="Hyperlink"/>
            <w:rFonts w:cstheme="minorHAnsi"/>
            <w:sz w:val="24"/>
            <w:szCs w:val="24"/>
          </w:rPr>
          <w:t>Petitie voor Voedselsoevereiniteit en Klimaatrechtvaardigheid</w:t>
        </w:r>
      </w:hyperlink>
      <w:r w:rsidRPr="00E64D72">
        <w:rPr>
          <w:rFonts w:cstheme="minorHAnsi"/>
          <w:sz w:val="24"/>
          <w:szCs w:val="24"/>
        </w:rPr>
        <w:t xml:space="preserve"> en </w:t>
      </w:r>
      <w:hyperlink w:history="1" r:id="rId11">
        <w:r w:rsidRPr="00E64D72">
          <w:rPr>
            <w:rStyle w:val="Hyperlink"/>
            <w:rFonts w:cstheme="minorHAnsi"/>
            <w:sz w:val="24"/>
            <w:szCs w:val="24"/>
          </w:rPr>
          <w:t>begeleidende brief</w:t>
        </w:r>
      </w:hyperlink>
      <w:r w:rsidRPr="00E64D72" w:rsidR="00240FEF">
        <w:rPr>
          <w:rFonts w:cstheme="minorHAnsi"/>
          <w:sz w:val="24"/>
          <w:szCs w:val="24"/>
        </w:rPr>
        <w:t xml:space="preserve"> (nov</w:t>
      </w:r>
      <w:r w:rsidR="00E64D72">
        <w:rPr>
          <w:rFonts w:cstheme="minorHAnsi"/>
          <w:sz w:val="24"/>
          <w:szCs w:val="24"/>
        </w:rPr>
        <w:t>.</w:t>
      </w:r>
      <w:r w:rsidRPr="00E64D72" w:rsidR="00240FEF">
        <w:rPr>
          <w:rFonts w:cstheme="minorHAnsi"/>
          <w:sz w:val="24"/>
          <w:szCs w:val="24"/>
        </w:rPr>
        <w:t xml:space="preserve"> 2021</w:t>
      </w:r>
      <w:r w:rsidR="00E059EB">
        <w:rPr>
          <w:rFonts w:cstheme="minorHAnsi"/>
          <w:sz w:val="24"/>
          <w:szCs w:val="24"/>
        </w:rPr>
        <w:t>).</w:t>
      </w:r>
    </w:p>
    <w:p w:rsidRPr="00E64D72" w:rsidR="00E27682" w:rsidP="00867F5B" w:rsidRDefault="00E27682" w14:paraId="22051966" w14:textId="6666FECC">
      <w:pPr>
        <w:jc w:val="both"/>
        <w:rPr>
          <w:rFonts w:cstheme="minorHAnsi"/>
          <w:sz w:val="24"/>
          <w:szCs w:val="24"/>
        </w:rPr>
      </w:pPr>
      <w:r w:rsidRPr="00E64D72">
        <w:rPr>
          <w:rFonts w:cstheme="minorHAnsi"/>
          <w:sz w:val="24"/>
          <w:szCs w:val="24"/>
        </w:rPr>
        <w:t xml:space="preserve">Deze </w:t>
      </w:r>
      <w:r w:rsidRPr="00E64D72" w:rsidR="00240FEF">
        <w:rPr>
          <w:rFonts w:cstheme="minorHAnsi"/>
          <w:sz w:val="24"/>
          <w:szCs w:val="24"/>
        </w:rPr>
        <w:t>bevelen wij van harte aan</w:t>
      </w:r>
      <w:r w:rsidRPr="00E64D72" w:rsidR="00574A8B">
        <w:rPr>
          <w:rFonts w:cstheme="minorHAnsi"/>
          <w:sz w:val="24"/>
          <w:szCs w:val="24"/>
        </w:rPr>
        <w:t>, ook voor een verdere uit</w:t>
      </w:r>
      <w:r w:rsidR="00E64D72">
        <w:rPr>
          <w:rFonts w:cstheme="minorHAnsi"/>
          <w:sz w:val="24"/>
          <w:szCs w:val="24"/>
        </w:rPr>
        <w:t xml:space="preserve">leg </w:t>
      </w:r>
      <w:r w:rsidRPr="00E64D72" w:rsidR="00574A8B">
        <w:rPr>
          <w:rFonts w:cstheme="minorHAnsi"/>
          <w:sz w:val="24"/>
          <w:szCs w:val="24"/>
        </w:rPr>
        <w:t>van de hier gegeven argumenten</w:t>
      </w:r>
      <w:r w:rsidRPr="00E64D72" w:rsidR="00240FEF">
        <w:rPr>
          <w:rFonts w:cstheme="minorHAnsi"/>
          <w:sz w:val="24"/>
          <w:szCs w:val="24"/>
        </w:rPr>
        <w:t xml:space="preserve">. </w:t>
      </w:r>
      <w:r w:rsidRPr="00E64D72">
        <w:rPr>
          <w:rFonts w:cstheme="minorHAnsi"/>
          <w:sz w:val="24"/>
          <w:szCs w:val="24"/>
        </w:rPr>
        <w:t xml:space="preserve">Dit </w:t>
      </w:r>
      <w:proofErr w:type="spellStart"/>
      <w:r w:rsidRPr="00E64D72">
        <w:rPr>
          <w:rFonts w:cstheme="minorHAnsi"/>
          <w:sz w:val="24"/>
          <w:szCs w:val="24"/>
        </w:rPr>
        <w:t>position</w:t>
      </w:r>
      <w:proofErr w:type="spellEnd"/>
      <w:r w:rsidRPr="00E64D72">
        <w:rPr>
          <w:rFonts w:cstheme="minorHAnsi"/>
          <w:sz w:val="24"/>
          <w:szCs w:val="24"/>
        </w:rPr>
        <w:t xml:space="preserve"> paper </w:t>
      </w:r>
      <w:r w:rsidRPr="00E64D72" w:rsidR="00240FEF">
        <w:rPr>
          <w:rFonts w:cstheme="minorHAnsi"/>
          <w:sz w:val="24"/>
          <w:szCs w:val="24"/>
        </w:rPr>
        <w:t>is hierop grotendeels</w:t>
      </w:r>
      <w:r w:rsidRPr="00E64D72" w:rsidR="00574A8B">
        <w:rPr>
          <w:rFonts w:cstheme="minorHAnsi"/>
          <w:sz w:val="24"/>
          <w:szCs w:val="24"/>
        </w:rPr>
        <w:t xml:space="preserve"> gebaseerd</w:t>
      </w:r>
      <w:r w:rsidRPr="00E64D72" w:rsidR="00240FEF">
        <w:rPr>
          <w:rFonts w:cstheme="minorHAnsi"/>
          <w:sz w:val="24"/>
          <w:szCs w:val="24"/>
        </w:rPr>
        <w:t xml:space="preserve">, en </w:t>
      </w:r>
      <w:r w:rsidRPr="00E64D72">
        <w:rPr>
          <w:rFonts w:cstheme="minorHAnsi"/>
          <w:sz w:val="24"/>
          <w:szCs w:val="24"/>
        </w:rPr>
        <w:t>bevat de g</w:t>
      </w:r>
      <w:r w:rsidRPr="00E64D72" w:rsidR="00574A8B">
        <w:rPr>
          <w:rFonts w:cstheme="minorHAnsi"/>
          <w:sz w:val="24"/>
          <w:szCs w:val="24"/>
        </w:rPr>
        <w:t>rootst</w:t>
      </w:r>
      <w:r w:rsidR="00F5430D">
        <w:rPr>
          <w:rFonts w:cstheme="minorHAnsi"/>
          <w:sz w:val="24"/>
          <w:szCs w:val="24"/>
        </w:rPr>
        <w:t>e</w:t>
      </w:r>
      <w:r w:rsidRPr="00E64D72" w:rsidR="00574A8B">
        <w:rPr>
          <w:rFonts w:cstheme="minorHAnsi"/>
          <w:sz w:val="24"/>
          <w:szCs w:val="24"/>
        </w:rPr>
        <w:t xml:space="preserve"> gemene deler </w:t>
      </w:r>
      <w:r w:rsidRPr="00E64D72">
        <w:rPr>
          <w:rFonts w:cstheme="minorHAnsi"/>
          <w:sz w:val="24"/>
          <w:szCs w:val="24"/>
        </w:rPr>
        <w:t xml:space="preserve">uit deze stukken. </w:t>
      </w:r>
      <w:r w:rsidRPr="00E64D72" w:rsidR="00394822">
        <w:rPr>
          <w:rFonts w:cstheme="minorHAnsi"/>
          <w:sz w:val="24"/>
          <w:szCs w:val="24"/>
        </w:rPr>
        <w:t xml:space="preserve"> </w:t>
      </w:r>
      <w:r w:rsidRPr="00E64D72" w:rsidR="00574A8B">
        <w:rPr>
          <w:rFonts w:cstheme="minorHAnsi"/>
          <w:sz w:val="24"/>
          <w:szCs w:val="24"/>
        </w:rPr>
        <w:t xml:space="preserve">In het kort: om aan hoge milieu-, sociale en dierenwelzijnsnormen te voldoen, hebben ondernemers een eerlijke kostendekkende beloning voor hun producten en groene diensten nodig. Dat vereist regulering van de (landbouw)markt. </w:t>
      </w:r>
      <w:r w:rsidR="003E4CB6">
        <w:rPr>
          <w:rFonts w:cstheme="minorHAnsi"/>
          <w:sz w:val="24"/>
          <w:szCs w:val="24"/>
        </w:rPr>
        <w:t>Verder dient d</w:t>
      </w:r>
      <w:r w:rsidR="00E64D72">
        <w:rPr>
          <w:rFonts w:cstheme="minorHAnsi"/>
          <w:sz w:val="24"/>
          <w:szCs w:val="24"/>
        </w:rPr>
        <w:t xml:space="preserve">e EU de verantwoordelijkheid voor haar uitstoot van broeikasgassen niet langer af te schuiven op het mondiale Zuiden. </w:t>
      </w:r>
    </w:p>
    <w:p w:rsidRPr="00E64D72" w:rsidR="00574A8B" w:rsidP="00240FEF" w:rsidRDefault="00E27682" w14:paraId="40FD1B78" w14:textId="6901C0BE">
      <w:pPr>
        <w:jc w:val="both"/>
        <w:rPr>
          <w:rFonts w:cstheme="minorHAnsi"/>
          <w:sz w:val="24"/>
          <w:szCs w:val="24"/>
        </w:rPr>
      </w:pPr>
      <w:r w:rsidRPr="00E64D72">
        <w:rPr>
          <w:rFonts w:cstheme="minorHAnsi"/>
          <w:sz w:val="24"/>
          <w:szCs w:val="24"/>
          <w:u w:val="single"/>
        </w:rPr>
        <w:t xml:space="preserve">Analyse </w:t>
      </w:r>
      <w:r w:rsidRPr="00E64D72">
        <w:rPr>
          <w:rFonts w:cstheme="minorHAnsi"/>
          <w:sz w:val="24"/>
          <w:szCs w:val="24"/>
        </w:rPr>
        <w:br/>
      </w:r>
      <w:r w:rsidR="00693307">
        <w:rPr>
          <w:rFonts w:cstheme="minorHAnsi"/>
          <w:sz w:val="24"/>
          <w:szCs w:val="24"/>
        </w:rPr>
        <w:t xml:space="preserve">- </w:t>
      </w:r>
      <w:r w:rsidRPr="00E64D72">
        <w:rPr>
          <w:rFonts w:cstheme="minorHAnsi"/>
          <w:sz w:val="24"/>
          <w:szCs w:val="24"/>
        </w:rPr>
        <w:t xml:space="preserve">Het huidige handelsbeleid (WTO en bilaterale en regionale verdragen zoals CETA, EU-Mercosur) is bepalend voor de ineffectiviteit van het Europese Gemeenschappelijke landbouwbeleid </w:t>
      </w:r>
      <w:r w:rsidRPr="00E64D72" w:rsidR="00240FEF">
        <w:rPr>
          <w:rFonts w:cstheme="minorHAnsi"/>
          <w:sz w:val="24"/>
          <w:szCs w:val="24"/>
        </w:rPr>
        <w:t xml:space="preserve">sinds 1992. </w:t>
      </w:r>
      <w:r w:rsidRPr="00E64D72" w:rsidR="00D843B6">
        <w:rPr>
          <w:rFonts w:cstheme="minorHAnsi"/>
          <w:sz w:val="24"/>
          <w:szCs w:val="24"/>
        </w:rPr>
        <w:t xml:space="preserve">Daarnaast heeft de EU in de grondwet in 2005 opgenomen dat </w:t>
      </w:r>
      <w:r w:rsidRPr="00E64D72" w:rsidR="005D2DEA">
        <w:rPr>
          <w:rFonts w:cstheme="minorHAnsi"/>
          <w:sz w:val="24"/>
          <w:szCs w:val="24"/>
        </w:rPr>
        <w:t xml:space="preserve">boeren </w:t>
      </w:r>
      <w:r w:rsidRPr="00E64D72" w:rsidR="00861ED9">
        <w:rPr>
          <w:rFonts w:cstheme="minorHAnsi"/>
          <w:sz w:val="24"/>
          <w:szCs w:val="24"/>
        </w:rPr>
        <w:t>competitief</w:t>
      </w:r>
      <w:r w:rsidRPr="00E64D72" w:rsidR="00D843B6">
        <w:rPr>
          <w:rFonts w:cstheme="minorHAnsi"/>
          <w:sz w:val="24"/>
          <w:szCs w:val="24"/>
        </w:rPr>
        <w:t xml:space="preserve"> </w:t>
      </w:r>
      <w:r w:rsidRPr="00E64D72" w:rsidR="00B13720">
        <w:rPr>
          <w:rFonts w:cstheme="minorHAnsi"/>
          <w:sz w:val="24"/>
          <w:szCs w:val="24"/>
        </w:rPr>
        <w:t xml:space="preserve">op de wereldmarkt </w:t>
      </w:r>
      <w:r w:rsidRPr="00E64D72" w:rsidR="005D2DEA">
        <w:rPr>
          <w:rFonts w:cstheme="minorHAnsi"/>
          <w:sz w:val="24"/>
          <w:szCs w:val="24"/>
        </w:rPr>
        <w:t xml:space="preserve">zullen moeten </w:t>
      </w:r>
      <w:r w:rsidRPr="00E64D72" w:rsidR="00D843B6">
        <w:rPr>
          <w:rFonts w:cstheme="minorHAnsi"/>
          <w:sz w:val="24"/>
          <w:szCs w:val="24"/>
        </w:rPr>
        <w:t>zijn.</w:t>
      </w:r>
      <w:r w:rsidRPr="00E64D72" w:rsidR="00394822">
        <w:rPr>
          <w:rFonts w:cstheme="minorHAnsi"/>
          <w:sz w:val="24"/>
          <w:szCs w:val="24"/>
        </w:rPr>
        <w:t xml:space="preserve"> Beide ontwikkelingen hebben ervoor gezorgd dat </w:t>
      </w:r>
      <w:r w:rsidRPr="00E64D72" w:rsidR="00574A8B">
        <w:rPr>
          <w:rFonts w:cstheme="minorHAnsi"/>
          <w:sz w:val="24"/>
          <w:szCs w:val="24"/>
        </w:rPr>
        <w:t xml:space="preserve">boeren te maken krijgen met </w:t>
      </w:r>
      <w:r w:rsidRPr="00E64D72" w:rsidR="00394822">
        <w:rPr>
          <w:rFonts w:cstheme="minorHAnsi"/>
          <w:sz w:val="24"/>
          <w:szCs w:val="24"/>
        </w:rPr>
        <w:t>lage</w:t>
      </w:r>
      <w:r w:rsidRPr="00E64D72" w:rsidR="00574A8B">
        <w:rPr>
          <w:rFonts w:cstheme="minorHAnsi"/>
          <w:sz w:val="24"/>
          <w:szCs w:val="24"/>
        </w:rPr>
        <w:t>, onstabiele</w:t>
      </w:r>
      <w:r w:rsidRPr="00E64D72" w:rsidR="00394822">
        <w:rPr>
          <w:rFonts w:cstheme="minorHAnsi"/>
          <w:sz w:val="24"/>
          <w:szCs w:val="24"/>
        </w:rPr>
        <w:t xml:space="preserve"> prijzen</w:t>
      </w:r>
      <w:r w:rsidRPr="00E64D72" w:rsidR="00574A8B">
        <w:rPr>
          <w:rFonts w:cstheme="minorHAnsi"/>
          <w:sz w:val="24"/>
          <w:szCs w:val="24"/>
        </w:rPr>
        <w:t>, waardoor zij steeds moeilijker aan de stijgende maatschappelijke eisen kunnen worden voldoen. Ook worden de huidige landbouwsubsidies ingezet om deze prijsdaling gedeeltelijk te compenseren</w:t>
      </w:r>
      <w:r w:rsidRPr="00E64D72" w:rsidR="00D843B6">
        <w:rPr>
          <w:rFonts w:cstheme="minorHAnsi"/>
          <w:sz w:val="24"/>
          <w:szCs w:val="24"/>
        </w:rPr>
        <w:t xml:space="preserve">. </w:t>
      </w:r>
      <w:r w:rsidRPr="00E64D72" w:rsidR="00574A8B">
        <w:rPr>
          <w:rFonts w:cstheme="minorHAnsi"/>
          <w:sz w:val="24"/>
          <w:szCs w:val="24"/>
        </w:rPr>
        <w:t xml:space="preserve">Door </w:t>
      </w:r>
      <w:r w:rsidR="00E64D72">
        <w:rPr>
          <w:rFonts w:cstheme="minorHAnsi"/>
          <w:sz w:val="24"/>
          <w:szCs w:val="24"/>
        </w:rPr>
        <w:t xml:space="preserve">afschaffing van de EU </w:t>
      </w:r>
      <w:r w:rsidRPr="00E64D72" w:rsidR="00574A8B">
        <w:rPr>
          <w:rFonts w:cstheme="minorHAnsi"/>
          <w:sz w:val="24"/>
          <w:szCs w:val="24"/>
        </w:rPr>
        <w:t xml:space="preserve">productiebeheersing </w:t>
      </w:r>
      <w:r w:rsidR="00E64D72">
        <w:rPr>
          <w:rFonts w:cstheme="minorHAnsi"/>
          <w:sz w:val="24"/>
          <w:szCs w:val="24"/>
        </w:rPr>
        <w:t xml:space="preserve">(zoals melkquotering) </w:t>
      </w:r>
      <w:r w:rsidRPr="00E64D72" w:rsidR="00574A8B">
        <w:rPr>
          <w:rFonts w:cstheme="minorHAnsi"/>
          <w:sz w:val="24"/>
          <w:szCs w:val="24"/>
        </w:rPr>
        <w:t>leiden ze ook tot gelegaliseerde dumping in het mondiale Zuiden.</w:t>
      </w:r>
      <w:r w:rsidRPr="00E64D72" w:rsidR="00FC65F3">
        <w:rPr>
          <w:rStyle w:val="Voetnootmarkering"/>
          <w:rFonts w:cstheme="minorHAnsi"/>
          <w:sz w:val="24"/>
          <w:szCs w:val="24"/>
        </w:rPr>
        <w:footnoteReference w:id="3"/>
      </w:r>
      <w:r w:rsidR="00E64D72">
        <w:rPr>
          <w:rFonts w:cstheme="minorHAnsi"/>
          <w:sz w:val="24"/>
          <w:szCs w:val="24"/>
        </w:rPr>
        <w:t xml:space="preserve"> </w:t>
      </w:r>
      <w:r w:rsidRPr="00E64D72" w:rsidR="00D843B6">
        <w:rPr>
          <w:rFonts w:cstheme="minorHAnsi"/>
          <w:sz w:val="24"/>
          <w:szCs w:val="24"/>
        </w:rPr>
        <w:t xml:space="preserve">Daarnaast worden er handelsverdragen </w:t>
      </w:r>
      <w:r w:rsidRPr="00E64D72" w:rsidR="00F61F4F">
        <w:rPr>
          <w:rFonts w:cstheme="minorHAnsi"/>
          <w:sz w:val="24"/>
          <w:szCs w:val="24"/>
        </w:rPr>
        <w:t>af</w:t>
      </w:r>
      <w:r w:rsidRPr="00E64D72" w:rsidR="00BB1166">
        <w:rPr>
          <w:rFonts w:cstheme="minorHAnsi"/>
          <w:sz w:val="24"/>
          <w:szCs w:val="24"/>
        </w:rPr>
        <w:t xml:space="preserve">gesloten </w:t>
      </w:r>
      <w:r w:rsidRPr="00E64D72" w:rsidR="001C5944">
        <w:rPr>
          <w:rFonts w:cstheme="minorHAnsi"/>
          <w:sz w:val="24"/>
          <w:szCs w:val="24"/>
        </w:rPr>
        <w:t xml:space="preserve">die boeren </w:t>
      </w:r>
      <w:r w:rsidRPr="00E64D72" w:rsidR="00861ED9">
        <w:rPr>
          <w:rFonts w:cstheme="minorHAnsi"/>
          <w:sz w:val="24"/>
          <w:szCs w:val="24"/>
        </w:rPr>
        <w:t>blootstel</w:t>
      </w:r>
      <w:r w:rsidRPr="00E64D72" w:rsidR="005A3EB3">
        <w:rPr>
          <w:rFonts w:cstheme="minorHAnsi"/>
          <w:sz w:val="24"/>
          <w:szCs w:val="24"/>
        </w:rPr>
        <w:t>len</w:t>
      </w:r>
      <w:r w:rsidRPr="00E64D72" w:rsidR="001C5944">
        <w:rPr>
          <w:rFonts w:cstheme="minorHAnsi"/>
          <w:sz w:val="24"/>
          <w:szCs w:val="24"/>
        </w:rPr>
        <w:t xml:space="preserve"> aan oneerlijke concurrentie met producten die niet aan de </w:t>
      </w:r>
      <w:r w:rsidRPr="00E64D72" w:rsidR="00861ED9">
        <w:rPr>
          <w:rFonts w:cstheme="minorHAnsi"/>
          <w:sz w:val="24"/>
          <w:szCs w:val="24"/>
        </w:rPr>
        <w:t>EU-eisen</w:t>
      </w:r>
      <w:r w:rsidRPr="00E64D72" w:rsidR="001C5944">
        <w:rPr>
          <w:rFonts w:cstheme="minorHAnsi"/>
          <w:sz w:val="24"/>
          <w:szCs w:val="24"/>
        </w:rPr>
        <w:t xml:space="preserve"> hoeven te voldoen. Dit </w:t>
      </w:r>
      <w:r w:rsidRPr="00E64D72" w:rsidR="00D843B6">
        <w:rPr>
          <w:rFonts w:cstheme="minorHAnsi"/>
          <w:sz w:val="24"/>
          <w:szCs w:val="24"/>
        </w:rPr>
        <w:t xml:space="preserve">omdat er </w:t>
      </w:r>
      <w:r w:rsidRPr="00E64D72" w:rsidR="00240FEF">
        <w:rPr>
          <w:rFonts w:cstheme="minorHAnsi"/>
          <w:sz w:val="24"/>
          <w:szCs w:val="24"/>
        </w:rPr>
        <w:t xml:space="preserve">door WTO-regels </w:t>
      </w:r>
      <w:r w:rsidRPr="00E64D72" w:rsidR="00D843B6">
        <w:rPr>
          <w:rFonts w:cstheme="minorHAnsi"/>
          <w:sz w:val="24"/>
          <w:szCs w:val="24"/>
        </w:rPr>
        <w:t>geen eisen mogen worden gesteld op gebied van milieu, arbeidsnormen en dierenwelzijn</w:t>
      </w:r>
      <w:r w:rsidRPr="00E64D72" w:rsidR="00240FEF">
        <w:rPr>
          <w:rFonts w:cstheme="minorHAnsi"/>
          <w:sz w:val="24"/>
          <w:szCs w:val="24"/>
        </w:rPr>
        <w:t xml:space="preserve"> aan importproducten</w:t>
      </w:r>
      <w:r w:rsidR="00E64D72">
        <w:rPr>
          <w:rFonts w:cstheme="minorHAnsi"/>
          <w:sz w:val="24"/>
          <w:szCs w:val="24"/>
        </w:rPr>
        <w:t xml:space="preserve"> (</w:t>
      </w:r>
      <w:proofErr w:type="spellStart"/>
      <w:r w:rsidRPr="00E64D72" w:rsidR="00E64D72">
        <w:rPr>
          <w:rFonts w:cstheme="minorHAnsi"/>
          <w:i/>
          <w:iCs/>
          <w:sz w:val="24"/>
          <w:szCs w:val="24"/>
        </w:rPr>
        <w:t>Process</w:t>
      </w:r>
      <w:r w:rsidR="00E64D72">
        <w:rPr>
          <w:rFonts w:cstheme="minorHAnsi"/>
          <w:i/>
          <w:iCs/>
          <w:sz w:val="24"/>
          <w:szCs w:val="24"/>
        </w:rPr>
        <w:t>es</w:t>
      </w:r>
      <w:proofErr w:type="spellEnd"/>
      <w:r w:rsidRPr="00E64D72" w:rsidR="00E64D72">
        <w:rPr>
          <w:rFonts w:cstheme="minorHAnsi"/>
          <w:i/>
          <w:iCs/>
          <w:sz w:val="24"/>
          <w:szCs w:val="24"/>
        </w:rPr>
        <w:t xml:space="preserve"> </w:t>
      </w:r>
      <w:proofErr w:type="spellStart"/>
      <w:r w:rsidRPr="00E64D72" w:rsidR="00E64D72">
        <w:rPr>
          <w:rFonts w:cstheme="minorHAnsi"/>
          <w:i/>
          <w:iCs/>
          <w:sz w:val="24"/>
          <w:szCs w:val="24"/>
        </w:rPr>
        <w:t>and</w:t>
      </w:r>
      <w:proofErr w:type="spellEnd"/>
      <w:r w:rsidRPr="00E64D72" w:rsidR="00E64D72">
        <w:rPr>
          <w:rFonts w:cstheme="minorHAnsi"/>
          <w:i/>
          <w:iCs/>
          <w:sz w:val="24"/>
          <w:szCs w:val="24"/>
        </w:rPr>
        <w:t xml:space="preserve"> </w:t>
      </w:r>
      <w:proofErr w:type="spellStart"/>
      <w:r w:rsidRPr="00E64D72" w:rsidR="00E64D72">
        <w:rPr>
          <w:rFonts w:cstheme="minorHAnsi"/>
          <w:i/>
          <w:iCs/>
          <w:sz w:val="24"/>
          <w:szCs w:val="24"/>
        </w:rPr>
        <w:t>Production</w:t>
      </w:r>
      <w:proofErr w:type="spellEnd"/>
      <w:r w:rsidRPr="00E64D72" w:rsidR="00E64D72">
        <w:rPr>
          <w:rFonts w:cstheme="minorHAnsi"/>
          <w:i/>
          <w:iCs/>
          <w:sz w:val="24"/>
          <w:szCs w:val="24"/>
        </w:rPr>
        <w:t xml:space="preserve"> </w:t>
      </w:r>
      <w:proofErr w:type="spellStart"/>
      <w:r w:rsidRPr="00E64D72" w:rsidR="00E64D72">
        <w:rPr>
          <w:rFonts w:cstheme="minorHAnsi"/>
          <w:i/>
          <w:iCs/>
          <w:sz w:val="24"/>
          <w:szCs w:val="24"/>
        </w:rPr>
        <w:t>Methods</w:t>
      </w:r>
      <w:proofErr w:type="spellEnd"/>
      <w:r w:rsidR="00E64D72">
        <w:rPr>
          <w:rFonts w:cstheme="minorHAnsi"/>
          <w:sz w:val="24"/>
          <w:szCs w:val="24"/>
        </w:rPr>
        <w:t>)</w:t>
      </w:r>
      <w:r w:rsidRPr="00E64D72" w:rsidR="001C5944">
        <w:rPr>
          <w:rFonts w:cstheme="minorHAnsi"/>
          <w:sz w:val="24"/>
          <w:szCs w:val="24"/>
        </w:rPr>
        <w:t xml:space="preserve">. </w:t>
      </w:r>
      <w:r w:rsidRPr="00E64D72" w:rsidR="00D843B6">
        <w:rPr>
          <w:rFonts w:cstheme="minorHAnsi"/>
          <w:sz w:val="24"/>
          <w:szCs w:val="24"/>
        </w:rPr>
        <w:t xml:space="preserve"> </w:t>
      </w:r>
    </w:p>
    <w:p w:rsidR="00EA29B4" w:rsidP="00240FEF" w:rsidRDefault="00240FEF" w14:paraId="5C9A1E69" w14:textId="122B8DFE">
      <w:pPr>
        <w:jc w:val="both"/>
        <w:rPr>
          <w:rFonts w:cstheme="minorHAnsi"/>
          <w:sz w:val="24"/>
          <w:szCs w:val="24"/>
        </w:rPr>
      </w:pPr>
      <w:r w:rsidRPr="00E64D72">
        <w:rPr>
          <w:rFonts w:cstheme="minorHAnsi"/>
          <w:sz w:val="24"/>
          <w:szCs w:val="24"/>
        </w:rPr>
        <w:t>- Dat er geen milieueisen aan importproducten mogen worden gesteld leidt er toe dat ook buiten de landbouw bedrijven te maken krijgen met oneerlijke concurrentie</w:t>
      </w:r>
      <w:r w:rsidR="004D7FB9">
        <w:rPr>
          <w:rFonts w:cstheme="minorHAnsi"/>
          <w:sz w:val="24"/>
          <w:szCs w:val="24"/>
        </w:rPr>
        <w:t>,</w:t>
      </w:r>
      <w:r w:rsidRPr="00E64D72">
        <w:rPr>
          <w:rFonts w:cstheme="minorHAnsi"/>
          <w:sz w:val="24"/>
          <w:szCs w:val="24"/>
        </w:rPr>
        <w:t xml:space="preserve"> als importheffingen </w:t>
      </w:r>
      <w:r w:rsidRPr="00E64D72" w:rsidR="00FC65F3">
        <w:rPr>
          <w:rFonts w:cstheme="minorHAnsi"/>
          <w:sz w:val="24"/>
          <w:szCs w:val="24"/>
        </w:rPr>
        <w:t>afwezig zijn dan wel wegvallen door vrijhandel</w:t>
      </w:r>
      <w:r w:rsidRPr="00E64D72">
        <w:rPr>
          <w:rFonts w:cstheme="minorHAnsi"/>
          <w:sz w:val="24"/>
          <w:szCs w:val="24"/>
        </w:rPr>
        <w:t>.</w:t>
      </w:r>
      <w:r w:rsidRPr="00E64D72" w:rsidR="00FC65F3">
        <w:rPr>
          <w:rFonts w:cstheme="minorHAnsi"/>
          <w:sz w:val="24"/>
          <w:szCs w:val="24"/>
        </w:rPr>
        <w:t xml:space="preserve"> </w:t>
      </w:r>
      <w:r w:rsidRPr="00E64D72">
        <w:rPr>
          <w:rFonts w:cstheme="minorHAnsi"/>
          <w:sz w:val="24"/>
          <w:szCs w:val="24"/>
        </w:rPr>
        <w:t xml:space="preserve"> Dat betekent dat ook het klimaatbeleid, bijvoorbeeld door het instellen van </w:t>
      </w:r>
      <w:r w:rsidRPr="00E64D72" w:rsidR="00FC65F3">
        <w:rPr>
          <w:rFonts w:cstheme="minorHAnsi"/>
          <w:sz w:val="24"/>
          <w:szCs w:val="24"/>
        </w:rPr>
        <w:t xml:space="preserve">hoge </w:t>
      </w:r>
      <w:r w:rsidRPr="00E64D72">
        <w:rPr>
          <w:rFonts w:cstheme="minorHAnsi"/>
          <w:sz w:val="24"/>
          <w:szCs w:val="24"/>
        </w:rPr>
        <w:t>CO2-heffingen niet effectief kan worden</w:t>
      </w:r>
      <w:r w:rsidR="006510B2">
        <w:rPr>
          <w:rFonts w:cstheme="minorHAnsi"/>
          <w:sz w:val="24"/>
          <w:szCs w:val="24"/>
        </w:rPr>
        <w:t>. B</w:t>
      </w:r>
      <w:r w:rsidRPr="00E64D72" w:rsidR="00574A8B">
        <w:rPr>
          <w:rFonts w:cstheme="minorHAnsi"/>
          <w:sz w:val="24"/>
          <w:szCs w:val="24"/>
        </w:rPr>
        <w:t xml:space="preserve">edrijven </w:t>
      </w:r>
      <w:r w:rsidR="006510B2">
        <w:rPr>
          <w:rFonts w:cstheme="minorHAnsi"/>
          <w:sz w:val="24"/>
          <w:szCs w:val="24"/>
        </w:rPr>
        <w:t xml:space="preserve">zullen </w:t>
      </w:r>
      <w:r w:rsidRPr="00E64D72" w:rsidR="00574A8B">
        <w:rPr>
          <w:rFonts w:cstheme="minorHAnsi"/>
          <w:sz w:val="24"/>
          <w:szCs w:val="24"/>
        </w:rPr>
        <w:t xml:space="preserve">hier </w:t>
      </w:r>
      <w:r w:rsidR="006510B2">
        <w:rPr>
          <w:rFonts w:cstheme="minorHAnsi"/>
          <w:sz w:val="24"/>
          <w:szCs w:val="24"/>
        </w:rPr>
        <w:t xml:space="preserve">namelijk </w:t>
      </w:r>
      <w:r w:rsidRPr="00E64D72" w:rsidR="00FC65F3">
        <w:rPr>
          <w:rFonts w:cstheme="minorHAnsi"/>
          <w:sz w:val="24"/>
          <w:szCs w:val="24"/>
        </w:rPr>
        <w:t>t</w:t>
      </w:r>
      <w:r w:rsidRPr="00E64D72" w:rsidR="00574A8B">
        <w:rPr>
          <w:rFonts w:cstheme="minorHAnsi"/>
          <w:sz w:val="24"/>
          <w:szCs w:val="24"/>
        </w:rPr>
        <w:t>egen lobbyen</w:t>
      </w:r>
      <w:r w:rsidR="006510B2">
        <w:rPr>
          <w:rFonts w:cstheme="minorHAnsi"/>
          <w:sz w:val="24"/>
          <w:szCs w:val="24"/>
        </w:rPr>
        <w:t>, omdat ze te maken krijgen met oneerlijke concurrentie</w:t>
      </w:r>
      <w:r w:rsidRPr="00E64D72">
        <w:rPr>
          <w:rFonts w:cstheme="minorHAnsi"/>
          <w:sz w:val="24"/>
          <w:szCs w:val="24"/>
        </w:rPr>
        <w:t xml:space="preserve">. </w:t>
      </w:r>
      <w:r w:rsidR="00FF712B">
        <w:rPr>
          <w:rFonts w:cstheme="minorHAnsi"/>
          <w:sz w:val="24"/>
          <w:szCs w:val="24"/>
        </w:rPr>
        <w:t>Daarbij kiest h</w:t>
      </w:r>
      <w:r w:rsidR="004D7FB9">
        <w:rPr>
          <w:rFonts w:cstheme="minorHAnsi"/>
          <w:sz w:val="24"/>
          <w:szCs w:val="24"/>
        </w:rPr>
        <w:t xml:space="preserve">et huidige kabinet in plaats van deze </w:t>
      </w:r>
      <w:r w:rsidR="00FF712B">
        <w:rPr>
          <w:rFonts w:cstheme="minorHAnsi"/>
          <w:sz w:val="24"/>
          <w:szCs w:val="24"/>
        </w:rPr>
        <w:t xml:space="preserve">effectieve </w:t>
      </w:r>
      <w:r w:rsidR="004D7FB9">
        <w:rPr>
          <w:rFonts w:cstheme="minorHAnsi"/>
          <w:sz w:val="24"/>
          <w:szCs w:val="24"/>
        </w:rPr>
        <w:t xml:space="preserve">CO2-heffingen voor miljarden om multinationals te subsidiëren in hun energie- en klimaattransitie. </w:t>
      </w:r>
      <w:bookmarkStart w:name="_Hlk96023689" w:id="0"/>
      <w:r w:rsidR="00FF712B">
        <w:rPr>
          <w:rFonts w:cstheme="minorHAnsi"/>
          <w:sz w:val="24"/>
          <w:szCs w:val="24"/>
        </w:rPr>
        <w:t xml:space="preserve"> Economen waarschuwen voor deze dreigende verspilling.</w:t>
      </w:r>
      <w:r w:rsidR="00FF712B">
        <w:rPr>
          <w:rStyle w:val="Voetnootmarkering"/>
          <w:rFonts w:cstheme="minorHAnsi"/>
          <w:sz w:val="24"/>
          <w:szCs w:val="24"/>
        </w:rPr>
        <w:footnoteReference w:id="4"/>
      </w:r>
      <w:r w:rsidR="00FF712B">
        <w:rPr>
          <w:rFonts w:cstheme="minorHAnsi"/>
          <w:sz w:val="24"/>
          <w:szCs w:val="24"/>
        </w:rPr>
        <w:t xml:space="preserve"> </w:t>
      </w:r>
      <w:bookmarkEnd w:id="0"/>
    </w:p>
    <w:p w:rsidRPr="00E64D72" w:rsidR="009D4CF4" w:rsidP="00240FEF" w:rsidRDefault="009D4CF4" w14:paraId="0F08A57C" w14:textId="28B59985">
      <w:pPr>
        <w:jc w:val="both"/>
        <w:rPr>
          <w:rFonts w:cstheme="minorHAnsi"/>
          <w:sz w:val="24"/>
          <w:szCs w:val="24"/>
        </w:rPr>
      </w:pPr>
      <w:r w:rsidRPr="00E64D72">
        <w:rPr>
          <w:rFonts w:cstheme="minorHAnsi"/>
          <w:sz w:val="24"/>
          <w:szCs w:val="24"/>
        </w:rPr>
        <w:lastRenderedPageBreak/>
        <w:t xml:space="preserve">- </w:t>
      </w:r>
      <w:r w:rsidRPr="00E64D72" w:rsidR="00574A8B">
        <w:rPr>
          <w:rFonts w:cstheme="minorHAnsi"/>
          <w:sz w:val="24"/>
          <w:szCs w:val="24"/>
        </w:rPr>
        <w:t xml:space="preserve">Door </w:t>
      </w:r>
      <w:r w:rsidR="00FF712B">
        <w:rPr>
          <w:rFonts w:cstheme="minorHAnsi"/>
          <w:sz w:val="24"/>
          <w:szCs w:val="24"/>
        </w:rPr>
        <w:t xml:space="preserve">afspraken tijdens </w:t>
      </w:r>
      <w:r w:rsidRPr="00E64D72" w:rsidR="00574A8B">
        <w:rPr>
          <w:rFonts w:cstheme="minorHAnsi"/>
          <w:sz w:val="24"/>
          <w:szCs w:val="24"/>
        </w:rPr>
        <w:t>COP</w:t>
      </w:r>
      <w:r w:rsidR="00F5430D">
        <w:rPr>
          <w:rFonts w:cstheme="minorHAnsi"/>
          <w:sz w:val="24"/>
          <w:szCs w:val="24"/>
        </w:rPr>
        <w:t>2</w:t>
      </w:r>
      <w:r w:rsidRPr="00E64D72" w:rsidR="00574A8B">
        <w:rPr>
          <w:rFonts w:cstheme="minorHAnsi"/>
          <w:sz w:val="24"/>
          <w:szCs w:val="24"/>
        </w:rPr>
        <w:t>6 krijgen m</w:t>
      </w:r>
      <w:r w:rsidRPr="00E64D72">
        <w:rPr>
          <w:sz w:val="24"/>
          <w:szCs w:val="24"/>
        </w:rPr>
        <w:t xml:space="preserve">ultinationale bedrijven </w:t>
      </w:r>
      <w:r w:rsidRPr="00E64D72" w:rsidR="00574A8B">
        <w:rPr>
          <w:sz w:val="24"/>
          <w:szCs w:val="24"/>
        </w:rPr>
        <w:t xml:space="preserve">de kans </w:t>
      </w:r>
      <w:r w:rsidRPr="00E64D72">
        <w:rPr>
          <w:sz w:val="24"/>
          <w:szCs w:val="24"/>
        </w:rPr>
        <w:t xml:space="preserve">hun emissies niet te verlagen, maar kunnen </w:t>
      </w:r>
      <w:r w:rsidRPr="00E64D72" w:rsidR="00574A8B">
        <w:rPr>
          <w:sz w:val="24"/>
          <w:szCs w:val="24"/>
        </w:rPr>
        <w:t xml:space="preserve">zij hun uitstoot </w:t>
      </w:r>
      <w:r w:rsidRPr="00E64D72">
        <w:rPr>
          <w:sz w:val="24"/>
          <w:szCs w:val="24"/>
        </w:rPr>
        <w:t>compenseren (o</w:t>
      </w:r>
      <w:r w:rsidRPr="00E64D72">
        <w:rPr>
          <w:i/>
          <w:iCs/>
          <w:sz w:val="24"/>
          <w:szCs w:val="24"/>
        </w:rPr>
        <w:t xml:space="preserve">ffsetting) </w:t>
      </w:r>
      <w:r w:rsidRPr="00E64D72">
        <w:rPr>
          <w:sz w:val="24"/>
          <w:szCs w:val="24"/>
        </w:rPr>
        <w:t xml:space="preserve">met dubieuze claims waarbij CO2 (langjarig) zou worden vastgelegd in bossen en bodems. Hierbij worden misleidende termen gebruikt als </w:t>
      </w:r>
      <w:r w:rsidRPr="00E64D72">
        <w:rPr>
          <w:i/>
          <w:iCs/>
          <w:sz w:val="24"/>
          <w:szCs w:val="24"/>
        </w:rPr>
        <w:t xml:space="preserve">Nature-based solutions, Carbon Neutral </w:t>
      </w:r>
      <w:r w:rsidRPr="00E64D72">
        <w:rPr>
          <w:sz w:val="24"/>
          <w:szCs w:val="24"/>
        </w:rPr>
        <w:t xml:space="preserve">en </w:t>
      </w:r>
      <w:r w:rsidRPr="00E64D72">
        <w:rPr>
          <w:i/>
          <w:iCs/>
          <w:sz w:val="24"/>
          <w:szCs w:val="24"/>
        </w:rPr>
        <w:t>Carbon Net-Zero</w:t>
      </w:r>
      <w:r w:rsidRPr="00E64D72">
        <w:rPr>
          <w:sz w:val="24"/>
          <w:szCs w:val="24"/>
        </w:rPr>
        <w:t xml:space="preserve">. </w:t>
      </w:r>
      <w:r w:rsidRPr="00E64D72">
        <w:rPr>
          <w:rStyle w:val="Voetnootmarkering"/>
          <w:sz w:val="24"/>
          <w:szCs w:val="24"/>
        </w:rPr>
        <w:footnoteReference w:id="5"/>
      </w:r>
      <w:r w:rsidRPr="00E64D72" w:rsidR="00574A8B">
        <w:rPr>
          <w:sz w:val="24"/>
          <w:szCs w:val="24"/>
        </w:rPr>
        <w:t xml:space="preserve"> Dit zal nog meer beslag leggen op </w:t>
      </w:r>
      <w:r w:rsidRPr="00E64D72" w:rsidR="00207A3D">
        <w:rPr>
          <w:sz w:val="24"/>
          <w:szCs w:val="24"/>
        </w:rPr>
        <w:t xml:space="preserve">schaars </w:t>
      </w:r>
      <w:r w:rsidRPr="00E64D72" w:rsidR="00574A8B">
        <w:rPr>
          <w:sz w:val="24"/>
          <w:szCs w:val="24"/>
        </w:rPr>
        <w:t xml:space="preserve">land </w:t>
      </w:r>
      <w:r w:rsidRPr="00E64D72" w:rsidR="00207A3D">
        <w:rPr>
          <w:sz w:val="24"/>
          <w:szCs w:val="24"/>
        </w:rPr>
        <w:t xml:space="preserve">en leiden tot schending van landrechten van Inheemse volkeren en kleine boeren in  het Mondiale Zuiden. </w:t>
      </w:r>
    </w:p>
    <w:p w:rsidRPr="00E64D72" w:rsidR="00240FEF" w:rsidP="00240FEF" w:rsidRDefault="00240FEF" w14:paraId="59C14BF4" w14:textId="26ACF569">
      <w:pPr>
        <w:jc w:val="both"/>
        <w:rPr>
          <w:rFonts w:cstheme="minorHAnsi"/>
          <w:i/>
          <w:iCs/>
          <w:sz w:val="24"/>
          <w:szCs w:val="24"/>
        </w:rPr>
      </w:pPr>
      <w:r w:rsidRPr="00E64D72">
        <w:rPr>
          <w:rFonts w:cstheme="minorHAnsi"/>
          <w:sz w:val="24"/>
          <w:szCs w:val="24"/>
        </w:rPr>
        <w:t xml:space="preserve">- </w:t>
      </w:r>
      <w:r w:rsidRPr="00E64D72" w:rsidR="009D4CF4">
        <w:rPr>
          <w:sz w:val="24"/>
          <w:szCs w:val="24"/>
        </w:rPr>
        <w:t xml:space="preserve">Het huidige internationale klimaatbeleid is </w:t>
      </w:r>
      <w:r w:rsidR="006C3A67">
        <w:rPr>
          <w:sz w:val="24"/>
          <w:szCs w:val="24"/>
        </w:rPr>
        <w:t xml:space="preserve">ineffectief en </w:t>
      </w:r>
      <w:r w:rsidRPr="00E64D72" w:rsidR="009D4CF4">
        <w:rPr>
          <w:sz w:val="24"/>
          <w:szCs w:val="24"/>
        </w:rPr>
        <w:t xml:space="preserve">oneerlijk omdat </w:t>
      </w:r>
      <w:r w:rsidR="00F5430D">
        <w:rPr>
          <w:sz w:val="24"/>
          <w:szCs w:val="24"/>
        </w:rPr>
        <w:t xml:space="preserve">landen alleen voor </w:t>
      </w:r>
      <w:r w:rsidR="006C3A67">
        <w:rPr>
          <w:sz w:val="24"/>
          <w:szCs w:val="24"/>
        </w:rPr>
        <w:t xml:space="preserve">de </w:t>
      </w:r>
      <w:r w:rsidR="00F5430D">
        <w:rPr>
          <w:sz w:val="24"/>
          <w:szCs w:val="24"/>
        </w:rPr>
        <w:t xml:space="preserve">directe uitstoot in eigen land verantwoordelijk worden gehouden en niet voor de negatieve </w:t>
      </w:r>
      <w:r w:rsidR="006C3A67">
        <w:rPr>
          <w:sz w:val="24"/>
          <w:szCs w:val="24"/>
        </w:rPr>
        <w:t>klimaat</w:t>
      </w:r>
      <w:r w:rsidR="004851D8">
        <w:rPr>
          <w:sz w:val="24"/>
          <w:szCs w:val="24"/>
        </w:rPr>
        <w:t>i</w:t>
      </w:r>
      <w:r w:rsidR="00F5430D">
        <w:rPr>
          <w:sz w:val="24"/>
          <w:szCs w:val="24"/>
        </w:rPr>
        <w:t xml:space="preserve">mpact die zij in het buitenland veroorzaken als gevolg van hun consumptiepatronen.  </w:t>
      </w:r>
      <w:r w:rsidRPr="00E64D72" w:rsidR="009D4CF4">
        <w:rPr>
          <w:sz w:val="24"/>
          <w:szCs w:val="24"/>
        </w:rPr>
        <w:t xml:space="preserve">Zo hebben westerse landen door vrijhandelsafspraken hun vervuiling door broeikasgassen kunnen exporteren naar landen als China (industrie), Brazilië (soja, vlees en biobrandstoffen) en Indonesië (palmolie, voor de helft bestemd voor biobrandstoffen). Deze marktgerichte ‘oplossingen’ en nieuwe vrijhandelsverdragen zullen deze kolonisering van natuurlijke hulpbronnen in het mondiale Zuiden alleen maar verder verergeren. Daar komt nog bij dat de huidige energietransitie grotendeels gebaseerd is op import van mineralen die door de noodzakelijke mijnbouw ook ten koste gaan van landrechten in het mondiale Zuiden. Ook wel </w:t>
      </w:r>
      <w:r w:rsidRPr="00E64D72" w:rsidR="009D4CF4">
        <w:rPr>
          <w:i/>
          <w:iCs/>
          <w:sz w:val="24"/>
          <w:szCs w:val="24"/>
        </w:rPr>
        <w:t xml:space="preserve">green </w:t>
      </w:r>
      <w:proofErr w:type="spellStart"/>
      <w:r w:rsidRPr="00E64D72" w:rsidR="009D4CF4">
        <w:rPr>
          <w:i/>
          <w:iCs/>
          <w:sz w:val="24"/>
          <w:szCs w:val="24"/>
        </w:rPr>
        <w:t>extractivism</w:t>
      </w:r>
      <w:proofErr w:type="spellEnd"/>
      <w:r w:rsidRPr="00E64D72" w:rsidR="009D4CF4">
        <w:rPr>
          <w:i/>
          <w:iCs/>
          <w:sz w:val="24"/>
          <w:szCs w:val="24"/>
        </w:rPr>
        <w:t xml:space="preserve"> genoemd.</w:t>
      </w:r>
    </w:p>
    <w:p w:rsidRPr="003F55B3" w:rsidR="00835762" w:rsidP="003F55B3" w:rsidRDefault="00FC65F3" w14:paraId="678BBB89" w14:textId="4115C93D">
      <w:pPr>
        <w:pStyle w:val="Body"/>
        <w:jc w:val="both"/>
        <w:rPr>
          <w:rFonts w:cstheme="minorHAnsi"/>
        </w:rPr>
      </w:pPr>
      <w:r w:rsidRPr="003F55B3">
        <w:rPr>
          <w:rFonts w:asciiTheme="minorHAnsi" w:hAnsiTheme="minorHAnsi" w:cstheme="minorHAnsi"/>
          <w:u w:val="single"/>
        </w:rPr>
        <w:t>A</w:t>
      </w:r>
      <w:r w:rsidRPr="003F55B3" w:rsidR="0033278C">
        <w:rPr>
          <w:rFonts w:asciiTheme="minorHAnsi" w:hAnsiTheme="minorHAnsi" w:cstheme="minorHAnsi"/>
          <w:u w:val="single"/>
        </w:rPr>
        <w:t>anbevelingen</w:t>
      </w:r>
      <w:r w:rsidRPr="003F55B3" w:rsidR="00A61B53">
        <w:rPr>
          <w:rStyle w:val="Voetnootmarkering"/>
          <w:rFonts w:asciiTheme="minorHAnsi" w:hAnsiTheme="minorHAnsi" w:cstheme="minorHAnsi"/>
        </w:rPr>
        <w:footnoteReference w:id="6"/>
      </w:r>
      <w:r w:rsidRPr="003F55B3" w:rsidR="00A61B53">
        <w:rPr>
          <w:rFonts w:asciiTheme="minorHAnsi" w:hAnsiTheme="minorHAnsi" w:cstheme="minorHAnsi"/>
        </w:rPr>
        <w:br/>
      </w:r>
      <w:r w:rsidRPr="003F55B3" w:rsidR="00403A10">
        <w:rPr>
          <w:rFonts w:asciiTheme="minorHAnsi" w:hAnsiTheme="minorHAnsi" w:cstheme="minorHAnsi"/>
        </w:rPr>
        <w:t xml:space="preserve">Daarom doen wij een aantal </w:t>
      </w:r>
      <w:r w:rsidRPr="003F55B3" w:rsidR="003500ED">
        <w:rPr>
          <w:rFonts w:asciiTheme="minorHAnsi" w:hAnsiTheme="minorHAnsi" w:cstheme="minorHAnsi"/>
        </w:rPr>
        <w:t xml:space="preserve">voorstellen </w:t>
      </w:r>
      <w:r w:rsidRPr="003F55B3" w:rsidR="00403A10">
        <w:rPr>
          <w:rFonts w:asciiTheme="minorHAnsi" w:hAnsiTheme="minorHAnsi" w:cstheme="minorHAnsi"/>
        </w:rPr>
        <w:t xml:space="preserve">om </w:t>
      </w:r>
      <w:r w:rsidRPr="003F55B3">
        <w:rPr>
          <w:rFonts w:asciiTheme="minorHAnsi" w:hAnsiTheme="minorHAnsi" w:cstheme="minorHAnsi"/>
        </w:rPr>
        <w:t xml:space="preserve">te komen tot coherent </w:t>
      </w:r>
      <w:r w:rsidRPr="003F55B3" w:rsidR="00403A10">
        <w:rPr>
          <w:rFonts w:asciiTheme="minorHAnsi" w:hAnsiTheme="minorHAnsi" w:cstheme="minorHAnsi"/>
        </w:rPr>
        <w:t>handels</w:t>
      </w:r>
      <w:r w:rsidRPr="003F55B3">
        <w:rPr>
          <w:rFonts w:asciiTheme="minorHAnsi" w:hAnsiTheme="minorHAnsi" w:cstheme="minorHAnsi"/>
        </w:rPr>
        <w:t>- en klimaat</w:t>
      </w:r>
      <w:r w:rsidRPr="003F55B3" w:rsidR="00403A10">
        <w:rPr>
          <w:rFonts w:asciiTheme="minorHAnsi" w:hAnsiTheme="minorHAnsi" w:cstheme="minorHAnsi"/>
        </w:rPr>
        <w:t>beleid</w:t>
      </w:r>
      <w:r w:rsidRPr="003F55B3">
        <w:rPr>
          <w:rFonts w:asciiTheme="minorHAnsi" w:hAnsiTheme="minorHAnsi" w:cstheme="minorHAnsi"/>
        </w:rPr>
        <w:t xml:space="preserve"> en GLB. </w:t>
      </w:r>
      <w:r w:rsidRPr="003F55B3" w:rsidR="00B41071">
        <w:rPr>
          <w:rFonts w:asciiTheme="minorHAnsi" w:hAnsiTheme="minorHAnsi" w:cstheme="minorHAnsi"/>
        </w:rPr>
        <w:t>Als</w:t>
      </w:r>
      <w:r w:rsidRPr="003F55B3" w:rsidR="002869E6">
        <w:rPr>
          <w:rFonts w:asciiTheme="minorHAnsi" w:hAnsiTheme="minorHAnsi" w:cstheme="minorHAnsi"/>
        </w:rPr>
        <w:t xml:space="preserve"> afscheid genomen wordt </w:t>
      </w:r>
      <w:r w:rsidRPr="003F55B3" w:rsidR="003500ED">
        <w:rPr>
          <w:rFonts w:asciiTheme="minorHAnsi" w:hAnsiTheme="minorHAnsi" w:cstheme="minorHAnsi"/>
        </w:rPr>
        <w:t>van de huidige vrijhandelsverdragen</w:t>
      </w:r>
      <w:r w:rsidRPr="003F55B3" w:rsidR="00835762">
        <w:rPr>
          <w:rFonts w:asciiTheme="minorHAnsi" w:hAnsiTheme="minorHAnsi" w:cstheme="minorHAnsi"/>
        </w:rPr>
        <w:t xml:space="preserve"> en WTO-regels</w:t>
      </w:r>
      <w:r w:rsidRPr="003F55B3" w:rsidR="002869E6">
        <w:rPr>
          <w:rFonts w:asciiTheme="minorHAnsi" w:hAnsiTheme="minorHAnsi" w:cstheme="minorHAnsi"/>
        </w:rPr>
        <w:t xml:space="preserve">, </w:t>
      </w:r>
      <w:r w:rsidRPr="003F55B3" w:rsidR="00D90BEE">
        <w:rPr>
          <w:rFonts w:asciiTheme="minorHAnsi" w:hAnsiTheme="minorHAnsi" w:cstheme="minorHAnsi"/>
        </w:rPr>
        <w:t xml:space="preserve">kan de </w:t>
      </w:r>
      <w:r w:rsidRPr="003F55B3" w:rsidR="003500ED">
        <w:rPr>
          <w:rFonts w:asciiTheme="minorHAnsi" w:hAnsiTheme="minorHAnsi" w:cstheme="minorHAnsi"/>
        </w:rPr>
        <w:t xml:space="preserve">Europese markt </w:t>
      </w:r>
      <w:r w:rsidRPr="003F55B3" w:rsidR="00D90BEE">
        <w:rPr>
          <w:rFonts w:asciiTheme="minorHAnsi" w:hAnsiTheme="minorHAnsi" w:cstheme="minorHAnsi"/>
        </w:rPr>
        <w:t xml:space="preserve">zodanig gereguleerd worden </w:t>
      </w:r>
      <w:r w:rsidRPr="003F55B3" w:rsidR="00835762">
        <w:rPr>
          <w:rFonts w:asciiTheme="minorHAnsi" w:hAnsiTheme="minorHAnsi" w:cstheme="minorHAnsi"/>
        </w:rPr>
        <w:t>dat boeren kostendekkend betaald worden voor hun product</w:t>
      </w:r>
      <w:r w:rsidRPr="003F55B3" w:rsidR="00BF7E31">
        <w:rPr>
          <w:rFonts w:asciiTheme="minorHAnsi" w:hAnsiTheme="minorHAnsi" w:cstheme="minorHAnsi"/>
        </w:rPr>
        <w:t xml:space="preserve">en die </w:t>
      </w:r>
      <w:r w:rsidRPr="003F55B3" w:rsidR="00835762">
        <w:rPr>
          <w:rFonts w:asciiTheme="minorHAnsi" w:hAnsiTheme="minorHAnsi" w:cstheme="minorHAnsi"/>
        </w:rPr>
        <w:t>aan hogere milieu-, dierenwelzijns- en arbeidseisen voldoe</w:t>
      </w:r>
      <w:r w:rsidRPr="003F55B3" w:rsidR="00BF7E31">
        <w:rPr>
          <w:rFonts w:asciiTheme="minorHAnsi" w:hAnsiTheme="minorHAnsi" w:cstheme="minorHAnsi"/>
        </w:rPr>
        <w:t>n</w:t>
      </w:r>
      <w:r w:rsidRPr="003F55B3" w:rsidR="00835762">
        <w:rPr>
          <w:rFonts w:asciiTheme="minorHAnsi" w:hAnsiTheme="minorHAnsi" w:cstheme="minorHAnsi"/>
        </w:rPr>
        <w:t xml:space="preserve">. </w:t>
      </w:r>
      <w:r w:rsidRPr="003F55B3" w:rsidR="002869E6">
        <w:rPr>
          <w:rFonts w:asciiTheme="minorHAnsi" w:hAnsiTheme="minorHAnsi" w:cstheme="minorHAnsi"/>
        </w:rPr>
        <w:t xml:space="preserve">Dan </w:t>
      </w:r>
      <w:r w:rsidRPr="003F55B3" w:rsidR="00337EEE">
        <w:rPr>
          <w:rFonts w:asciiTheme="minorHAnsi" w:hAnsiTheme="minorHAnsi" w:cstheme="minorHAnsi"/>
        </w:rPr>
        <w:t xml:space="preserve">kan </w:t>
      </w:r>
      <w:r w:rsidRPr="003F55B3" w:rsidR="00BF7E31">
        <w:rPr>
          <w:rFonts w:asciiTheme="minorHAnsi" w:hAnsiTheme="minorHAnsi" w:cstheme="minorHAnsi"/>
        </w:rPr>
        <w:t xml:space="preserve">bijna </w:t>
      </w:r>
      <w:r w:rsidRPr="003F55B3" w:rsidR="00835762">
        <w:rPr>
          <w:rFonts w:asciiTheme="minorHAnsi" w:hAnsiTheme="minorHAnsi" w:cstheme="minorHAnsi"/>
        </w:rPr>
        <w:t xml:space="preserve">het gehele GLB-budget </w:t>
      </w:r>
      <w:r w:rsidRPr="003F55B3" w:rsidR="002869E6">
        <w:rPr>
          <w:rFonts w:asciiTheme="minorHAnsi" w:hAnsiTheme="minorHAnsi" w:cstheme="minorHAnsi"/>
        </w:rPr>
        <w:t xml:space="preserve">ook </w:t>
      </w:r>
      <w:r w:rsidRPr="003F55B3" w:rsidR="00835762">
        <w:rPr>
          <w:rFonts w:asciiTheme="minorHAnsi" w:hAnsiTheme="minorHAnsi" w:cstheme="minorHAnsi"/>
        </w:rPr>
        <w:t>worden gebruikt om maatschappelijke doelen te behalen</w:t>
      </w:r>
      <w:r w:rsidR="00600C76">
        <w:rPr>
          <w:rFonts w:asciiTheme="minorHAnsi" w:hAnsiTheme="minorHAnsi" w:cstheme="minorHAnsi"/>
        </w:rPr>
        <w:t>, waaronder op gebied van klimaat</w:t>
      </w:r>
      <w:r w:rsidRPr="003F55B3" w:rsidR="00835762">
        <w:rPr>
          <w:rFonts w:asciiTheme="minorHAnsi" w:hAnsiTheme="minorHAnsi" w:cstheme="minorHAnsi"/>
        </w:rPr>
        <w:t xml:space="preserve">. </w:t>
      </w:r>
    </w:p>
    <w:p w:rsidRPr="00E64D72" w:rsidR="004D7FB9" w:rsidP="003F55B3" w:rsidRDefault="00835762" w14:paraId="3B8A001C" w14:textId="26B94BB9">
      <w:pPr>
        <w:pStyle w:val="Normaalweb"/>
        <w:rPr>
          <w:rFonts w:asciiTheme="minorHAnsi" w:hAnsiTheme="minorHAnsi" w:cstheme="minorHAnsi"/>
        </w:rPr>
      </w:pPr>
      <w:r w:rsidRPr="00E64D72">
        <w:rPr>
          <w:rStyle w:val="Zwaar"/>
          <w:rFonts w:asciiTheme="minorHAnsi" w:hAnsiTheme="minorHAnsi" w:cstheme="minorHAnsi"/>
        </w:rPr>
        <w:t>1. Europese productiebeheersing</w:t>
      </w:r>
      <w:r w:rsidRPr="00E64D72" w:rsidR="00D56FEF">
        <w:rPr>
          <w:rStyle w:val="Zwaar"/>
          <w:rFonts w:asciiTheme="minorHAnsi" w:hAnsiTheme="minorHAnsi" w:cstheme="minorHAnsi"/>
        </w:rPr>
        <w:t xml:space="preserve"> en minimumprijzen</w:t>
      </w:r>
      <w:r w:rsidRPr="00E64D72">
        <w:rPr>
          <w:rFonts w:asciiTheme="minorHAnsi" w:hAnsiTheme="minorHAnsi" w:cstheme="minorHAnsi"/>
        </w:rPr>
        <w:t xml:space="preserve"> binnen de akkerbouw en de gehele veehouderij (melk, vlees en eieren), waarbij het aanbod door boeren wordt afgestemd op de vraag van </w:t>
      </w:r>
      <w:r w:rsidRPr="00E64D72" w:rsidR="008C57B3">
        <w:rPr>
          <w:rFonts w:asciiTheme="minorHAnsi" w:hAnsiTheme="minorHAnsi" w:cstheme="minorHAnsi"/>
        </w:rPr>
        <w:t xml:space="preserve">vooral Europese </w:t>
      </w:r>
      <w:r w:rsidRPr="00E64D72">
        <w:rPr>
          <w:rFonts w:asciiTheme="minorHAnsi" w:hAnsiTheme="minorHAnsi" w:cstheme="minorHAnsi"/>
        </w:rPr>
        <w:t xml:space="preserve">consumenten. </w:t>
      </w:r>
      <w:r w:rsidRPr="00E64D72" w:rsidR="00D56FEF">
        <w:rPr>
          <w:rFonts w:asciiTheme="minorHAnsi" w:hAnsiTheme="minorHAnsi" w:cstheme="minorHAnsi"/>
        </w:rPr>
        <w:t>Ook zijn er minimale interventievoorraden nodig</w:t>
      </w:r>
      <w:r w:rsidRPr="00E64D72" w:rsidR="00207A3D">
        <w:rPr>
          <w:rFonts w:asciiTheme="minorHAnsi" w:hAnsiTheme="minorHAnsi" w:cstheme="minorHAnsi"/>
        </w:rPr>
        <w:t xml:space="preserve">. </w:t>
      </w:r>
      <w:r w:rsidR="00E059EB">
        <w:rPr>
          <w:rFonts w:asciiTheme="minorHAnsi" w:hAnsiTheme="minorHAnsi" w:cstheme="minorHAnsi"/>
        </w:rPr>
        <w:t>Dan kunnen boeren ook met minder dieren een levensvatbaar inkomen verdienen.</w:t>
      </w:r>
      <w:r w:rsidR="00600C76">
        <w:rPr>
          <w:rFonts w:asciiTheme="minorHAnsi" w:hAnsiTheme="minorHAnsi" w:cstheme="minorHAnsi"/>
        </w:rPr>
        <w:br/>
      </w:r>
      <w:r w:rsidRPr="00E64D72">
        <w:rPr>
          <w:rStyle w:val="Zwaar"/>
          <w:rFonts w:asciiTheme="minorHAnsi" w:hAnsiTheme="minorHAnsi" w:cstheme="minorHAnsi"/>
        </w:rPr>
        <w:t xml:space="preserve">2. </w:t>
      </w:r>
      <w:r w:rsidRPr="00E64D72" w:rsidR="00D56FEF">
        <w:rPr>
          <w:rStyle w:val="Zwaar"/>
          <w:rFonts w:asciiTheme="minorHAnsi" w:hAnsiTheme="minorHAnsi" w:cstheme="minorHAnsi"/>
        </w:rPr>
        <w:t xml:space="preserve">Marktbescherming </w:t>
      </w:r>
      <w:r w:rsidRPr="00E64D72" w:rsidR="00D56FEF">
        <w:rPr>
          <w:rFonts w:asciiTheme="minorHAnsi" w:hAnsiTheme="minorHAnsi" w:cstheme="minorHAnsi"/>
        </w:rPr>
        <w:t xml:space="preserve">is </w:t>
      </w:r>
      <w:r w:rsidRPr="00E64D72">
        <w:rPr>
          <w:rFonts w:asciiTheme="minorHAnsi" w:hAnsiTheme="minorHAnsi" w:cstheme="minorHAnsi"/>
        </w:rPr>
        <w:t xml:space="preserve">nodig om een zo groot mogelijke Europese zelfvoorziening van voedsel en veevoer mogelijk te maken, met name op producten waarvoor in Europa alternatieven kunnen worden geproduceerd. </w:t>
      </w:r>
      <w:r w:rsidRPr="00E64D72" w:rsidR="008C57B3">
        <w:rPr>
          <w:rFonts w:asciiTheme="minorHAnsi" w:hAnsiTheme="minorHAnsi" w:cstheme="minorHAnsi"/>
        </w:rPr>
        <w:t>Zo krijgt m</w:t>
      </w:r>
      <w:r w:rsidRPr="00E64D72">
        <w:rPr>
          <w:rFonts w:asciiTheme="minorHAnsi" w:hAnsiTheme="minorHAnsi" w:cstheme="minorHAnsi"/>
        </w:rPr>
        <w:t>et importheffingen op soja en palmolie de Europese teelt van plantaardige eiwit- en oliegewassen eindelijk een kans</w:t>
      </w:r>
      <w:r w:rsidRPr="00E64D72" w:rsidR="00D56FEF">
        <w:rPr>
          <w:rFonts w:asciiTheme="minorHAnsi" w:hAnsiTheme="minorHAnsi" w:cstheme="minorHAnsi"/>
        </w:rPr>
        <w:t xml:space="preserve"> en kan </w:t>
      </w:r>
      <w:r w:rsidRPr="00E64D72" w:rsidR="00D90BEE">
        <w:rPr>
          <w:rFonts w:asciiTheme="minorHAnsi" w:hAnsiTheme="minorHAnsi" w:cstheme="minorHAnsi"/>
        </w:rPr>
        <w:t xml:space="preserve">er </w:t>
      </w:r>
      <w:r w:rsidRPr="00E64D72" w:rsidR="00D56FEF">
        <w:rPr>
          <w:rFonts w:asciiTheme="minorHAnsi" w:hAnsiTheme="minorHAnsi" w:cstheme="minorHAnsi"/>
        </w:rPr>
        <w:t xml:space="preserve">worden toegewerkt naar échte </w:t>
      </w:r>
      <w:r w:rsidRPr="00E64D72">
        <w:rPr>
          <w:rFonts w:asciiTheme="minorHAnsi" w:hAnsiTheme="minorHAnsi" w:cstheme="minorHAnsi"/>
        </w:rPr>
        <w:t xml:space="preserve">kringlooplandbouw. </w:t>
      </w:r>
      <w:r w:rsidR="00E059EB">
        <w:rPr>
          <w:rFonts w:asciiTheme="minorHAnsi" w:hAnsiTheme="minorHAnsi" w:cstheme="minorHAnsi"/>
        </w:rPr>
        <w:t>Voorwaarde voor de importheffing op soja is dat veehouders de meerkosten voor duurder veevoer terugzien in hun prijzen (zie ook maatregel 1).</w:t>
      </w:r>
      <w:r w:rsidRPr="00E64D72" w:rsidR="00207A3D">
        <w:rPr>
          <w:rFonts w:asciiTheme="minorHAnsi" w:hAnsiTheme="minorHAnsi" w:cstheme="minorHAnsi"/>
          <w:b/>
          <w:bCs/>
        </w:rPr>
        <w:br/>
      </w:r>
      <w:r w:rsidRPr="00E64D72">
        <w:rPr>
          <w:rFonts w:asciiTheme="minorHAnsi" w:hAnsiTheme="minorHAnsi" w:cstheme="minorHAnsi"/>
          <w:b/>
          <w:bCs/>
        </w:rPr>
        <w:t>3.</w:t>
      </w:r>
      <w:r w:rsidRPr="00E64D72">
        <w:rPr>
          <w:rFonts w:asciiTheme="minorHAnsi" w:hAnsiTheme="minorHAnsi" w:cstheme="minorHAnsi"/>
        </w:rPr>
        <w:t xml:space="preserve"> </w:t>
      </w:r>
      <w:r w:rsidRPr="00E64D72" w:rsidR="001E30BD">
        <w:rPr>
          <w:rStyle w:val="Zwaar"/>
          <w:rFonts w:asciiTheme="minorHAnsi" w:hAnsiTheme="minorHAnsi" w:cstheme="minorHAnsi"/>
        </w:rPr>
        <w:t>Ve</w:t>
      </w:r>
      <w:r w:rsidRPr="00E64D72">
        <w:rPr>
          <w:rStyle w:val="Zwaar"/>
          <w:rFonts w:asciiTheme="minorHAnsi" w:hAnsiTheme="minorHAnsi" w:cstheme="minorHAnsi"/>
        </w:rPr>
        <w:t xml:space="preserve">rhoging </w:t>
      </w:r>
      <w:r w:rsidRPr="00E64D72" w:rsidR="001E30BD">
        <w:rPr>
          <w:rStyle w:val="Zwaar"/>
          <w:rFonts w:asciiTheme="minorHAnsi" w:hAnsiTheme="minorHAnsi" w:cstheme="minorHAnsi"/>
        </w:rPr>
        <w:t xml:space="preserve">van </w:t>
      </w:r>
      <w:r w:rsidRPr="00E64D72">
        <w:rPr>
          <w:rStyle w:val="Zwaar"/>
          <w:rFonts w:asciiTheme="minorHAnsi" w:hAnsiTheme="minorHAnsi" w:cstheme="minorHAnsi"/>
        </w:rPr>
        <w:t xml:space="preserve">milieu- en dierenwelzijnseisen aan </w:t>
      </w:r>
      <w:r w:rsidRPr="00E64D72" w:rsidR="001E30BD">
        <w:rPr>
          <w:rStyle w:val="Zwaar"/>
          <w:rFonts w:asciiTheme="minorHAnsi" w:hAnsiTheme="minorHAnsi" w:cstheme="minorHAnsi"/>
        </w:rPr>
        <w:t xml:space="preserve">alle Europese boeren </w:t>
      </w:r>
      <w:r w:rsidRPr="00E64D72">
        <w:rPr>
          <w:rFonts w:asciiTheme="minorHAnsi" w:hAnsiTheme="minorHAnsi" w:cstheme="minorHAnsi"/>
        </w:rPr>
        <w:t xml:space="preserve">wordt mogelijk doordat via importheffingen oneerlijke concurrentie wordt </w:t>
      </w:r>
      <w:r w:rsidRPr="00E64D72" w:rsidR="00337EEE">
        <w:rPr>
          <w:rFonts w:asciiTheme="minorHAnsi" w:hAnsiTheme="minorHAnsi" w:cstheme="minorHAnsi"/>
        </w:rPr>
        <w:t>voorkomen</w:t>
      </w:r>
      <w:r w:rsidRPr="00E64D72">
        <w:rPr>
          <w:rFonts w:asciiTheme="minorHAnsi" w:hAnsiTheme="minorHAnsi" w:cstheme="minorHAnsi"/>
        </w:rPr>
        <w:t xml:space="preserve">. Er kan dan ook een Europese </w:t>
      </w:r>
      <w:r w:rsidRPr="00E64D72" w:rsidR="00861ED9">
        <w:rPr>
          <w:rFonts w:asciiTheme="minorHAnsi" w:hAnsiTheme="minorHAnsi" w:cstheme="minorHAnsi"/>
        </w:rPr>
        <w:t>ecotaks</w:t>
      </w:r>
      <w:r w:rsidRPr="00E64D72">
        <w:rPr>
          <w:rFonts w:asciiTheme="minorHAnsi" w:hAnsiTheme="minorHAnsi" w:cstheme="minorHAnsi"/>
        </w:rPr>
        <w:t xml:space="preserve"> worden ingevoerd op fossiele brandstoffen (CO2-tax), kunstmest en bestrijdingsmiddelen. Dit </w:t>
      </w:r>
      <w:r w:rsidRPr="00E64D72" w:rsidR="001E30BD">
        <w:rPr>
          <w:rFonts w:asciiTheme="minorHAnsi" w:hAnsiTheme="minorHAnsi" w:cstheme="minorHAnsi"/>
        </w:rPr>
        <w:t xml:space="preserve">is in lijn met de Farm to Fork-doelen,  </w:t>
      </w:r>
      <w:r w:rsidRPr="00E64D72">
        <w:rPr>
          <w:rFonts w:asciiTheme="minorHAnsi" w:hAnsiTheme="minorHAnsi" w:cstheme="minorHAnsi"/>
        </w:rPr>
        <w:t>zorgt voor een zo lokaal mogelijke voedselproductie binnen Europa en is een effectieve energiebesparings- en klimaatmaatregel.</w:t>
      </w:r>
      <w:r w:rsidRPr="00E64D72" w:rsidR="00D56FEF">
        <w:rPr>
          <w:rFonts w:asciiTheme="minorHAnsi" w:hAnsiTheme="minorHAnsi" w:cstheme="minorHAnsi"/>
        </w:rPr>
        <w:t xml:space="preserve"> </w:t>
      </w:r>
      <w:r w:rsidRPr="00E64D72" w:rsidDel="00337EEE" w:rsidR="00D56FEF">
        <w:rPr>
          <w:rFonts w:asciiTheme="minorHAnsi" w:hAnsiTheme="minorHAnsi" w:cstheme="minorHAnsi"/>
        </w:rPr>
        <w:t>Ook economen als Mathijs Bouman erkennen dat effectief milieubeleid alleen mogelijk is als de EU haar markten beschermt, ook al is dat tegen de huidige WTO-regels.</w:t>
      </w:r>
      <w:r w:rsidRPr="00E64D72" w:rsidDel="00337EEE" w:rsidR="00235E03">
        <w:rPr>
          <w:rStyle w:val="Voetnootmarkering"/>
          <w:rFonts w:asciiTheme="minorHAnsi" w:hAnsiTheme="minorHAnsi" w:cstheme="minorHAnsi"/>
        </w:rPr>
        <w:footnoteReference w:id="7"/>
      </w:r>
      <w:r w:rsidRPr="00E64D72" w:rsidR="00207A3D">
        <w:rPr>
          <w:rFonts w:asciiTheme="minorHAnsi" w:hAnsiTheme="minorHAnsi" w:cstheme="minorHAnsi"/>
        </w:rPr>
        <w:t xml:space="preserve"> </w:t>
      </w:r>
      <w:r w:rsidR="00A61B53">
        <w:rPr>
          <w:rFonts w:asciiTheme="minorHAnsi" w:hAnsiTheme="minorHAnsi" w:cstheme="minorHAnsi"/>
        </w:rPr>
        <w:br/>
      </w:r>
      <w:r w:rsidRPr="00E64D72">
        <w:rPr>
          <w:rFonts w:asciiTheme="minorHAnsi" w:hAnsiTheme="minorHAnsi" w:cstheme="minorHAnsi"/>
        </w:rPr>
        <w:lastRenderedPageBreak/>
        <w:t xml:space="preserve">4. </w:t>
      </w:r>
      <w:r w:rsidRPr="00E64D72" w:rsidR="003C1F87">
        <w:rPr>
          <w:rFonts w:asciiTheme="minorHAnsi" w:hAnsiTheme="minorHAnsi" w:cstheme="minorHAnsi"/>
          <w:b/>
        </w:rPr>
        <w:t xml:space="preserve">Effectieve inzet van GLB-budget. </w:t>
      </w:r>
      <w:r w:rsidRPr="00E64D72">
        <w:rPr>
          <w:rFonts w:asciiTheme="minorHAnsi" w:hAnsiTheme="minorHAnsi" w:cstheme="minorHAnsi"/>
        </w:rPr>
        <w:t>Als genoemde maatregelen worden ingevoerd krijgen Europese boeren weer kostendekkend betaald</w:t>
      </w:r>
      <w:r w:rsidRPr="00E64D72" w:rsidR="001E30BD">
        <w:rPr>
          <w:rFonts w:asciiTheme="minorHAnsi" w:hAnsiTheme="minorHAnsi" w:cstheme="minorHAnsi"/>
        </w:rPr>
        <w:t xml:space="preserve"> voor een milieuvriendelijker product</w:t>
      </w:r>
      <w:r w:rsidRPr="00E64D72">
        <w:rPr>
          <w:rFonts w:asciiTheme="minorHAnsi" w:hAnsiTheme="minorHAnsi" w:cstheme="minorHAnsi"/>
        </w:rPr>
        <w:t xml:space="preserve">, en </w:t>
      </w:r>
      <w:r w:rsidRPr="00E64D72" w:rsidR="003C1F87">
        <w:rPr>
          <w:rFonts w:asciiTheme="minorHAnsi" w:hAnsiTheme="minorHAnsi" w:cstheme="minorHAnsi"/>
        </w:rPr>
        <w:t xml:space="preserve"> een inkomen uit de markt. Dan </w:t>
      </w:r>
      <w:r w:rsidRPr="00E64D72">
        <w:rPr>
          <w:rFonts w:asciiTheme="minorHAnsi" w:hAnsiTheme="minorHAnsi" w:cstheme="minorHAnsi"/>
        </w:rPr>
        <w:t xml:space="preserve">kunnen binnen het GLB de huidige algemene Europese </w:t>
      </w:r>
      <w:r w:rsidRPr="00E64D72">
        <w:rPr>
          <w:rStyle w:val="Zwaar"/>
          <w:rFonts w:asciiTheme="minorHAnsi" w:hAnsiTheme="minorHAnsi" w:cstheme="minorHAnsi"/>
          <w:b w:val="0"/>
          <w:bCs w:val="0"/>
        </w:rPr>
        <w:t>hectaresubsidies aan de boer verdwijnen.</w:t>
      </w:r>
      <w:r w:rsidRPr="00E64D72">
        <w:rPr>
          <w:rFonts w:asciiTheme="minorHAnsi" w:hAnsiTheme="minorHAnsi" w:cstheme="minorHAnsi"/>
        </w:rPr>
        <w:t xml:space="preserve"> </w:t>
      </w:r>
      <w:r w:rsidRPr="00E64D72" w:rsidR="003C1F87">
        <w:rPr>
          <w:rFonts w:asciiTheme="minorHAnsi" w:hAnsiTheme="minorHAnsi" w:cstheme="minorHAnsi"/>
        </w:rPr>
        <w:t>B</w:t>
      </w:r>
      <w:r w:rsidRPr="00E64D72">
        <w:rPr>
          <w:rFonts w:asciiTheme="minorHAnsi" w:hAnsiTheme="minorHAnsi" w:cstheme="minorHAnsi"/>
        </w:rPr>
        <w:t xml:space="preserve">oeren </w:t>
      </w:r>
      <w:r w:rsidRPr="00E64D72" w:rsidR="003C1F87">
        <w:rPr>
          <w:rFonts w:asciiTheme="minorHAnsi" w:hAnsiTheme="minorHAnsi" w:cstheme="minorHAnsi"/>
        </w:rPr>
        <w:t xml:space="preserve">die ervoor kiezen </w:t>
      </w:r>
      <w:r w:rsidRPr="00E64D72">
        <w:rPr>
          <w:rFonts w:asciiTheme="minorHAnsi" w:hAnsiTheme="minorHAnsi" w:cstheme="minorHAnsi"/>
        </w:rPr>
        <w:t>krijg</w:t>
      </w:r>
      <w:r w:rsidRPr="00E64D72" w:rsidR="003C1F87">
        <w:rPr>
          <w:rFonts w:asciiTheme="minorHAnsi" w:hAnsiTheme="minorHAnsi" w:cstheme="minorHAnsi"/>
        </w:rPr>
        <w:t xml:space="preserve">en </w:t>
      </w:r>
      <w:r w:rsidRPr="00E64D72">
        <w:rPr>
          <w:rFonts w:asciiTheme="minorHAnsi" w:hAnsiTheme="minorHAnsi" w:cstheme="minorHAnsi"/>
        </w:rPr>
        <w:t xml:space="preserve"> betaald voor groene </w:t>
      </w:r>
      <w:r w:rsidRPr="00E64D72" w:rsidR="003C1F87">
        <w:rPr>
          <w:rFonts w:asciiTheme="minorHAnsi" w:hAnsiTheme="minorHAnsi" w:cstheme="minorHAnsi"/>
        </w:rPr>
        <w:t xml:space="preserve">en blauwe </w:t>
      </w:r>
      <w:r w:rsidRPr="00E64D72">
        <w:rPr>
          <w:rFonts w:asciiTheme="minorHAnsi" w:hAnsiTheme="minorHAnsi" w:cstheme="minorHAnsi"/>
        </w:rPr>
        <w:t>diensten die zij lever</w:t>
      </w:r>
      <w:r w:rsidRPr="00E64D72" w:rsidR="003C1F87">
        <w:rPr>
          <w:rFonts w:asciiTheme="minorHAnsi" w:hAnsiTheme="minorHAnsi" w:cstheme="minorHAnsi"/>
        </w:rPr>
        <w:t xml:space="preserve">en </w:t>
      </w:r>
      <w:r w:rsidRPr="00E64D72">
        <w:rPr>
          <w:rFonts w:asciiTheme="minorHAnsi" w:hAnsiTheme="minorHAnsi" w:cstheme="minorHAnsi"/>
        </w:rPr>
        <w:t>aan de samenleving en die in lijn liggen met de klimaat-, biodiversiteits-, landschaps- en natuurdoelstellingen</w:t>
      </w:r>
      <w:r w:rsidR="001A7322">
        <w:rPr>
          <w:rFonts w:asciiTheme="minorHAnsi" w:hAnsiTheme="minorHAnsi" w:cstheme="minorHAnsi"/>
        </w:rPr>
        <w:t>, zoals</w:t>
      </w:r>
      <w:r w:rsidR="00837E87">
        <w:rPr>
          <w:rFonts w:asciiTheme="minorHAnsi" w:hAnsiTheme="minorHAnsi" w:cstheme="minorHAnsi"/>
        </w:rPr>
        <w:t xml:space="preserve"> </w:t>
      </w:r>
      <w:r w:rsidRPr="00E64D72" w:rsidR="00207A3D">
        <w:rPr>
          <w:rFonts w:asciiTheme="minorHAnsi" w:hAnsiTheme="minorHAnsi" w:cstheme="minorHAnsi"/>
        </w:rPr>
        <w:t xml:space="preserve">het </w:t>
      </w:r>
      <w:r w:rsidR="001A7322">
        <w:rPr>
          <w:rFonts w:asciiTheme="minorHAnsi" w:hAnsiTheme="minorHAnsi" w:cstheme="minorHAnsi"/>
        </w:rPr>
        <w:t xml:space="preserve">verhogen van het </w:t>
      </w:r>
      <w:r w:rsidRPr="00E64D72" w:rsidR="00207A3D">
        <w:rPr>
          <w:rFonts w:asciiTheme="minorHAnsi" w:hAnsiTheme="minorHAnsi" w:cstheme="minorHAnsi"/>
        </w:rPr>
        <w:t xml:space="preserve">organische stofgehalte </w:t>
      </w:r>
      <w:r w:rsidR="001A7322">
        <w:rPr>
          <w:rFonts w:asciiTheme="minorHAnsi" w:hAnsiTheme="minorHAnsi" w:cstheme="minorHAnsi"/>
        </w:rPr>
        <w:t xml:space="preserve">in </w:t>
      </w:r>
      <w:r w:rsidRPr="00E64D72" w:rsidR="00207A3D">
        <w:rPr>
          <w:rFonts w:asciiTheme="minorHAnsi" w:hAnsiTheme="minorHAnsi" w:cstheme="minorHAnsi"/>
        </w:rPr>
        <w:t xml:space="preserve"> hun bodem. Dit betekent zowel winst voor klimaat (opslag CO2), waterbinding, </w:t>
      </w:r>
      <w:r w:rsidR="00A042E2">
        <w:rPr>
          <w:rFonts w:asciiTheme="minorHAnsi" w:hAnsiTheme="minorHAnsi" w:cstheme="minorHAnsi"/>
        </w:rPr>
        <w:t>bodem</w:t>
      </w:r>
      <w:r w:rsidRPr="00E64D72" w:rsidR="00207A3D">
        <w:rPr>
          <w:rFonts w:asciiTheme="minorHAnsi" w:hAnsiTheme="minorHAnsi" w:cstheme="minorHAnsi"/>
        </w:rPr>
        <w:t>vruchtbaarheid als biodiversiteit.</w:t>
      </w:r>
      <w:r w:rsidR="004D7FB9">
        <w:rPr>
          <w:rFonts w:asciiTheme="minorHAnsi" w:hAnsiTheme="minorHAnsi" w:cstheme="minorHAnsi"/>
        </w:rPr>
        <w:t xml:space="preserve"> Ook dien</w:t>
      </w:r>
      <w:r w:rsidR="00A042E2">
        <w:rPr>
          <w:rFonts w:asciiTheme="minorHAnsi" w:hAnsiTheme="minorHAnsi" w:cstheme="minorHAnsi"/>
        </w:rPr>
        <w:t>en</w:t>
      </w:r>
      <w:r w:rsidR="004D7FB9">
        <w:rPr>
          <w:rFonts w:asciiTheme="minorHAnsi" w:hAnsiTheme="minorHAnsi" w:cstheme="minorHAnsi"/>
        </w:rPr>
        <w:t xml:space="preserve"> </w:t>
      </w:r>
      <w:proofErr w:type="spellStart"/>
      <w:r w:rsidR="004D7FB9">
        <w:rPr>
          <w:rFonts w:asciiTheme="minorHAnsi" w:hAnsiTheme="minorHAnsi" w:cstheme="minorHAnsi"/>
        </w:rPr>
        <w:t>agroecologische</w:t>
      </w:r>
      <w:proofErr w:type="spellEnd"/>
      <w:r w:rsidR="004D7FB9">
        <w:rPr>
          <w:rFonts w:asciiTheme="minorHAnsi" w:hAnsiTheme="minorHAnsi" w:cstheme="minorHAnsi"/>
        </w:rPr>
        <w:t xml:space="preserve"> landbouw</w:t>
      </w:r>
      <w:r w:rsidR="00193617">
        <w:rPr>
          <w:rStyle w:val="Voetnootmarkering"/>
          <w:rFonts w:asciiTheme="minorHAnsi" w:hAnsiTheme="minorHAnsi" w:cstheme="minorHAnsi"/>
        </w:rPr>
        <w:footnoteReference w:id="8"/>
      </w:r>
      <w:r w:rsidR="004D7FB9">
        <w:rPr>
          <w:rFonts w:asciiTheme="minorHAnsi" w:hAnsiTheme="minorHAnsi" w:cstheme="minorHAnsi"/>
        </w:rPr>
        <w:t xml:space="preserve">, </w:t>
      </w:r>
      <w:proofErr w:type="spellStart"/>
      <w:r w:rsidR="004D7FB9">
        <w:rPr>
          <w:rFonts w:asciiTheme="minorHAnsi" w:hAnsiTheme="minorHAnsi" w:cstheme="minorHAnsi"/>
        </w:rPr>
        <w:t>agroforestry</w:t>
      </w:r>
      <w:proofErr w:type="spellEnd"/>
      <w:r w:rsidR="004D7FB9">
        <w:rPr>
          <w:rFonts w:asciiTheme="minorHAnsi" w:hAnsiTheme="minorHAnsi" w:cstheme="minorHAnsi"/>
        </w:rPr>
        <w:t xml:space="preserve"> en voedselbossen te worden gestimuleerd en zijn EU-productsubsidies nodig voor nu nog niet rendabele gewassen als eiwit- en oliegewassen, vlas en vezelhennep. </w:t>
      </w:r>
      <w:r w:rsidR="00A61B53">
        <w:rPr>
          <w:rFonts w:asciiTheme="minorHAnsi" w:hAnsiTheme="minorHAnsi" w:cstheme="minorHAnsi"/>
          <w:b/>
          <w:bCs/>
        </w:rPr>
        <w:br/>
      </w:r>
      <w:r w:rsidR="0033278C">
        <w:rPr>
          <w:rFonts w:asciiTheme="minorHAnsi" w:hAnsiTheme="minorHAnsi" w:cstheme="minorHAnsi"/>
          <w:b/>
          <w:bCs/>
        </w:rPr>
        <w:t>5</w:t>
      </w:r>
      <w:r w:rsidRPr="007048BF" w:rsidR="007048BF">
        <w:rPr>
          <w:rFonts w:asciiTheme="minorHAnsi" w:hAnsiTheme="minorHAnsi" w:cstheme="minorHAnsi"/>
          <w:b/>
          <w:bCs/>
        </w:rPr>
        <w:t>.</w:t>
      </w:r>
      <w:r w:rsidR="007048BF">
        <w:rPr>
          <w:rFonts w:asciiTheme="minorHAnsi" w:hAnsiTheme="minorHAnsi" w:cstheme="minorHAnsi"/>
        </w:rPr>
        <w:t xml:space="preserve"> </w:t>
      </w:r>
      <w:r w:rsidR="007048BF">
        <w:rPr>
          <w:rFonts w:asciiTheme="minorHAnsi" w:hAnsiTheme="minorHAnsi" w:cstheme="minorHAnsi"/>
          <w:b/>
        </w:rPr>
        <w:t>Eerlijk mededingingsbeleid.</w:t>
      </w:r>
      <w:r w:rsidR="007048BF">
        <w:rPr>
          <w:rFonts w:asciiTheme="minorHAnsi" w:hAnsiTheme="minorHAnsi" w:cstheme="minorHAnsi"/>
        </w:rPr>
        <w:t xml:space="preserve"> </w:t>
      </w:r>
      <w:r w:rsidRPr="007048BF" w:rsidR="007048BF">
        <w:rPr>
          <w:rStyle w:val="Zwaar"/>
          <w:rFonts w:asciiTheme="minorHAnsi" w:hAnsiTheme="minorHAnsi" w:cstheme="minorHAnsi"/>
          <w:b w:val="0"/>
          <w:bCs w:val="0"/>
        </w:rPr>
        <w:t>De oneerlijke marktmacht van (detail)handel en verwerkende industrie</w:t>
      </w:r>
      <w:r w:rsidR="007048BF">
        <w:rPr>
          <w:rFonts w:asciiTheme="minorHAnsi" w:hAnsiTheme="minorHAnsi" w:cstheme="minorHAnsi"/>
          <w:b/>
        </w:rPr>
        <w:t xml:space="preserve"> </w:t>
      </w:r>
      <w:r w:rsidR="007048BF">
        <w:rPr>
          <w:rFonts w:asciiTheme="minorHAnsi" w:hAnsiTheme="minorHAnsi" w:cstheme="minorHAnsi"/>
        </w:rPr>
        <w:t>ten opzichte van de boer wordt aangepakt door verandering van het Europese en nationale mededingingsbeleid. Hierdoor wordt het verschil tussen consumenten- en boerenprijs zo klein mogelijk. Mochten voedselprijzen toch  stijgen door genoemde maatregelen dan dienen de sociale uitkeringen en het minimumloon  verhoogd te worden</w:t>
      </w:r>
      <w:r w:rsidR="00A042E2">
        <w:rPr>
          <w:rFonts w:asciiTheme="minorHAnsi" w:hAnsiTheme="minorHAnsi" w:cstheme="minorHAnsi"/>
        </w:rPr>
        <w:t xml:space="preserve"> zodat ook mensen met een smalle beurs duurzaam geproduceerd en gezond voedsel kunnen eten</w:t>
      </w:r>
      <w:r w:rsidR="007048BF">
        <w:rPr>
          <w:rFonts w:asciiTheme="minorHAnsi" w:hAnsiTheme="minorHAnsi" w:cstheme="minorHAnsi"/>
        </w:rPr>
        <w:t xml:space="preserve">.  </w:t>
      </w:r>
      <w:r w:rsidR="00600C76">
        <w:rPr>
          <w:rFonts w:asciiTheme="minorHAnsi" w:hAnsiTheme="minorHAnsi" w:cstheme="minorHAnsi"/>
        </w:rPr>
        <w:br/>
      </w:r>
      <w:r w:rsidR="0033278C">
        <w:rPr>
          <w:rFonts w:asciiTheme="minorHAnsi" w:hAnsiTheme="minorHAnsi" w:cstheme="minorHAnsi"/>
          <w:b/>
          <w:bCs/>
        </w:rPr>
        <w:t>6</w:t>
      </w:r>
      <w:r w:rsidRPr="00E64D72">
        <w:rPr>
          <w:rFonts w:asciiTheme="minorHAnsi" w:hAnsiTheme="minorHAnsi" w:cstheme="minorHAnsi"/>
          <w:b/>
          <w:bCs/>
        </w:rPr>
        <w:t>.</w:t>
      </w:r>
      <w:r w:rsidRPr="00E64D72">
        <w:rPr>
          <w:rFonts w:asciiTheme="minorHAnsi" w:hAnsiTheme="minorHAnsi" w:cstheme="minorHAnsi"/>
        </w:rPr>
        <w:t xml:space="preserve"> </w:t>
      </w:r>
      <w:r w:rsidRPr="00E64D72">
        <w:rPr>
          <w:rStyle w:val="Zwaar"/>
          <w:rFonts w:asciiTheme="minorHAnsi" w:hAnsiTheme="minorHAnsi" w:cstheme="minorHAnsi"/>
        </w:rPr>
        <w:t>De Wereldhandelsorganisatie wordt drastisch hervormd</w:t>
      </w:r>
      <w:r w:rsidRPr="00E64D72">
        <w:rPr>
          <w:rFonts w:asciiTheme="minorHAnsi" w:hAnsiTheme="minorHAnsi" w:cstheme="minorHAnsi"/>
        </w:rPr>
        <w:t xml:space="preserve"> en wordt een VN-organisatie voor eerlijke handel.</w:t>
      </w:r>
      <w:r w:rsidR="007C4822">
        <w:rPr>
          <w:rStyle w:val="Voetnootmarkering"/>
          <w:rFonts w:asciiTheme="minorHAnsi" w:hAnsiTheme="minorHAnsi" w:cstheme="minorHAnsi"/>
        </w:rPr>
        <w:footnoteReference w:id="9"/>
      </w:r>
      <w:r w:rsidR="007C4822">
        <w:rPr>
          <w:rFonts w:asciiTheme="minorHAnsi" w:hAnsiTheme="minorHAnsi" w:cstheme="minorHAnsi"/>
        </w:rPr>
        <w:t xml:space="preserve">  </w:t>
      </w:r>
      <w:r w:rsidRPr="00E64D72">
        <w:rPr>
          <w:rFonts w:asciiTheme="minorHAnsi" w:hAnsiTheme="minorHAnsi" w:cstheme="minorHAnsi"/>
        </w:rPr>
        <w:t>Voor landbouwproducten wordt voedselsoevereiniteit</w:t>
      </w:r>
      <w:r w:rsidR="005F7646">
        <w:rPr>
          <w:rStyle w:val="Voetnootmarkering"/>
          <w:rFonts w:asciiTheme="minorHAnsi" w:hAnsiTheme="minorHAnsi" w:cstheme="minorHAnsi"/>
        </w:rPr>
        <w:footnoteReference w:id="10"/>
      </w:r>
      <w:r w:rsidRPr="00E64D72">
        <w:rPr>
          <w:rFonts w:asciiTheme="minorHAnsi" w:hAnsiTheme="minorHAnsi" w:cstheme="minorHAnsi"/>
        </w:rPr>
        <w:t xml:space="preserve"> maatgevend, waarbij elk land of een regio als de EU voedsel mag laten produceren door de eigen boeren voor de eigen bevolking op een zo duurzaam mogelijke manier. Dat betekent dat importheffingen en productiebeheersing weer worden toegestaan. Ook worden er </w:t>
      </w:r>
      <w:r w:rsidRPr="00E64D72" w:rsidR="008C57B3">
        <w:rPr>
          <w:rFonts w:asciiTheme="minorHAnsi" w:hAnsiTheme="minorHAnsi" w:cstheme="minorHAnsi"/>
        </w:rPr>
        <w:t>(</w:t>
      </w:r>
      <w:r w:rsidRPr="00E64D72">
        <w:rPr>
          <w:rFonts w:asciiTheme="minorHAnsi" w:hAnsiTheme="minorHAnsi" w:cstheme="minorHAnsi"/>
        </w:rPr>
        <w:t>weer</w:t>
      </w:r>
      <w:r w:rsidRPr="00E64D72" w:rsidR="008C57B3">
        <w:rPr>
          <w:rFonts w:asciiTheme="minorHAnsi" w:hAnsiTheme="minorHAnsi" w:cstheme="minorHAnsi"/>
        </w:rPr>
        <w:t>)</w:t>
      </w:r>
      <w:r w:rsidRPr="00E64D72">
        <w:rPr>
          <w:rFonts w:asciiTheme="minorHAnsi" w:hAnsiTheme="minorHAnsi" w:cstheme="minorHAnsi"/>
        </w:rPr>
        <w:t xml:space="preserve"> internationale grondstoffen</w:t>
      </w:r>
      <w:r w:rsidR="003F55B3">
        <w:rPr>
          <w:rFonts w:asciiTheme="minorHAnsi" w:hAnsiTheme="minorHAnsi" w:cstheme="minorHAnsi"/>
        </w:rPr>
        <w:t>-</w:t>
      </w:r>
      <w:r w:rsidRPr="00E64D72">
        <w:rPr>
          <w:rFonts w:asciiTheme="minorHAnsi" w:hAnsiTheme="minorHAnsi" w:cstheme="minorHAnsi"/>
        </w:rPr>
        <w:t xml:space="preserve">overeenkomsten </w:t>
      </w:r>
      <w:r w:rsidRPr="00E64D72" w:rsidR="008C57B3">
        <w:rPr>
          <w:rFonts w:asciiTheme="minorHAnsi" w:hAnsiTheme="minorHAnsi" w:cstheme="minorHAnsi"/>
        </w:rPr>
        <w:t xml:space="preserve">afgesloten </w:t>
      </w:r>
      <w:r w:rsidRPr="00E64D72">
        <w:rPr>
          <w:rFonts w:asciiTheme="minorHAnsi" w:hAnsiTheme="minorHAnsi" w:cstheme="minorHAnsi"/>
        </w:rPr>
        <w:t xml:space="preserve">voor tropische producten als koffie en cacao afgesloten, die leiden tot stabiele prijzen. </w:t>
      </w:r>
      <w:r w:rsidR="00600C76">
        <w:rPr>
          <w:rFonts w:asciiTheme="minorHAnsi" w:hAnsiTheme="minorHAnsi" w:cstheme="minorHAnsi"/>
        </w:rPr>
        <w:br/>
      </w:r>
      <w:r w:rsidR="0033278C">
        <w:rPr>
          <w:rFonts w:asciiTheme="minorHAnsi" w:hAnsiTheme="minorHAnsi" w:cstheme="minorHAnsi"/>
          <w:b/>
          <w:bCs/>
        </w:rPr>
        <w:t>7</w:t>
      </w:r>
      <w:r w:rsidRPr="004D7FB9" w:rsidR="004D7FB9">
        <w:rPr>
          <w:rFonts w:asciiTheme="minorHAnsi" w:hAnsiTheme="minorHAnsi" w:cstheme="minorHAnsi"/>
          <w:b/>
          <w:bCs/>
        </w:rPr>
        <w:t xml:space="preserve">. </w:t>
      </w:r>
      <w:r w:rsidR="004D7FB9">
        <w:rPr>
          <w:rFonts w:asciiTheme="minorHAnsi" w:hAnsiTheme="minorHAnsi" w:cstheme="minorHAnsi"/>
          <w:b/>
          <w:bCs/>
        </w:rPr>
        <w:t xml:space="preserve">Ondersteun </w:t>
      </w:r>
      <w:r w:rsidRPr="004D7FB9" w:rsidR="004D7FB9">
        <w:rPr>
          <w:rFonts w:asciiTheme="minorHAnsi" w:hAnsiTheme="minorHAnsi" w:cstheme="minorHAnsi"/>
          <w:b/>
          <w:bCs/>
        </w:rPr>
        <w:t>het mondiale Zuiden.</w:t>
      </w:r>
      <w:r w:rsidR="004D7FB9">
        <w:rPr>
          <w:rFonts w:asciiTheme="minorHAnsi" w:hAnsiTheme="minorHAnsi" w:cstheme="minorHAnsi"/>
        </w:rPr>
        <w:t xml:space="preserve"> Het mondiale Zuiden krijgt door genoemde marktbescherming h</w:t>
      </w:r>
      <w:r w:rsidR="00A042E2">
        <w:rPr>
          <w:rFonts w:asciiTheme="minorHAnsi" w:hAnsiTheme="minorHAnsi" w:cstheme="minorHAnsi"/>
        </w:rPr>
        <w:t>aar</w:t>
      </w:r>
      <w:r w:rsidR="004D7FB9">
        <w:rPr>
          <w:rFonts w:asciiTheme="minorHAnsi" w:hAnsiTheme="minorHAnsi" w:cstheme="minorHAnsi"/>
        </w:rPr>
        <w:t xml:space="preserve"> markten en hulpbronnen terug voor het voorzien in eigen basisbehoeften. Daarnaast dient het mondiale Noorden hen – zoals afgesproken tijdens de klimaattoppen (minimaal $ 100 miljard per jaar) – te betalen voor de huidige en toekomstige klimaatschade. </w:t>
      </w:r>
      <w:r w:rsidR="00EA4817">
        <w:rPr>
          <w:rFonts w:asciiTheme="minorHAnsi" w:hAnsiTheme="minorHAnsi" w:cstheme="minorHAnsi"/>
        </w:rPr>
        <w:t xml:space="preserve">Voorts </w:t>
      </w:r>
      <w:r w:rsidR="006510B2">
        <w:rPr>
          <w:rFonts w:asciiTheme="minorHAnsi" w:hAnsiTheme="minorHAnsi" w:cstheme="minorHAnsi"/>
        </w:rPr>
        <w:t xml:space="preserve">wijzen we op </w:t>
      </w:r>
      <w:r w:rsidR="00EA4817">
        <w:rPr>
          <w:rFonts w:asciiTheme="minorHAnsi" w:hAnsiTheme="minorHAnsi" w:cstheme="minorHAnsi"/>
        </w:rPr>
        <w:t xml:space="preserve">de aanbevelingen </w:t>
      </w:r>
      <w:r w:rsidR="006510B2">
        <w:rPr>
          <w:rFonts w:asciiTheme="minorHAnsi" w:hAnsiTheme="minorHAnsi" w:cstheme="minorHAnsi"/>
        </w:rPr>
        <w:t xml:space="preserve">van negen maatschappelijke organisaties </w:t>
      </w:r>
      <w:r w:rsidR="00423D24">
        <w:rPr>
          <w:rFonts w:asciiTheme="minorHAnsi" w:hAnsiTheme="minorHAnsi" w:cstheme="minorHAnsi"/>
        </w:rPr>
        <w:t xml:space="preserve">aan uw Commissie </w:t>
      </w:r>
      <w:r w:rsidR="006510B2">
        <w:rPr>
          <w:rFonts w:asciiTheme="minorHAnsi" w:hAnsiTheme="minorHAnsi" w:cstheme="minorHAnsi"/>
        </w:rPr>
        <w:t xml:space="preserve">op gebied van  voedselzekerheid en </w:t>
      </w:r>
      <w:proofErr w:type="spellStart"/>
      <w:r w:rsidR="006510B2">
        <w:rPr>
          <w:rFonts w:asciiTheme="minorHAnsi" w:hAnsiTheme="minorHAnsi" w:cstheme="minorHAnsi"/>
        </w:rPr>
        <w:t>agroecologie</w:t>
      </w:r>
      <w:proofErr w:type="spellEnd"/>
      <w:r w:rsidR="006510B2">
        <w:rPr>
          <w:rFonts w:asciiTheme="minorHAnsi" w:hAnsiTheme="minorHAnsi" w:cstheme="minorHAnsi"/>
        </w:rPr>
        <w:t xml:space="preserve"> binnen het OS-beleid.</w:t>
      </w:r>
      <w:r w:rsidR="00423D24">
        <w:rPr>
          <w:rStyle w:val="Voetnootmarkering"/>
          <w:rFonts w:asciiTheme="minorHAnsi" w:hAnsiTheme="minorHAnsi" w:cstheme="minorHAnsi"/>
        </w:rPr>
        <w:footnoteReference w:id="11"/>
      </w:r>
      <w:r w:rsidR="006510B2">
        <w:rPr>
          <w:rFonts w:asciiTheme="minorHAnsi" w:hAnsiTheme="minorHAnsi" w:cstheme="minorHAnsi"/>
        </w:rPr>
        <w:t xml:space="preserve"> </w:t>
      </w:r>
    </w:p>
    <w:p w:rsidRPr="00E64D72" w:rsidR="00A5149A" w:rsidRDefault="00235E03" w14:paraId="38330AE3" w14:textId="77777777">
      <w:pPr>
        <w:pStyle w:val="Body"/>
        <w:jc w:val="both"/>
        <w:rPr>
          <w:rFonts w:asciiTheme="minorHAnsi" w:hAnsiTheme="minorHAnsi" w:cstheme="minorHAnsi"/>
        </w:rPr>
      </w:pPr>
      <w:r w:rsidRPr="00E64D72">
        <w:rPr>
          <w:rFonts w:asciiTheme="minorHAnsi" w:hAnsiTheme="minorHAnsi" w:cstheme="minorHAnsi"/>
          <w:u w:val="single"/>
        </w:rPr>
        <w:t>Tenslotte</w:t>
      </w:r>
      <w:r w:rsidRPr="00E64D72">
        <w:rPr>
          <w:rFonts w:asciiTheme="minorHAnsi" w:hAnsiTheme="minorHAnsi" w:cstheme="minorHAnsi"/>
          <w:u w:val="single"/>
        </w:rPr>
        <w:br/>
      </w:r>
      <w:r w:rsidRPr="00E64D72" w:rsidR="001C47B8">
        <w:rPr>
          <w:rFonts w:asciiTheme="minorHAnsi" w:hAnsiTheme="minorHAnsi" w:cstheme="minorHAnsi"/>
        </w:rPr>
        <w:t xml:space="preserve">De coronacrisis heeft de noodzaak om te komen tot meer regionale zelfvoorziening binnen continenten in essentiële basisbehoeften zoals voedsel, medicijnen en medische apparatuur, alleen maar groter gemaakt. De </w:t>
      </w:r>
      <w:r w:rsidRPr="00E64D72" w:rsidR="003D1959">
        <w:rPr>
          <w:rFonts w:asciiTheme="minorHAnsi" w:hAnsiTheme="minorHAnsi" w:cstheme="minorHAnsi"/>
        </w:rPr>
        <w:t xml:space="preserve">huidige </w:t>
      </w:r>
      <w:r w:rsidRPr="00E64D72" w:rsidR="001C47B8">
        <w:rPr>
          <w:rFonts w:asciiTheme="minorHAnsi" w:hAnsiTheme="minorHAnsi" w:cstheme="minorHAnsi"/>
        </w:rPr>
        <w:t xml:space="preserve">klimaatcrisis </w:t>
      </w:r>
      <w:r w:rsidR="00E64D72">
        <w:rPr>
          <w:rFonts w:asciiTheme="minorHAnsi" w:hAnsiTheme="minorHAnsi" w:cstheme="minorHAnsi"/>
        </w:rPr>
        <w:t xml:space="preserve">verhoogt </w:t>
      </w:r>
      <w:r w:rsidRPr="00E64D72" w:rsidR="001C47B8">
        <w:rPr>
          <w:rFonts w:asciiTheme="minorHAnsi" w:hAnsiTheme="minorHAnsi" w:cstheme="minorHAnsi"/>
        </w:rPr>
        <w:t xml:space="preserve">die urgentie. </w:t>
      </w:r>
    </w:p>
    <w:p w:rsidR="007048BF" w:rsidP="00867F5B" w:rsidRDefault="001C47B8" w14:paraId="193582B4" w14:textId="65D00A85">
      <w:pPr>
        <w:pStyle w:val="Body"/>
        <w:jc w:val="both"/>
        <w:rPr>
          <w:rFonts w:asciiTheme="minorHAnsi" w:hAnsiTheme="minorHAnsi" w:cstheme="minorHAnsi"/>
        </w:rPr>
      </w:pPr>
      <w:r w:rsidRPr="00E64D72">
        <w:rPr>
          <w:rFonts w:asciiTheme="minorHAnsi" w:hAnsiTheme="minorHAnsi" w:cstheme="minorHAnsi"/>
        </w:rPr>
        <w:t xml:space="preserve">Met het geschetste alternatief kan het internaliseren van milieu-, arbeids- en dierenwelzijnskosten in de consumentenprijs gecombineerd worden met een eerlijke en kostendekkende prijs aan boeren. </w:t>
      </w:r>
      <w:r w:rsidRPr="00E64D72" w:rsidR="003D1959">
        <w:rPr>
          <w:rFonts w:asciiTheme="minorHAnsi" w:hAnsiTheme="minorHAnsi" w:cstheme="minorHAnsi"/>
        </w:rPr>
        <w:t>E</w:t>
      </w:r>
      <w:r w:rsidRPr="00E64D72">
        <w:rPr>
          <w:rFonts w:asciiTheme="minorHAnsi" w:hAnsiTheme="minorHAnsi" w:cstheme="minorHAnsi"/>
        </w:rPr>
        <w:t xml:space="preserve">r </w:t>
      </w:r>
      <w:r w:rsidRPr="00E64D72" w:rsidR="003D1959">
        <w:rPr>
          <w:rFonts w:asciiTheme="minorHAnsi" w:hAnsiTheme="minorHAnsi" w:cstheme="minorHAnsi"/>
        </w:rPr>
        <w:t xml:space="preserve">kunnen </w:t>
      </w:r>
      <w:r w:rsidRPr="00E64D72" w:rsidR="009D3333">
        <w:rPr>
          <w:rFonts w:asciiTheme="minorHAnsi" w:hAnsiTheme="minorHAnsi" w:cstheme="minorHAnsi"/>
        </w:rPr>
        <w:t xml:space="preserve">zo </w:t>
      </w:r>
      <w:r w:rsidRPr="00E64D72">
        <w:rPr>
          <w:rFonts w:asciiTheme="minorHAnsi" w:hAnsiTheme="minorHAnsi" w:cstheme="minorHAnsi"/>
        </w:rPr>
        <w:t xml:space="preserve">bruggen worden geslagen tussen de belangen van boeren, </w:t>
      </w:r>
      <w:r w:rsidR="00E64D72">
        <w:rPr>
          <w:rFonts w:asciiTheme="minorHAnsi" w:hAnsiTheme="minorHAnsi" w:cstheme="minorHAnsi"/>
        </w:rPr>
        <w:t xml:space="preserve">MKB, </w:t>
      </w:r>
      <w:r w:rsidRPr="00E64D72">
        <w:rPr>
          <w:rFonts w:asciiTheme="minorHAnsi" w:hAnsiTheme="minorHAnsi" w:cstheme="minorHAnsi"/>
        </w:rPr>
        <w:t xml:space="preserve">natuur, milieu, dieren en het mondiale Zuiden. </w:t>
      </w:r>
      <w:r w:rsidR="007048BF">
        <w:rPr>
          <w:rFonts w:asciiTheme="minorHAnsi" w:hAnsiTheme="minorHAnsi" w:cstheme="minorHAnsi"/>
        </w:rPr>
        <w:t xml:space="preserve">Het zal het vertrouwen in de politiek vergroten en een antwoord bieden aan de toenemende polarisatie tussen stad en platteland. </w:t>
      </w:r>
    </w:p>
    <w:p w:rsidR="00E64D72" w:rsidP="00867F5B" w:rsidRDefault="00235E03" w14:paraId="34E3FDDF" w14:textId="77777777">
      <w:pPr>
        <w:pStyle w:val="Body"/>
        <w:rPr>
          <w:rFonts w:asciiTheme="minorHAnsi" w:hAnsiTheme="minorHAnsi" w:cstheme="minorHAnsi"/>
        </w:rPr>
      </w:pPr>
      <w:r w:rsidRPr="00E64D72">
        <w:rPr>
          <w:rFonts w:asciiTheme="minorHAnsi" w:hAnsiTheme="minorHAnsi" w:cstheme="minorHAnsi"/>
        </w:rPr>
        <w:br/>
      </w:r>
      <w:r w:rsidR="00E64D72">
        <w:rPr>
          <w:rFonts w:asciiTheme="minorHAnsi" w:hAnsiTheme="minorHAnsi" w:cstheme="minorHAnsi"/>
        </w:rPr>
        <w:t>Landbouwcoalitie voor Rechtvaardige Handel (coördinator)</w:t>
      </w:r>
    </w:p>
    <w:p w:rsidRPr="00E64D72" w:rsidR="00A42C64" w:rsidP="00867F5B" w:rsidRDefault="006B56EC" w14:paraId="7C14B4BD" w14:textId="7E52B19F">
      <w:pPr>
        <w:pStyle w:val="Body"/>
        <w:rPr>
          <w:rFonts w:asciiTheme="minorHAnsi" w:hAnsiTheme="minorHAnsi" w:cstheme="minorHAnsi"/>
        </w:rPr>
      </w:pPr>
      <w:r w:rsidRPr="00E64D72">
        <w:rPr>
          <w:rFonts w:asciiTheme="minorHAnsi" w:hAnsiTheme="minorHAnsi" w:cstheme="minorHAnsi"/>
        </w:rPr>
        <w:t>Voedsel Anders</w:t>
      </w:r>
      <w:r w:rsidRPr="00E64D72" w:rsidR="00235E03">
        <w:rPr>
          <w:rFonts w:asciiTheme="minorHAnsi" w:hAnsiTheme="minorHAnsi" w:cstheme="minorHAnsi"/>
        </w:rPr>
        <w:t xml:space="preserve"> Nederland</w:t>
      </w:r>
      <w:r w:rsidR="00E64D72">
        <w:rPr>
          <w:rFonts w:asciiTheme="minorHAnsi" w:hAnsiTheme="minorHAnsi" w:cstheme="minorHAnsi"/>
        </w:rPr>
        <w:t xml:space="preserve"> (Lid kernteam)</w:t>
      </w:r>
      <w:r w:rsidR="00E64D72">
        <w:rPr>
          <w:rFonts w:asciiTheme="minorHAnsi" w:hAnsiTheme="minorHAnsi" w:cstheme="minorHAnsi"/>
        </w:rPr>
        <w:br/>
      </w:r>
      <w:r w:rsidRPr="00E64D72" w:rsidR="00235E03">
        <w:rPr>
          <w:rFonts w:asciiTheme="minorHAnsi" w:hAnsiTheme="minorHAnsi" w:cstheme="minorHAnsi"/>
        </w:rPr>
        <w:t>Guus Geurts</w:t>
      </w:r>
      <w:r w:rsidR="007048BF">
        <w:rPr>
          <w:rFonts w:asciiTheme="minorHAnsi" w:hAnsiTheme="minorHAnsi" w:cstheme="minorHAnsi"/>
        </w:rPr>
        <w:t xml:space="preserve"> </w:t>
      </w:r>
      <w:hyperlink w:history="1" r:id="rId12">
        <w:r w:rsidRPr="00E64D72" w:rsidR="00235E03">
          <w:rPr>
            <w:rStyle w:val="Hyperlink"/>
            <w:rFonts w:asciiTheme="minorHAnsi" w:hAnsiTheme="minorHAnsi" w:cstheme="minorHAnsi"/>
          </w:rPr>
          <w:t>guusgeurts@yahoo.com</w:t>
        </w:r>
      </w:hyperlink>
      <w:r w:rsidRPr="00E64D72" w:rsidR="00235E03">
        <w:rPr>
          <w:rFonts w:asciiTheme="minorHAnsi" w:hAnsiTheme="minorHAnsi" w:cstheme="minorHAnsi"/>
        </w:rPr>
        <w:t xml:space="preserve"> </w:t>
      </w:r>
    </w:p>
    <w:p w:rsidRPr="00E64D72" w:rsidR="00E64D72" w:rsidP="00867F5B" w:rsidRDefault="00E64D72" w14:paraId="7249B39C" w14:textId="1B110339">
      <w:pPr>
        <w:pStyle w:val="Body"/>
        <w:rPr>
          <w:rFonts w:asciiTheme="minorHAnsi" w:hAnsiTheme="minorHAnsi" w:cstheme="minorHAnsi"/>
        </w:rPr>
      </w:pPr>
      <w:r w:rsidRPr="00E64D72">
        <w:rPr>
          <w:rFonts w:asciiTheme="minorHAnsi" w:hAnsiTheme="minorHAnsi" w:cstheme="minorHAnsi"/>
        </w:rPr>
        <w:t>1</w:t>
      </w:r>
      <w:r w:rsidR="00A61B53">
        <w:rPr>
          <w:rFonts w:asciiTheme="minorHAnsi" w:hAnsiTheme="minorHAnsi" w:cstheme="minorHAnsi"/>
        </w:rPr>
        <w:t>7</w:t>
      </w:r>
      <w:r w:rsidRPr="00E64D72">
        <w:rPr>
          <w:rFonts w:asciiTheme="minorHAnsi" w:hAnsiTheme="minorHAnsi" w:cstheme="minorHAnsi"/>
        </w:rPr>
        <w:t xml:space="preserve"> februari 2022 </w:t>
      </w:r>
    </w:p>
    <w:sectPr w:rsidRPr="00E64D72" w:rsidR="00E64D72" w:rsidSect="00FF712B">
      <w:pgSz w:w="11906" w:h="16838"/>
      <w:pgMar w:top="1134" w:right="851" w:bottom="851" w:left="1134"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30F018" w14:textId="77777777" w:rsidR="00D227B8" w:rsidRDefault="00D227B8" w:rsidP="00770D1C">
      <w:pPr>
        <w:spacing w:after="0" w:line="240" w:lineRule="auto"/>
      </w:pPr>
      <w:r>
        <w:separator/>
      </w:r>
    </w:p>
  </w:endnote>
  <w:endnote w:type="continuationSeparator" w:id="0">
    <w:p w14:paraId="0B0D1C90" w14:textId="77777777" w:rsidR="00D227B8" w:rsidRDefault="00D227B8" w:rsidP="00770D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D97813" w14:textId="77777777" w:rsidR="00D227B8" w:rsidRDefault="00D227B8" w:rsidP="00770D1C">
      <w:pPr>
        <w:spacing w:after="0" w:line="240" w:lineRule="auto"/>
      </w:pPr>
      <w:r>
        <w:separator/>
      </w:r>
    </w:p>
  </w:footnote>
  <w:footnote w:type="continuationSeparator" w:id="0">
    <w:p w14:paraId="777180CC" w14:textId="77777777" w:rsidR="00D227B8" w:rsidRDefault="00D227B8" w:rsidP="00770D1C">
      <w:pPr>
        <w:spacing w:after="0" w:line="240" w:lineRule="auto"/>
      </w:pPr>
      <w:r>
        <w:continuationSeparator/>
      </w:r>
    </w:p>
  </w:footnote>
  <w:footnote w:id="1">
    <w:p w14:paraId="46B76261" w14:textId="40963575" w:rsidR="006B3624" w:rsidRDefault="006B3624">
      <w:pPr>
        <w:pStyle w:val="Voetnoottekst"/>
      </w:pPr>
      <w:r>
        <w:rPr>
          <w:rStyle w:val="Voetnootmarkering"/>
        </w:rPr>
        <w:footnoteRef/>
      </w:r>
      <w:r>
        <w:t xml:space="preserve"> Leden hiervan zijn: </w:t>
      </w:r>
      <w:proofErr w:type="spellStart"/>
      <w:r>
        <w:t>Agractie</w:t>
      </w:r>
      <w:proofErr w:type="spellEnd"/>
      <w:r>
        <w:t xml:space="preserve"> Nederland, Biologisch-Dynamische Vereniging, Dutch </w:t>
      </w:r>
      <w:proofErr w:type="spellStart"/>
      <w:r>
        <w:t>Dairymen</w:t>
      </w:r>
      <w:proofErr w:type="spellEnd"/>
      <w:r>
        <w:t xml:space="preserve"> Board, Nederlandse Akkerbouw Vakbond, Nederlandse Melkveehouders Vakbond, Platform Aarde Boer Consument. We werken nauw samen met andere maatschappelijke organisaties en vakbonden binnen de Handel Anders!-coalitie. </w:t>
      </w:r>
      <w:r w:rsidR="00EA29B4">
        <w:t xml:space="preserve">Zie: </w:t>
      </w:r>
    </w:p>
  </w:footnote>
  <w:footnote w:id="2">
    <w:p w14:paraId="044610B6" w14:textId="0E67EF58" w:rsidR="00394822" w:rsidRPr="00C531DD" w:rsidRDefault="00394822" w:rsidP="00394822">
      <w:pPr>
        <w:pStyle w:val="Voetnoottekst"/>
        <w:rPr>
          <w:lang w:val="fr-FR"/>
        </w:rPr>
      </w:pPr>
      <w:r>
        <w:rPr>
          <w:rStyle w:val="Voetnoottekens"/>
        </w:rPr>
        <w:footnoteRef/>
      </w:r>
      <w:r w:rsidR="009D4CF4">
        <w:t xml:space="preserve"> </w:t>
      </w:r>
      <w:r>
        <w:t xml:space="preserve">Voedsel Anders NL is een netwerk van organisaties en individuen dat streeft naar duurzame en rechtvaardige voedsel- en landbouwsystemen van lokaal tot mondiaal niveau. </w:t>
      </w:r>
      <w:proofErr w:type="spellStart"/>
      <w:r w:rsidRPr="00C531DD">
        <w:rPr>
          <w:lang w:val="fr-FR"/>
        </w:rPr>
        <w:t>Zie</w:t>
      </w:r>
      <w:proofErr w:type="spellEnd"/>
      <w:r w:rsidR="009D4CF4" w:rsidRPr="00C531DD">
        <w:rPr>
          <w:lang w:val="fr-FR"/>
        </w:rPr>
        <w:t>:</w:t>
      </w:r>
      <w:r w:rsidRPr="00C531DD">
        <w:rPr>
          <w:lang w:val="fr-FR"/>
        </w:rPr>
        <w:t xml:space="preserve"> </w:t>
      </w:r>
      <w:hyperlink r:id="rId1" w:history="1">
        <w:r w:rsidR="00693307" w:rsidRPr="00F41B66">
          <w:rPr>
            <w:rStyle w:val="Hyperlink"/>
            <w:lang w:val="fr-FR"/>
          </w:rPr>
          <w:t>www.voedselanders.nl</w:t>
        </w:r>
      </w:hyperlink>
      <w:r w:rsidRPr="00C531DD">
        <w:rPr>
          <w:lang w:val="fr-FR"/>
        </w:rPr>
        <w:t xml:space="preserve">  </w:t>
      </w:r>
    </w:p>
  </w:footnote>
  <w:footnote w:id="3">
    <w:p w14:paraId="0EFBD80F" w14:textId="77777777" w:rsidR="00FC65F3" w:rsidRPr="00C531DD" w:rsidRDefault="00FC65F3" w:rsidP="00FC65F3">
      <w:pPr>
        <w:pStyle w:val="Voetnoottekst"/>
        <w:rPr>
          <w:lang w:val="fr-FR"/>
        </w:rPr>
      </w:pPr>
      <w:r>
        <w:rPr>
          <w:rStyle w:val="Voetnootmarkering"/>
        </w:rPr>
        <w:footnoteRef/>
      </w:r>
      <w:r w:rsidRPr="00C531DD">
        <w:rPr>
          <w:lang w:val="fr-FR"/>
        </w:rPr>
        <w:t xml:space="preserve"> MO magazine 2019: </w:t>
      </w:r>
      <w:hyperlink r:id="rId2" w:history="1">
        <w:r w:rsidRPr="00C531DD">
          <w:rPr>
            <w:rStyle w:val="Hyperlink"/>
            <w:lang w:val="fr-FR"/>
          </w:rPr>
          <w:t>https://www.mo.be/reportage/europese-en-afrikaanse-boeren-voeren-gezamenlijk-actie-tegen-europees-landbouwbeleid</w:t>
        </w:r>
      </w:hyperlink>
      <w:r w:rsidRPr="00C531DD">
        <w:rPr>
          <w:lang w:val="fr-FR"/>
        </w:rPr>
        <w:t xml:space="preserve"> en 2017: </w:t>
      </w:r>
      <w:hyperlink r:id="rId3" w:history="1">
        <w:r w:rsidRPr="00C531DD">
          <w:rPr>
            <w:rStyle w:val="Hyperlink"/>
            <w:lang w:val="fr-FR"/>
          </w:rPr>
          <w:t>https://www.mo.be/essay/europa-s-poging-migratie-uit-west-afrika-te-stoppen</w:t>
        </w:r>
      </w:hyperlink>
      <w:r w:rsidRPr="00C531DD">
        <w:rPr>
          <w:lang w:val="fr-FR"/>
        </w:rPr>
        <w:t xml:space="preserve"> </w:t>
      </w:r>
    </w:p>
  </w:footnote>
  <w:footnote w:id="4">
    <w:p w14:paraId="09AA64A4" w14:textId="77777777" w:rsidR="00FF712B" w:rsidRDefault="00FF712B" w:rsidP="00FF712B">
      <w:pPr>
        <w:pStyle w:val="Voetnoottekst"/>
      </w:pPr>
      <w:r>
        <w:rPr>
          <w:rStyle w:val="Voetnootmarkering"/>
        </w:rPr>
        <w:footnoteRef/>
      </w:r>
      <w:r>
        <w:t xml:space="preserve"> </w:t>
      </w:r>
      <w:r w:rsidRPr="00D40BB2">
        <w:rPr>
          <w:i/>
          <w:iCs/>
        </w:rPr>
        <w:t>Rutte IV dreigt miljarden te verspillen</w:t>
      </w:r>
      <w:r>
        <w:t>,</w:t>
      </w:r>
      <w:r w:rsidRPr="00D40BB2">
        <w:t xml:space="preserve"> NRC (9-1-2022), </w:t>
      </w:r>
      <w:hyperlink r:id="rId4" w:history="1">
        <w:r w:rsidRPr="00F41B66">
          <w:rPr>
            <w:rStyle w:val="Hyperlink"/>
          </w:rPr>
          <w:t>https://www.nrc.nl/nieuws/2022/01/09/rutte-iv-dreigt-miljarden-te-verspillen-a4076512</w:t>
        </w:r>
      </w:hyperlink>
      <w:r>
        <w:t xml:space="preserve"> </w:t>
      </w:r>
    </w:p>
  </w:footnote>
  <w:footnote w:id="5">
    <w:p w14:paraId="6E9C64EE" w14:textId="77777777" w:rsidR="009D4CF4" w:rsidRPr="00C531DD" w:rsidRDefault="009D4CF4">
      <w:pPr>
        <w:pStyle w:val="Voetnoottekst"/>
        <w:rPr>
          <w:lang w:val="en-GB"/>
        </w:rPr>
      </w:pPr>
      <w:r>
        <w:rPr>
          <w:rStyle w:val="Voetnootmarkering"/>
        </w:rPr>
        <w:footnoteRef/>
      </w:r>
      <w:r w:rsidRPr="00C531DD">
        <w:rPr>
          <w:lang w:val="en-GB"/>
        </w:rPr>
        <w:t xml:space="preserve"> Nature based solutions: a wolf in sheep’s clothing, Friends of the Earth Europe, </w:t>
      </w:r>
      <w:proofErr w:type="spellStart"/>
      <w:r w:rsidRPr="00C531DD">
        <w:rPr>
          <w:lang w:val="en-GB"/>
        </w:rPr>
        <w:t>oktober</w:t>
      </w:r>
      <w:proofErr w:type="spellEnd"/>
      <w:r w:rsidRPr="00C531DD">
        <w:rPr>
          <w:lang w:val="en-GB"/>
        </w:rPr>
        <w:t xml:space="preserve"> 2021, </w:t>
      </w:r>
      <w:hyperlink r:id="rId5" w:history="1">
        <w:r w:rsidRPr="00C531DD">
          <w:rPr>
            <w:rStyle w:val="Hyperlink"/>
            <w:lang w:val="en-GB"/>
          </w:rPr>
          <w:t>https://www.foei.org/news/nature-based-solutions-a-wolf-in-sheeps-clothing</w:t>
        </w:r>
      </w:hyperlink>
      <w:r w:rsidRPr="00C531DD">
        <w:rPr>
          <w:color w:val="0000FF"/>
          <w:lang w:val="en-GB"/>
        </w:rPr>
        <w:t xml:space="preserve"> </w:t>
      </w:r>
      <w:r w:rsidRPr="00C531DD">
        <w:rPr>
          <w:lang w:val="en-GB"/>
        </w:rPr>
        <w:t xml:space="preserve">Collective statement </w:t>
      </w:r>
      <w:r w:rsidRPr="00C531DD">
        <w:rPr>
          <w:rFonts w:ascii="Calibri" w:hAnsi="Calibri" w:cs="Calibri"/>
          <w:i/>
          <w:iCs/>
          <w:lang w:val="en-GB"/>
        </w:rPr>
        <w:t xml:space="preserve">No to Nature-Based Solutions / Dispossessions!, </w:t>
      </w:r>
      <w:r w:rsidRPr="00C531DD">
        <w:rPr>
          <w:rFonts w:ascii="Calibri" w:hAnsi="Calibri" w:cs="Calibri"/>
          <w:lang w:val="en-GB"/>
        </w:rPr>
        <w:t xml:space="preserve">2021, </w:t>
      </w:r>
      <w:hyperlink r:id="rId6" w:history="1">
        <w:r w:rsidRPr="00C531DD">
          <w:rPr>
            <w:rStyle w:val="Hyperlink"/>
            <w:lang w:val="en-GB"/>
          </w:rPr>
          <w:t>https://greencloud.gn.apc.org/index.php/s/XrgKNXE3nkm4dFn</w:t>
        </w:r>
      </w:hyperlink>
      <w:r w:rsidRPr="00C531DD">
        <w:rPr>
          <w:color w:val="0000FF"/>
          <w:lang w:val="en-GB"/>
        </w:rPr>
        <w:t xml:space="preserve">  </w:t>
      </w:r>
      <w:r w:rsidRPr="00C531DD">
        <w:rPr>
          <w:lang w:val="en-GB"/>
        </w:rPr>
        <w:t xml:space="preserve"> </w:t>
      </w:r>
    </w:p>
  </w:footnote>
  <w:footnote w:id="6">
    <w:p w14:paraId="5A5A8021" w14:textId="77777777" w:rsidR="00A61B53" w:rsidRDefault="00A61B53" w:rsidP="00A61B53">
      <w:pPr>
        <w:pStyle w:val="Voetnoottekst"/>
      </w:pPr>
      <w:r>
        <w:rPr>
          <w:rStyle w:val="Voetnootmarkering"/>
        </w:rPr>
        <w:footnoteRef/>
      </w:r>
      <w:r>
        <w:t xml:space="preserve"> Zie ook het rapport ‘</w:t>
      </w:r>
      <w:r w:rsidRPr="007048BF">
        <w:t>Een oproep voor eerlijke en duurzame handel</w:t>
      </w:r>
      <w:r>
        <w:t xml:space="preserve">’, door de Handel Anders!-coalitie (2020): </w:t>
      </w:r>
      <w:hyperlink r:id="rId7" w:history="1">
        <w:r w:rsidRPr="00AA78D7">
          <w:rPr>
            <w:rStyle w:val="Hyperlink"/>
          </w:rPr>
          <w:t>https://handelanders.nl/geslaagde-lancering-publicatie-in-nieuwspoort/</w:t>
        </w:r>
      </w:hyperlink>
      <w:r>
        <w:t xml:space="preserve"> </w:t>
      </w:r>
    </w:p>
  </w:footnote>
  <w:footnote w:id="7">
    <w:p w14:paraId="1B6762DB" w14:textId="77777777" w:rsidR="00235E03" w:rsidRDefault="00235E03" w:rsidP="00235E03">
      <w:pPr>
        <w:pStyle w:val="Voetnoottekst"/>
      </w:pPr>
      <w:r>
        <w:rPr>
          <w:rStyle w:val="Voetnootmarkering"/>
        </w:rPr>
        <w:footnoteRef/>
      </w:r>
      <w:r>
        <w:t xml:space="preserve"> </w:t>
      </w:r>
      <w:hyperlink r:id="rId8" w:history="1">
        <w:r w:rsidRPr="00834436">
          <w:rPr>
            <w:rStyle w:val="Hyperlink"/>
          </w:rPr>
          <w:t>http://mathijsbouman.nl/pijnlijk-voor-liberale-economen-voor-een-effectief-klimaatbeleid-zijn-misschien-flinke-importheffingen-nodig/</w:t>
        </w:r>
      </w:hyperlink>
      <w:r>
        <w:t xml:space="preserve">  en </w:t>
      </w:r>
      <w:hyperlink r:id="rId9" w:history="1">
        <w:r w:rsidRPr="00834436">
          <w:rPr>
            <w:rStyle w:val="Hyperlink"/>
          </w:rPr>
          <w:t>https://fd.nl/opinie/1380747/hoogste-tijd-voor-co2-belasting-op-vuile-import-ook-als-we-daarvoor-handelsregels-moeten-aanpassen-kqd1caiVtPza</w:t>
        </w:r>
      </w:hyperlink>
      <w:r>
        <w:t xml:space="preserve"> </w:t>
      </w:r>
    </w:p>
  </w:footnote>
  <w:footnote w:id="8">
    <w:p w14:paraId="229DD8F4" w14:textId="56FB2425" w:rsidR="00193617" w:rsidRDefault="00193617">
      <w:pPr>
        <w:pStyle w:val="Voetnoottekst"/>
      </w:pPr>
    </w:p>
  </w:footnote>
  <w:footnote w:id="9">
    <w:p w14:paraId="5A576C5A" w14:textId="12110656" w:rsidR="007C4822" w:rsidRPr="007C4822" w:rsidRDefault="007C4822">
      <w:pPr>
        <w:pStyle w:val="Voetnoottekst"/>
      </w:pPr>
      <w:r>
        <w:rPr>
          <w:rStyle w:val="Voetnootmarkering"/>
        </w:rPr>
        <w:footnoteRef/>
      </w:r>
      <w:r>
        <w:t xml:space="preserve"> Daarbij moet gewaakt worden voor een </w:t>
      </w:r>
      <w:r>
        <w:rPr>
          <w:i/>
          <w:iCs/>
        </w:rPr>
        <w:t>corporate take-over</w:t>
      </w:r>
      <w:r>
        <w:t xml:space="preserve"> </w:t>
      </w:r>
      <w:r w:rsidR="00600C76">
        <w:t xml:space="preserve">van de VN </w:t>
      </w:r>
      <w:r>
        <w:t xml:space="preserve">via </w:t>
      </w:r>
      <w:proofErr w:type="spellStart"/>
      <w:r>
        <w:t>multi</w:t>
      </w:r>
      <w:proofErr w:type="spellEnd"/>
      <w:r>
        <w:t xml:space="preserve">-stakeholderisme in plaats van </w:t>
      </w:r>
      <w:r w:rsidR="00A61B53">
        <w:t xml:space="preserve">het huidige </w:t>
      </w:r>
      <w:r>
        <w:t xml:space="preserve">multilateralisme. Dit kwam b.v. tot uiting in de omstreden Food System Summit in 2021. Zie pagina 179 in </w:t>
      </w:r>
      <w:r>
        <w:rPr>
          <w:i/>
          <w:iCs/>
        </w:rPr>
        <w:t xml:space="preserve">The Great </w:t>
      </w:r>
      <w:proofErr w:type="spellStart"/>
      <w:r>
        <w:rPr>
          <w:i/>
          <w:iCs/>
        </w:rPr>
        <w:t>Takeover</w:t>
      </w:r>
      <w:proofErr w:type="spellEnd"/>
      <w:r>
        <w:rPr>
          <w:i/>
          <w:iCs/>
        </w:rPr>
        <w:t xml:space="preserve">, </w:t>
      </w:r>
      <w:r w:rsidRPr="00A61B53">
        <w:t>TNI, 2022:</w:t>
      </w:r>
      <w:r>
        <w:rPr>
          <w:i/>
          <w:iCs/>
        </w:rPr>
        <w:t xml:space="preserve">  </w:t>
      </w:r>
      <w:hyperlink r:id="rId10" w:history="1">
        <w:r w:rsidR="00A61B53" w:rsidRPr="00F41B66">
          <w:rPr>
            <w:rStyle w:val="Hyperlink"/>
          </w:rPr>
          <w:t>https://www.tni.org/en/publication/the-great-takeover</w:t>
        </w:r>
      </w:hyperlink>
      <w:r w:rsidR="00A61B53">
        <w:t xml:space="preserve"> </w:t>
      </w:r>
    </w:p>
  </w:footnote>
  <w:footnote w:id="10">
    <w:p w14:paraId="5EA4B2E7" w14:textId="33651C93" w:rsidR="005F7646" w:rsidRDefault="005F7646">
      <w:pPr>
        <w:pStyle w:val="Voetnoottekst"/>
      </w:pPr>
      <w:r>
        <w:rPr>
          <w:rStyle w:val="Voetnootmarkering"/>
        </w:rPr>
        <w:footnoteRef/>
      </w:r>
      <w:r>
        <w:t xml:space="preserve"> </w:t>
      </w:r>
      <w:hyperlink r:id="rId11" w:history="1">
        <w:r w:rsidR="003F55B3" w:rsidRPr="00F41B66">
          <w:rPr>
            <w:rStyle w:val="Hyperlink"/>
          </w:rPr>
          <w:t>https://nl.wikipedia.org/wiki/Voedselsoevereiniteit</w:t>
        </w:r>
      </w:hyperlink>
      <w:r w:rsidR="003F55B3">
        <w:t xml:space="preserve"> </w:t>
      </w:r>
    </w:p>
  </w:footnote>
  <w:footnote w:id="11">
    <w:p w14:paraId="2F2D5697" w14:textId="37C4531D" w:rsidR="00423D24" w:rsidRDefault="00423D24">
      <w:pPr>
        <w:pStyle w:val="Voetnoottekst"/>
      </w:pPr>
      <w:r>
        <w:rPr>
          <w:rStyle w:val="Voetnootmarkering"/>
        </w:rPr>
        <w:footnoteRef/>
      </w:r>
      <w:r>
        <w:t xml:space="preserve"> </w:t>
      </w:r>
      <w:hyperlink r:id="rId12" w:history="1">
        <w:r w:rsidRPr="007308BF">
          <w:rPr>
            <w:rStyle w:val="Hyperlink"/>
          </w:rPr>
          <w:t>http://www.voedselanders.nl/wp-content/uploads/2016/02/160118-Brief-kamerleden-Voedselzekerheid.pdf</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8342E2"/>
    <w:multiLevelType w:val="hybridMultilevel"/>
    <w:tmpl w:val="2E90B6A2"/>
    <w:lvl w:ilvl="0" w:tplc="018CA4B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9802C50"/>
    <w:multiLevelType w:val="hybridMultilevel"/>
    <w:tmpl w:val="EDF8EACE"/>
    <w:lvl w:ilvl="0" w:tplc="10B658CC">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D4E19EF"/>
    <w:multiLevelType w:val="hybridMultilevel"/>
    <w:tmpl w:val="2EC0F1C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48B32F0F"/>
    <w:multiLevelType w:val="hybridMultilevel"/>
    <w:tmpl w:val="FCFAA12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4DC82BAC"/>
    <w:multiLevelType w:val="hybridMultilevel"/>
    <w:tmpl w:val="FA10F14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F">
      <w:start w:val="1"/>
      <w:numFmt w:val="decimal"/>
      <w:lvlText w:val="%3."/>
      <w:lvlJc w:val="left"/>
      <w:pPr>
        <w:ind w:left="2160" w:hanging="360"/>
      </w:pPr>
      <w:rPr>
        <w:rFont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655E1792"/>
    <w:multiLevelType w:val="hybridMultilevel"/>
    <w:tmpl w:val="FA8C75B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5"/>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E10"/>
    <w:rsid w:val="000643EF"/>
    <w:rsid w:val="00090C2C"/>
    <w:rsid w:val="000C6C65"/>
    <w:rsid w:val="000D2FAB"/>
    <w:rsid w:val="000D569F"/>
    <w:rsid w:val="000E3E00"/>
    <w:rsid w:val="000E48EB"/>
    <w:rsid w:val="00107D24"/>
    <w:rsid w:val="00136A65"/>
    <w:rsid w:val="00141F80"/>
    <w:rsid w:val="001510EC"/>
    <w:rsid w:val="00153829"/>
    <w:rsid w:val="0016573A"/>
    <w:rsid w:val="001849EE"/>
    <w:rsid w:val="001933BE"/>
    <w:rsid w:val="00193617"/>
    <w:rsid w:val="001A7322"/>
    <w:rsid w:val="001C47B8"/>
    <w:rsid w:val="001C5944"/>
    <w:rsid w:val="001D6E36"/>
    <w:rsid w:val="001E30BD"/>
    <w:rsid w:val="00207A3D"/>
    <w:rsid w:val="00235E03"/>
    <w:rsid w:val="00240FEF"/>
    <w:rsid w:val="002869E6"/>
    <w:rsid w:val="002B2D0E"/>
    <w:rsid w:val="002D4DB2"/>
    <w:rsid w:val="002F20CF"/>
    <w:rsid w:val="002F264F"/>
    <w:rsid w:val="00307149"/>
    <w:rsid w:val="00324612"/>
    <w:rsid w:val="0033278C"/>
    <w:rsid w:val="00337EEE"/>
    <w:rsid w:val="003500ED"/>
    <w:rsid w:val="00373E1B"/>
    <w:rsid w:val="003868D2"/>
    <w:rsid w:val="00392B91"/>
    <w:rsid w:val="00394822"/>
    <w:rsid w:val="003C0A78"/>
    <w:rsid w:val="003C1F87"/>
    <w:rsid w:val="003D1959"/>
    <w:rsid w:val="003E32E7"/>
    <w:rsid w:val="003E4CB6"/>
    <w:rsid w:val="003F55B3"/>
    <w:rsid w:val="003F60FD"/>
    <w:rsid w:val="00400E0D"/>
    <w:rsid w:val="00402CEA"/>
    <w:rsid w:val="00403A10"/>
    <w:rsid w:val="00413B13"/>
    <w:rsid w:val="00416B8C"/>
    <w:rsid w:val="00417B76"/>
    <w:rsid w:val="00423D24"/>
    <w:rsid w:val="00427537"/>
    <w:rsid w:val="00443AF8"/>
    <w:rsid w:val="00451E05"/>
    <w:rsid w:val="00457A43"/>
    <w:rsid w:val="00466DAC"/>
    <w:rsid w:val="00476562"/>
    <w:rsid w:val="004851D8"/>
    <w:rsid w:val="004945A1"/>
    <w:rsid w:val="004B19A7"/>
    <w:rsid w:val="004C6DB6"/>
    <w:rsid w:val="004D7F62"/>
    <w:rsid w:val="004D7FB9"/>
    <w:rsid w:val="00500F69"/>
    <w:rsid w:val="005175EA"/>
    <w:rsid w:val="00561C03"/>
    <w:rsid w:val="00574A8B"/>
    <w:rsid w:val="005756FA"/>
    <w:rsid w:val="00575DF8"/>
    <w:rsid w:val="005814A7"/>
    <w:rsid w:val="005868CD"/>
    <w:rsid w:val="005A3EB3"/>
    <w:rsid w:val="005B403E"/>
    <w:rsid w:val="005D2DEA"/>
    <w:rsid w:val="005E3CA9"/>
    <w:rsid w:val="005F0753"/>
    <w:rsid w:val="005F505B"/>
    <w:rsid w:val="005F7646"/>
    <w:rsid w:val="00600C76"/>
    <w:rsid w:val="006510B2"/>
    <w:rsid w:val="00670DF3"/>
    <w:rsid w:val="006713FB"/>
    <w:rsid w:val="00672ACF"/>
    <w:rsid w:val="006770EF"/>
    <w:rsid w:val="00681187"/>
    <w:rsid w:val="00693307"/>
    <w:rsid w:val="006B3624"/>
    <w:rsid w:val="006B56EC"/>
    <w:rsid w:val="006C3949"/>
    <w:rsid w:val="006C3A67"/>
    <w:rsid w:val="006C751A"/>
    <w:rsid w:val="006D5C11"/>
    <w:rsid w:val="006F677D"/>
    <w:rsid w:val="007048BF"/>
    <w:rsid w:val="0076701D"/>
    <w:rsid w:val="00770D1C"/>
    <w:rsid w:val="007C4822"/>
    <w:rsid w:val="00810AA4"/>
    <w:rsid w:val="00835762"/>
    <w:rsid w:val="00837E87"/>
    <w:rsid w:val="00846619"/>
    <w:rsid w:val="00861ED9"/>
    <w:rsid w:val="00867F5B"/>
    <w:rsid w:val="00873B02"/>
    <w:rsid w:val="00875432"/>
    <w:rsid w:val="0089040B"/>
    <w:rsid w:val="008B535E"/>
    <w:rsid w:val="008C3E0E"/>
    <w:rsid w:val="008C4254"/>
    <w:rsid w:val="008C57B3"/>
    <w:rsid w:val="008C5F3C"/>
    <w:rsid w:val="008F367A"/>
    <w:rsid w:val="0091217F"/>
    <w:rsid w:val="00950240"/>
    <w:rsid w:val="00961DCB"/>
    <w:rsid w:val="00974868"/>
    <w:rsid w:val="009A29AF"/>
    <w:rsid w:val="009C69C0"/>
    <w:rsid w:val="009D3333"/>
    <w:rsid w:val="009D4CF4"/>
    <w:rsid w:val="00A042E2"/>
    <w:rsid w:val="00A04AD6"/>
    <w:rsid w:val="00A343E4"/>
    <w:rsid w:val="00A42C64"/>
    <w:rsid w:val="00A4394C"/>
    <w:rsid w:val="00A5149A"/>
    <w:rsid w:val="00A61B53"/>
    <w:rsid w:val="00A80FBC"/>
    <w:rsid w:val="00A836FA"/>
    <w:rsid w:val="00A91AC8"/>
    <w:rsid w:val="00AB2217"/>
    <w:rsid w:val="00AB405A"/>
    <w:rsid w:val="00AC35C1"/>
    <w:rsid w:val="00AE602F"/>
    <w:rsid w:val="00B0201E"/>
    <w:rsid w:val="00B13720"/>
    <w:rsid w:val="00B23A51"/>
    <w:rsid w:val="00B34D84"/>
    <w:rsid w:val="00B41071"/>
    <w:rsid w:val="00B62502"/>
    <w:rsid w:val="00B72191"/>
    <w:rsid w:val="00B81500"/>
    <w:rsid w:val="00BB1166"/>
    <w:rsid w:val="00BE1E6B"/>
    <w:rsid w:val="00BE533F"/>
    <w:rsid w:val="00BF7E31"/>
    <w:rsid w:val="00C2088A"/>
    <w:rsid w:val="00C44134"/>
    <w:rsid w:val="00C51FF5"/>
    <w:rsid w:val="00C531DD"/>
    <w:rsid w:val="00C6535A"/>
    <w:rsid w:val="00C80308"/>
    <w:rsid w:val="00CB220B"/>
    <w:rsid w:val="00CD6965"/>
    <w:rsid w:val="00D06FB4"/>
    <w:rsid w:val="00D174E6"/>
    <w:rsid w:val="00D227B8"/>
    <w:rsid w:val="00D40BB2"/>
    <w:rsid w:val="00D473C8"/>
    <w:rsid w:val="00D56FEF"/>
    <w:rsid w:val="00D62E10"/>
    <w:rsid w:val="00D768FD"/>
    <w:rsid w:val="00D843B6"/>
    <w:rsid w:val="00D90BEE"/>
    <w:rsid w:val="00DD6952"/>
    <w:rsid w:val="00DD7069"/>
    <w:rsid w:val="00DE734F"/>
    <w:rsid w:val="00DF1714"/>
    <w:rsid w:val="00E059EB"/>
    <w:rsid w:val="00E27682"/>
    <w:rsid w:val="00E5646C"/>
    <w:rsid w:val="00E64D72"/>
    <w:rsid w:val="00E73AC8"/>
    <w:rsid w:val="00EA29B4"/>
    <w:rsid w:val="00EA4817"/>
    <w:rsid w:val="00EB04E0"/>
    <w:rsid w:val="00EB72A4"/>
    <w:rsid w:val="00EE79E5"/>
    <w:rsid w:val="00EF2363"/>
    <w:rsid w:val="00F5430D"/>
    <w:rsid w:val="00F56679"/>
    <w:rsid w:val="00F61F4F"/>
    <w:rsid w:val="00F64B01"/>
    <w:rsid w:val="00F80986"/>
    <w:rsid w:val="00FC65F3"/>
    <w:rsid w:val="00FF0A83"/>
    <w:rsid w:val="00FF712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3F27D"/>
  <w15:docId w15:val="{8D6B1C8D-D941-4EEA-A847-86321FD88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F0A83"/>
  </w:style>
  <w:style w:type="paragraph" w:styleId="Kop1">
    <w:name w:val="heading 1"/>
    <w:basedOn w:val="Standaard"/>
    <w:link w:val="Kop1Char"/>
    <w:uiPriority w:val="9"/>
    <w:qFormat/>
    <w:rsid w:val="0083576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D62E10"/>
    <w:pPr>
      <w:ind w:left="720"/>
      <w:contextualSpacing/>
    </w:pPr>
  </w:style>
  <w:style w:type="character" w:styleId="Verwijzingopmerking">
    <w:name w:val="annotation reference"/>
    <w:basedOn w:val="Standaardalinea-lettertype"/>
    <w:uiPriority w:val="99"/>
    <w:semiHidden/>
    <w:unhideWhenUsed/>
    <w:rsid w:val="00D06FB4"/>
    <w:rPr>
      <w:sz w:val="16"/>
      <w:szCs w:val="16"/>
    </w:rPr>
  </w:style>
  <w:style w:type="paragraph" w:styleId="Tekstopmerking">
    <w:name w:val="annotation text"/>
    <w:basedOn w:val="Standaard"/>
    <w:link w:val="TekstopmerkingChar"/>
    <w:uiPriority w:val="99"/>
    <w:semiHidden/>
    <w:unhideWhenUsed/>
    <w:rsid w:val="00D06FB4"/>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D06FB4"/>
    <w:rPr>
      <w:sz w:val="20"/>
      <w:szCs w:val="20"/>
    </w:rPr>
  </w:style>
  <w:style w:type="paragraph" w:styleId="Onderwerpvanopmerking">
    <w:name w:val="annotation subject"/>
    <w:basedOn w:val="Tekstopmerking"/>
    <w:next w:val="Tekstopmerking"/>
    <w:link w:val="OnderwerpvanopmerkingChar"/>
    <w:uiPriority w:val="99"/>
    <w:semiHidden/>
    <w:unhideWhenUsed/>
    <w:rsid w:val="00D06FB4"/>
    <w:rPr>
      <w:b/>
      <w:bCs/>
    </w:rPr>
  </w:style>
  <w:style w:type="character" w:customStyle="1" w:styleId="OnderwerpvanopmerkingChar">
    <w:name w:val="Onderwerp van opmerking Char"/>
    <w:basedOn w:val="TekstopmerkingChar"/>
    <w:link w:val="Onderwerpvanopmerking"/>
    <w:uiPriority w:val="99"/>
    <w:semiHidden/>
    <w:rsid w:val="00D06FB4"/>
    <w:rPr>
      <w:b/>
      <w:bCs/>
      <w:sz w:val="20"/>
      <w:szCs w:val="20"/>
    </w:rPr>
  </w:style>
  <w:style w:type="paragraph" w:styleId="Ballontekst">
    <w:name w:val="Balloon Text"/>
    <w:basedOn w:val="Standaard"/>
    <w:link w:val="BallontekstChar"/>
    <w:uiPriority w:val="99"/>
    <w:semiHidden/>
    <w:unhideWhenUsed/>
    <w:rsid w:val="00D06FB4"/>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D06FB4"/>
    <w:rPr>
      <w:rFonts w:ascii="Segoe UI" w:hAnsi="Segoe UI" w:cs="Segoe UI"/>
      <w:sz w:val="18"/>
      <w:szCs w:val="18"/>
    </w:rPr>
  </w:style>
  <w:style w:type="character" w:styleId="Hyperlink">
    <w:name w:val="Hyperlink"/>
    <w:basedOn w:val="Standaardalinea-lettertype"/>
    <w:uiPriority w:val="99"/>
    <w:unhideWhenUsed/>
    <w:rsid w:val="00E73AC8"/>
    <w:rPr>
      <w:color w:val="0000FF"/>
      <w:u w:val="single"/>
    </w:rPr>
  </w:style>
  <w:style w:type="paragraph" w:styleId="Voetnoottekst">
    <w:name w:val="footnote text"/>
    <w:basedOn w:val="Standaard"/>
    <w:link w:val="VoetnoottekstChar"/>
    <w:unhideWhenUsed/>
    <w:rsid w:val="00770D1C"/>
    <w:pPr>
      <w:spacing w:after="0" w:line="240" w:lineRule="auto"/>
    </w:pPr>
    <w:rPr>
      <w:sz w:val="20"/>
      <w:szCs w:val="20"/>
    </w:rPr>
  </w:style>
  <w:style w:type="character" w:customStyle="1" w:styleId="VoetnoottekstChar">
    <w:name w:val="Voetnoottekst Char"/>
    <w:basedOn w:val="Standaardalinea-lettertype"/>
    <w:link w:val="Voetnoottekst"/>
    <w:rsid w:val="00770D1C"/>
    <w:rPr>
      <w:sz w:val="20"/>
      <w:szCs w:val="20"/>
    </w:rPr>
  </w:style>
  <w:style w:type="character" w:styleId="Voetnootmarkering">
    <w:name w:val="footnote reference"/>
    <w:basedOn w:val="Standaardalinea-lettertype"/>
    <w:uiPriority w:val="99"/>
    <w:semiHidden/>
    <w:unhideWhenUsed/>
    <w:rsid w:val="00770D1C"/>
    <w:rPr>
      <w:vertAlign w:val="superscript"/>
    </w:rPr>
  </w:style>
  <w:style w:type="character" w:customStyle="1" w:styleId="Onopgelostemelding1">
    <w:name w:val="Onopgeloste melding1"/>
    <w:basedOn w:val="Standaardalinea-lettertype"/>
    <w:uiPriority w:val="99"/>
    <w:semiHidden/>
    <w:unhideWhenUsed/>
    <w:rsid w:val="00CD6965"/>
    <w:rPr>
      <w:color w:val="605E5C"/>
      <w:shd w:val="clear" w:color="auto" w:fill="E1DFDD"/>
    </w:rPr>
  </w:style>
  <w:style w:type="paragraph" w:styleId="Normaalweb">
    <w:name w:val="Normal (Web)"/>
    <w:basedOn w:val="Standaard"/>
    <w:uiPriority w:val="99"/>
    <w:unhideWhenUsed/>
    <w:rsid w:val="00835762"/>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Nadruk">
    <w:name w:val="Emphasis"/>
    <w:basedOn w:val="Standaardalinea-lettertype"/>
    <w:uiPriority w:val="20"/>
    <w:qFormat/>
    <w:rsid w:val="00835762"/>
    <w:rPr>
      <w:i/>
      <w:iCs/>
    </w:rPr>
  </w:style>
  <w:style w:type="character" w:styleId="Zwaar">
    <w:name w:val="Strong"/>
    <w:basedOn w:val="Standaardalinea-lettertype"/>
    <w:uiPriority w:val="22"/>
    <w:qFormat/>
    <w:rsid w:val="00835762"/>
    <w:rPr>
      <w:b/>
      <w:bCs/>
    </w:rPr>
  </w:style>
  <w:style w:type="character" w:customStyle="1" w:styleId="Kop1Char">
    <w:name w:val="Kop 1 Char"/>
    <w:basedOn w:val="Standaardalinea-lettertype"/>
    <w:link w:val="Kop1"/>
    <w:uiPriority w:val="9"/>
    <w:rsid w:val="00835762"/>
    <w:rPr>
      <w:rFonts w:ascii="Times New Roman" w:eastAsia="Times New Roman" w:hAnsi="Times New Roman" w:cs="Times New Roman"/>
      <w:b/>
      <w:bCs/>
      <w:kern w:val="36"/>
      <w:sz w:val="48"/>
      <w:szCs w:val="48"/>
      <w:lang w:eastAsia="nl-NL"/>
    </w:rPr>
  </w:style>
  <w:style w:type="paragraph" w:customStyle="1" w:styleId="Body">
    <w:name w:val="Body"/>
    <w:qFormat/>
    <w:rsid w:val="00D56FEF"/>
    <w:pPr>
      <w:widowControl w:val="0"/>
      <w:suppressAutoHyphens/>
      <w:spacing w:after="0" w:line="240" w:lineRule="auto"/>
    </w:pPr>
    <w:rPr>
      <w:rFonts w:ascii="Times New Roman" w:eastAsia="Arial Unicode MS" w:hAnsi="Times New Roman" w:cs="Arial Unicode MS"/>
      <w:color w:val="000000"/>
      <w:sz w:val="24"/>
      <w:szCs w:val="24"/>
      <w:u w:color="000000"/>
      <w:lang w:eastAsia="zh-CN" w:bidi="hi-IN"/>
    </w:rPr>
  </w:style>
  <w:style w:type="character" w:customStyle="1" w:styleId="Internetkoppeling">
    <w:name w:val="Internetkoppeling"/>
    <w:basedOn w:val="Standaardalinea-lettertype"/>
    <w:rsid w:val="00394822"/>
    <w:rPr>
      <w:color w:val="0000FF"/>
      <w:u w:val="single"/>
    </w:rPr>
  </w:style>
  <w:style w:type="character" w:customStyle="1" w:styleId="Voetnoottekens">
    <w:name w:val="Voetnoottekens"/>
    <w:qFormat/>
    <w:rsid w:val="00394822"/>
  </w:style>
  <w:style w:type="character" w:customStyle="1" w:styleId="Voetnootanker">
    <w:name w:val="Voetnootanker"/>
    <w:rsid w:val="00394822"/>
    <w:rPr>
      <w:vertAlign w:val="superscript"/>
    </w:rPr>
  </w:style>
  <w:style w:type="character" w:styleId="GevolgdeHyperlink">
    <w:name w:val="FollowedHyperlink"/>
    <w:basedOn w:val="Standaardalinea-lettertype"/>
    <w:uiPriority w:val="99"/>
    <w:semiHidden/>
    <w:unhideWhenUsed/>
    <w:rsid w:val="00BE1E6B"/>
    <w:rPr>
      <w:color w:val="954F72" w:themeColor="followedHyperlink"/>
      <w:u w:val="single"/>
    </w:rPr>
  </w:style>
  <w:style w:type="character" w:customStyle="1" w:styleId="Onopgelostemelding2">
    <w:name w:val="Onopgeloste melding2"/>
    <w:basedOn w:val="Standaardalinea-lettertype"/>
    <w:uiPriority w:val="99"/>
    <w:semiHidden/>
    <w:unhideWhenUsed/>
    <w:rsid w:val="006B3624"/>
    <w:rPr>
      <w:color w:val="605E5C"/>
      <w:shd w:val="clear" w:color="auto" w:fill="E1DFDD"/>
    </w:rPr>
  </w:style>
  <w:style w:type="paragraph" w:styleId="Revisie">
    <w:name w:val="Revision"/>
    <w:hidden/>
    <w:uiPriority w:val="99"/>
    <w:semiHidden/>
    <w:rsid w:val="00466DAC"/>
    <w:pPr>
      <w:spacing w:after="0" w:line="240" w:lineRule="auto"/>
    </w:pPr>
  </w:style>
  <w:style w:type="character" w:styleId="Onopgelostemelding">
    <w:name w:val="Unresolved Mention"/>
    <w:basedOn w:val="Standaardalinea-lettertype"/>
    <w:uiPriority w:val="99"/>
    <w:semiHidden/>
    <w:unhideWhenUsed/>
    <w:rsid w:val="006933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0523880">
      <w:bodyDiv w:val="1"/>
      <w:marLeft w:val="0"/>
      <w:marRight w:val="0"/>
      <w:marTop w:val="0"/>
      <w:marBottom w:val="0"/>
      <w:divBdr>
        <w:top w:val="none" w:sz="0" w:space="0" w:color="auto"/>
        <w:left w:val="none" w:sz="0" w:space="0" w:color="auto"/>
        <w:bottom w:val="none" w:sz="0" w:space="0" w:color="auto"/>
        <w:right w:val="none" w:sz="0" w:space="0" w:color="auto"/>
      </w:divBdr>
    </w:div>
    <w:div w:id="1112631343">
      <w:bodyDiv w:val="1"/>
      <w:marLeft w:val="0"/>
      <w:marRight w:val="0"/>
      <w:marTop w:val="0"/>
      <w:marBottom w:val="0"/>
      <w:divBdr>
        <w:top w:val="none" w:sz="0" w:space="0" w:color="auto"/>
        <w:left w:val="none" w:sz="0" w:space="0" w:color="auto"/>
        <w:bottom w:val="none" w:sz="0" w:space="0" w:color="auto"/>
        <w:right w:val="none" w:sz="0" w:space="0" w:color="auto"/>
      </w:divBdr>
    </w:div>
    <w:div w:id="1514031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aardeboerconsument.nl/wp/wp-content/uploads/2021/05/21-05-05-Brief-aan-commissies-LNV-en-BuOS-Landbouwcoalitie-voor-Rechtvaardige-Handel-3.docx" TargetMode="External"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yperlink" Target="mailto:guusgeurts@yahoo.com" TargetMode="Externa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hyperlink" Target="https://www.supermacht.nl/wp-content/uploads/211103-Begeleidende-brief-bij-geactualiseerde-Petitie-voor-Voedselsoevereiniteit-en-Klimaatrechtvaardigheid-1.pdf" TargetMode="External" Id="rId11" /><Relationship Type="http://schemas.openxmlformats.org/officeDocument/2006/relationships/webSettings" Target="webSettings.xml" Id="rId5" /><Relationship Type="http://schemas.openxmlformats.org/officeDocument/2006/relationships/hyperlink" Target="https://www.supermacht.nl/wp-content/uploads/211215-Geactualiseerde-Petitie-voor-Voedselsoevereiniteit-en-Klimaatrechtvaardigheid-met-alle-ondersteuners.pdf" TargetMode="External" Id="rId10" /><Relationship Type="http://schemas.openxmlformats.org/officeDocument/2006/relationships/settings" Target="settings.xml" Id="rId4" /><Relationship Type="http://schemas.openxmlformats.org/officeDocument/2006/relationships/hyperlink" Target="https://www.voedselanders.nl/position-paper-alternatieven-voor-het-huidige-eu-handels-en-landbouwbeleid/" TargetMode="Externa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mathijsbouman.nl/pijnlijk-voor-liberale-economen-voor-een-effectief-klimaatbeleid-zijn-misschien-flinke-importheffingen-nodig/" TargetMode="External"/><Relationship Id="rId3" Type="http://schemas.openxmlformats.org/officeDocument/2006/relationships/hyperlink" Target="https://www.mo.be/essay/europa-s-poging-migratie-uit-west-afrika-te-stoppen" TargetMode="External"/><Relationship Id="rId7" Type="http://schemas.openxmlformats.org/officeDocument/2006/relationships/hyperlink" Target="https://handelanders.nl/geslaagde-lancering-publicatie-in-nieuwspoort/" TargetMode="External"/><Relationship Id="rId12" Type="http://schemas.openxmlformats.org/officeDocument/2006/relationships/hyperlink" Target="http://www.voedselanders.nl/wp-content/uploads/2016/02/160118-Brief-kamerleden-Voedselzekerheid.pdf" TargetMode="External"/><Relationship Id="rId2" Type="http://schemas.openxmlformats.org/officeDocument/2006/relationships/hyperlink" Target="https://www.mo.be/reportage/europese-en-afrikaanse-boeren-voeren-gezamenlijk-actie-tegen-europees-landbouwbeleid" TargetMode="External"/><Relationship Id="rId1" Type="http://schemas.openxmlformats.org/officeDocument/2006/relationships/hyperlink" Target="http://www.voedselanders.nl" TargetMode="External"/><Relationship Id="rId6" Type="http://schemas.openxmlformats.org/officeDocument/2006/relationships/hyperlink" Target="https://greencloud.gn.apc.org/index.php/s/XrgKNXE3nkm4dFn" TargetMode="External"/><Relationship Id="rId11" Type="http://schemas.openxmlformats.org/officeDocument/2006/relationships/hyperlink" Target="https://nl.wikipedia.org/wiki/Voedselsoevereiniteit" TargetMode="External"/><Relationship Id="rId5" Type="http://schemas.openxmlformats.org/officeDocument/2006/relationships/hyperlink" Target="https://www.foei.org/news/nature-based-solutions-a-wolf-in-sheeps-clothing" TargetMode="External"/><Relationship Id="rId10" Type="http://schemas.openxmlformats.org/officeDocument/2006/relationships/hyperlink" Target="https://www.tni.org/en/publication/the-great-takeover" TargetMode="External"/><Relationship Id="rId4" Type="http://schemas.openxmlformats.org/officeDocument/2006/relationships/hyperlink" Target="https://www.nrc.nl/nieuws/2022/01/09/rutte-iv-dreigt-miljarden-te-verspillen-a4076512" TargetMode="External"/><Relationship Id="rId9" Type="http://schemas.openxmlformats.org/officeDocument/2006/relationships/hyperlink" Target="https://fd.nl/opinie/1380747/hoogste-tijd-voor-co2-belasting-op-vuile-import-ook-als-we-daarvoor-handelsregels-moeten-aanpassen-kqd1caiVtPza"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1618</ap:Words>
  <ap:Characters>8899</ap:Characters>
  <ap:DocSecurity>0</ap:DocSecurity>
  <ap:Lines>74</ap:Lines>
  <ap:Paragraphs>20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10497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2022-02-17T22:58:00.0000000Z</dcterms:created>
  <dcterms:modified xsi:type="dcterms:W3CDTF">2022-02-17T22:58:00.0000000Z</dcterms:modified>
  <dc:description>------------------------</dc:description>
  <dc:subject/>
  <dc:title/>
  <keywords/>
  <version/>
  <category/>
</coreProperties>
</file>