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6C53" w:rsidR="006B73A1" w:rsidP="006E6C53" w:rsidRDefault="006B73A1" w14:paraId="5082CCDE" w14:textId="77777777">
      <w:pPr>
        <w:spacing w:line="360" w:lineRule="auto"/>
        <w:rPr>
          <w:rFonts w:ascii="Verdana" w:hAnsi="Verdana" w:cstheme="minorHAnsi"/>
          <w:b/>
          <w:sz w:val="18"/>
          <w:szCs w:val="18"/>
        </w:rPr>
      </w:pPr>
      <w:bookmarkStart w:name="_GoBack" w:id="0"/>
      <w:bookmarkEnd w:id="0"/>
      <w:r w:rsidRPr="006E6C53">
        <w:rPr>
          <w:rFonts w:ascii="Verdana" w:hAnsi="Verdana" w:cstheme="minorHAnsi"/>
          <w:b/>
          <w:sz w:val="18"/>
          <w:szCs w:val="18"/>
        </w:rPr>
        <w:t xml:space="preserve">Wijziging van de Douaneovereenkomst inzake het internationale vervoer van goederen onder dekking van carnets TIR (TIR-Overeenkomst); Genève, </w:t>
      </w:r>
      <w:r w:rsidRPr="006E6C53" w:rsidR="00D5211F">
        <w:rPr>
          <w:rFonts w:ascii="Verdana" w:hAnsi="Verdana" w:cstheme="minorHAnsi"/>
          <w:b/>
          <w:sz w:val="18"/>
          <w:szCs w:val="18"/>
        </w:rPr>
        <w:t>15</w:t>
      </w:r>
      <w:r w:rsidRPr="006E6C53">
        <w:rPr>
          <w:rFonts w:ascii="Verdana" w:hAnsi="Verdana" w:cstheme="minorHAnsi"/>
          <w:b/>
          <w:sz w:val="18"/>
          <w:szCs w:val="18"/>
        </w:rPr>
        <w:t xml:space="preserve"> oktober 2020 </w:t>
      </w:r>
      <w:r w:rsidRPr="006E6C53" w:rsidR="00D5211F">
        <w:rPr>
          <w:rFonts w:ascii="Verdana" w:hAnsi="Verdana" w:cstheme="minorHAnsi"/>
          <w:b/>
          <w:sz w:val="18"/>
          <w:szCs w:val="18"/>
        </w:rPr>
        <w:t>(</w:t>
      </w:r>
      <w:proofErr w:type="spellStart"/>
      <w:r w:rsidRPr="006E6C53" w:rsidR="00D5211F">
        <w:rPr>
          <w:rFonts w:ascii="Verdana" w:hAnsi="Verdana" w:cstheme="minorHAnsi"/>
          <w:b/>
          <w:i/>
          <w:sz w:val="18"/>
          <w:szCs w:val="18"/>
        </w:rPr>
        <w:t>Trb</w:t>
      </w:r>
      <w:proofErr w:type="spellEnd"/>
      <w:r w:rsidRPr="006E6C53" w:rsidR="00D5211F">
        <w:rPr>
          <w:rFonts w:ascii="Verdana" w:hAnsi="Verdana" w:cstheme="minorHAnsi"/>
          <w:b/>
          <w:sz w:val="18"/>
          <w:szCs w:val="18"/>
        </w:rPr>
        <w:t xml:space="preserve">. 2021, </w:t>
      </w:r>
      <w:r w:rsidR="007253CD">
        <w:rPr>
          <w:rFonts w:ascii="Verdana" w:hAnsi="Verdana" w:cstheme="minorHAnsi"/>
          <w:b/>
          <w:sz w:val="18"/>
          <w:szCs w:val="18"/>
        </w:rPr>
        <w:t>73</w:t>
      </w:r>
      <w:r w:rsidRPr="006E6C53" w:rsidR="00D5211F">
        <w:rPr>
          <w:rFonts w:ascii="Verdana" w:hAnsi="Verdana" w:cstheme="minorHAnsi"/>
          <w:b/>
          <w:sz w:val="18"/>
          <w:szCs w:val="18"/>
        </w:rPr>
        <w:t>)</w:t>
      </w:r>
      <w:r w:rsidRPr="006E6C53">
        <w:rPr>
          <w:rFonts w:ascii="Verdana" w:hAnsi="Verdana" w:cstheme="minorHAnsi"/>
          <w:b/>
          <w:sz w:val="18"/>
          <w:szCs w:val="18"/>
        </w:rPr>
        <w:t xml:space="preserve">. </w:t>
      </w:r>
    </w:p>
    <w:p w:rsidRPr="006E6C53" w:rsidR="006B73A1" w:rsidP="006E6C53" w:rsidRDefault="006B73A1" w14:paraId="44FA461A" w14:textId="77777777">
      <w:pPr>
        <w:spacing w:line="360" w:lineRule="auto"/>
        <w:rPr>
          <w:rFonts w:ascii="Verdana" w:hAnsi="Verdana" w:cstheme="minorHAnsi"/>
          <w:b/>
          <w:sz w:val="18"/>
          <w:szCs w:val="18"/>
        </w:rPr>
      </w:pPr>
    </w:p>
    <w:p w:rsidRPr="006E6C53" w:rsidR="006B73A1" w:rsidP="006E6C53" w:rsidRDefault="006B73A1" w14:paraId="50602B09" w14:textId="77777777">
      <w:pPr>
        <w:spacing w:line="360" w:lineRule="auto"/>
        <w:rPr>
          <w:rFonts w:ascii="Verdana" w:hAnsi="Verdana" w:cstheme="minorHAnsi"/>
          <w:sz w:val="18"/>
          <w:szCs w:val="18"/>
        </w:rPr>
      </w:pPr>
    </w:p>
    <w:p w:rsidRPr="006E6C53" w:rsidR="006B73A1" w:rsidP="006E6C53" w:rsidRDefault="006B73A1" w14:paraId="145FDF13" w14:textId="77777777">
      <w:pPr>
        <w:spacing w:line="360" w:lineRule="auto"/>
        <w:rPr>
          <w:rFonts w:ascii="Verdana" w:hAnsi="Verdana" w:cstheme="minorHAnsi"/>
          <w:sz w:val="18"/>
          <w:szCs w:val="18"/>
        </w:rPr>
      </w:pPr>
    </w:p>
    <w:p w:rsidRPr="006E6C53" w:rsidR="006B73A1" w:rsidP="006E6C53" w:rsidRDefault="006B73A1" w14:paraId="3CFD9779" w14:textId="77777777">
      <w:pPr>
        <w:spacing w:line="360" w:lineRule="auto"/>
        <w:rPr>
          <w:rFonts w:ascii="Verdana" w:hAnsi="Verdana" w:cstheme="minorHAnsi"/>
          <w:b/>
          <w:sz w:val="18"/>
          <w:szCs w:val="18"/>
        </w:rPr>
      </w:pPr>
      <w:r w:rsidRPr="006E6C53">
        <w:rPr>
          <w:rFonts w:ascii="Verdana" w:hAnsi="Verdana" w:cstheme="minorHAnsi"/>
          <w:b/>
          <w:sz w:val="18"/>
          <w:szCs w:val="18"/>
        </w:rPr>
        <w:t>TOELICHTENDE NOTA</w:t>
      </w:r>
    </w:p>
    <w:p w:rsidRPr="006E6C53" w:rsidR="006B73A1" w:rsidP="006E6C53" w:rsidRDefault="006B73A1" w14:paraId="67A8BFF1" w14:textId="77777777">
      <w:pPr>
        <w:spacing w:line="360" w:lineRule="auto"/>
        <w:rPr>
          <w:rFonts w:ascii="Verdana" w:hAnsi="Verdana" w:cstheme="minorHAnsi"/>
          <w:sz w:val="18"/>
          <w:szCs w:val="18"/>
        </w:rPr>
      </w:pPr>
    </w:p>
    <w:p w:rsidRPr="006E6C53" w:rsidR="006B73A1" w:rsidP="006E6C53" w:rsidRDefault="006B73A1" w14:paraId="4FD8693A" w14:textId="77777777">
      <w:pPr>
        <w:spacing w:line="360" w:lineRule="auto"/>
        <w:rPr>
          <w:rFonts w:ascii="Verdana" w:hAnsi="Verdana" w:cstheme="minorHAnsi"/>
          <w:sz w:val="18"/>
          <w:szCs w:val="18"/>
        </w:rPr>
      </w:pPr>
    </w:p>
    <w:p w:rsidRPr="006E6C53" w:rsidR="006B73A1" w:rsidP="006E6C53" w:rsidRDefault="002423E8" w14:paraId="3C49A665" w14:textId="77777777">
      <w:pPr>
        <w:spacing w:line="360" w:lineRule="auto"/>
        <w:rPr>
          <w:rFonts w:ascii="Verdana" w:hAnsi="Verdana" w:cstheme="minorHAnsi"/>
          <w:b/>
          <w:sz w:val="18"/>
          <w:szCs w:val="18"/>
        </w:rPr>
      </w:pPr>
      <w:r w:rsidRPr="006E6C53">
        <w:rPr>
          <w:rFonts w:ascii="Verdana" w:hAnsi="Verdana" w:cs="Arial"/>
          <w:b/>
          <w:bCs/>
          <w:iCs/>
          <w:sz w:val="18"/>
          <w:szCs w:val="18"/>
        </w:rPr>
        <w:t xml:space="preserve">I. </w:t>
      </w:r>
      <w:r w:rsidRPr="006E6C53" w:rsidR="006B73A1">
        <w:rPr>
          <w:rFonts w:ascii="Verdana" w:hAnsi="Verdana" w:cstheme="minorHAnsi"/>
          <w:b/>
          <w:sz w:val="18"/>
          <w:szCs w:val="18"/>
        </w:rPr>
        <w:t>Inleiding</w:t>
      </w:r>
    </w:p>
    <w:p w:rsidRPr="006E6C53" w:rsidR="006B73A1" w:rsidP="006E6C53" w:rsidRDefault="006B73A1" w14:paraId="70813FBD" w14:textId="77777777">
      <w:pPr>
        <w:spacing w:line="360" w:lineRule="auto"/>
        <w:rPr>
          <w:rFonts w:ascii="Verdana" w:hAnsi="Verdana" w:cstheme="minorHAnsi"/>
          <w:sz w:val="18"/>
          <w:szCs w:val="18"/>
        </w:rPr>
      </w:pPr>
    </w:p>
    <w:p w:rsidRPr="006E6C53" w:rsidR="006B73A1" w:rsidP="006E6C53" w:rsidRDefault="006B73A1" w14:paraId="297727B4" w14:textId="77777777">
      <w:pPr>
        <w:spacing w:line="360" w:lineRule="auto"/>
        <w:rPr>
          <w:rFonts w:ascii="Verdana" w:hAnsi="Verdana" w:cstheme="minorHAnsi"/>
          <w:sz w:val="18"/>
          <w:szCs w:val="18"/>
        </w:rPr>
      </w:pPr>
      <w:r w:rsidRPr="006E6C53">
        <w:rPr>
          <w:rFonts w:ascii="Verdana" w:hAnsi="Verdana" w:cstheme="minorHAnsi"/>
          <w:sz w:val="18"/>
          <w:szCs w:val="18"/>
        </w:rPr>
        <w:t xml:space="preserve">De Douaneovereenkomst inzake het internationale vervoer van goederen onder dekking van carnets </w:t>
      </w:r>
      <w:proofErr w:type="spellStart"/>
      <w:r w:rsidRPr="006E6C53">
        <w:rPr>
          <w:rFonts w:ascii="Verdana" w:hAnsi="Verdana" w:cstheme="minorHAnsi"/>
          <w:i/>
          <w:sz w:val="18"/>
          <w:szCs w:val="18"/>
        </w:rPr>
        <w:t>Transports</w:t>
      </w:r>
      <w:proofErr w:type="spellEnd"/>
      <w:r w:rsidRPr="006E6C53">
        <w:rPr>
          <w:rFonts w:ascii="Verdana" w:hAnsi="Verdana" w:cstheme="minorHAnsi"/>
          <w:i/>
          <w:sz w:val="18"/>
          <w:szCs w:val="18"/>
        </w:rPr>
        <w:t xml:space="preserve"> </w:t>
      </w:r>
      <w:proofErr w:type="spellStart"/>
      <w:r w:rsidRPr="006E6C53">
        <w:rPr>
          <w:rFonts w:ascii="Verdana" w:hAnsi="Verdana" w:cstheme="minorHAnsi"/>
          <w:i/>
          <w:sz w:val="18"/>
          <w:szCs w:val="18"/>
        </w:rPr>
        <w:t>Internationaux</w:t>
      </w:r>
      <w:proofErr w:type="spellEnd"/>
      <w:r w:rsidRPr="006E6C53">
        <w:rPr>
          <w:rFonts w:ascii="Verdana" w:hAnsi="Verdana" w:cstheme="minorHAnsi"/>
          <w:i/>
          <w:sz w:val="18"/>
          <w:szCs w:val="18"/>
        </w:rPr>
        <w:t xml:space="preserve"> Routiers</w:t>
      </w:r>
      <w:r w:rsidRPr="006E6C53">
        <w:rPr>
          <w:rFonts w:ascii="Verdana" w:hAnsi="Verdana" w:cstheme="minorHAnsi"/>
          <w:sz w:val="18"/>
          <w:szCs w:val="18"/>
        </w:rPr>
        <w:t xml:space="preserve"> ofwel TIR (TIR-Overeenkomst) (</w:t>
      </w:r>
      <w:proofErr w:type="spellStart"/>
      <w:r w:rsidRPr="006E6C53">
        <w:rPr>
          <w:rFonts w:ascii="Verdana" w:hAnsi="Verdana" w:cstheme="minorHAnsi"/>
          <w:i/>
          <w:sz w:val="18"/>
          <w:szCs w:val="18"/>
        </w:rPr>
        <w:t>Trb</w:t>
      </w:r>
      <w:proofErr w:type="spellEnd"/>
      <w:r w:rsidRPr="006E6C53">
        <w:rPr>
          <w:rFonts w:ascii="Verdana" w:hAnsi="Verdana" w:cstheme="minorHAnsi"/>
          <w:sz w:val="18"/>
          <w:szCs w:val="18"/>
        </w:rPr>
        <w:t xml:space="preserve">. 1976, 184, vertaling in </w:t>
      </w:r>
      <w:proofErr w:type="spellStart"/>
      <w:r w:rsidRPr="006E6C53">
        <w:rPr>
          <w:rFonts w:ascii="Verdana" w:hAnsi="Verdana" w:cstheme="minorHAnsi"/>
          <w:i/>
          <w:sz w:val="18"/>
          <w:szCs w:val="18"/>
        </w:rPr>
        <w:t>Trb</w:t>
      </w:r>
      <w:proofErr w:type="spellEnd"/>
      <w:r w:rsidRPr="006E6C53">
        <w:rPr>
          <w:rFonts w:ascii="Verdana" w:hAnsi="Verdana" w:cstheme="minorHAnsi"/>
          <w:i/>
          <w:sz w:val="18"/>
          <w:szCs w:val="18"/>
        </w:rPr>
        <w:t>.</w:t>
      </w:r>
      <w:r w:rsidRPr="006E6C53">
        <w:rPr>
          <w:rFonts w:ascii="Verdana" w:hAnsi="Verdana" w:cstheme="minorHAnsi"/>
          <w:sz w:val="18"/>
          <w:szCs w:val="18"/>
        </w:rPr>
        <w:t xml:space="preserve"> 1977, 91), is op 14 november 1975 te Genève tot stand gekomen. Het is een multilateraal verdrag dat tot stand is gebracht onder toezicht van de Economische Commissie voor Europa van de Verenigde Naties </w:t>
      </w:r>
      <w:r w:rsidRPr="006E6C53" w:rsidR="00D42DDC">
        <w:rPr>
          <w:rFonts w:ascii="Verdana" w:hAnsi="Verdana" w:cstheme="minorHAnsi"/>
          <w:sz w:val="18"/>
          <w:szCs w:val="18"/>
        </w:rPr>
        <w:t xml:space="preserve">(VN-ECE) </w:t>
      </w:r>
      <w:r w:rsidRPr="006E6C53">
        <w:rPr>
          <w:rFonts w:ascii="Verdana" w:hAnsi="Verdana" w:cstheme="minorHAnsi"/>
          <w:sz w:val="18"/>
          <w:szCs w:val="18"/>
        </w:rPr>
        <w:t xml:space="preserve">en thans van kracht is voor 77 </w:t>
      </w:r>
      <w:proofErr w:type="spellStart"/>
      <w:r w:rsidRPr="006E6C53" w:rsidR="005D77B0">
        <w:rPr>
          <w:rFonts w:ascii="Verdana" w:hAnsi="Verdana" w:cstheme="minorHAnsi"/>
          <w:sz w:val="18"/>
          <w:szCs w:val="18"/>
        </w:rPr>
        <w:t>overeenkomstsluitende</w:t>
      </w:r>
      <w:proofErr w:type="spellEnd"/>
      <w:r w:rsidRPr="006E6C53" w:rsidR="005D77B0">
        <w:rPr>
          <w:rFonts w:ascii="Verdana" w:hAnsi="Verdana" w:cstheme="minorHAnsi"/>
          <w:sz w:val="18"/>
          <w:szCs w:val="18"/>
        </w:rPr>
        <w:t xml:space="preserve"> </w:t>
      </w:r>
      <w:r w:rsidRPr="006E6C53">
        <w:rPr>
          <w:rFonts w:ascii="Verdana" w:hAnsi="Verdana" w:cstheme="minorHAnsi"/>
          <w:sz w:val="18"/>
          <w:szCs w:val="18"/>
        </w:rPr>
        <w:t>partijen, waaronder het Koninkrijk der Nederlanden en de Europese Unie.</w:t>
      </w:r>
    </w:p>
    <w:p w:rsidRPr="006E6C53" w:rsidR="006B73A1" w:rsidP="006E6C53" w:rsidRDefault="006B73A1" w14:paraId="5B3AE98C" w14:textId="77777777">
      <w:pPr>
        <w:spacing w:line="360" w:lineRule="auto"/>
        <w:rPr>
          <w:rFonts w:ascii="Verdana" w:hAnsi="Verdana" w:cstheme="minorHAnsi"/>
          <w:sz w:val="18"/>
          <w:szCs w:val="18"/>
        </w:rPr>
      </w:pPr>
    </w:p>
    <w:p w:rsidRPr="006E6C53" w:rsidR="006B73A1" w:rsidP="006E6C53" w:rsidRDefault="006B73A1" w14:paraId="7E1E92CC" w14:textId="77777777">
      <w:pPr>
        <w:spacing w:line="360" w:lineRule="auto"/>
        <w:rPr>
          <w:rFonts w:ascii="Verdana" w:hAnsi="Verdana" w:cstheme="minorHAnsi"/>
          <w:sz w:val="18"/>
          <w:szCs w:val="18"/>
        </w:rPr>
      </w:pPr>
      <w:r w:rsidRPr="006E6C53">
        <w:rPr>
          <w:rFonts w:ascii="Verdana" w:hAnsi="Verdana" w:cstheme="minorHAnsi"/>
          <w:sz w:val="18"/>
          <w:szCs w:val="18"/>
        </w:rPr>
        <w:t>De TIR-Overeenkomst maakt het mogelijk om goederen over de grenzen van aangesloten landen te vervoeren, zonder ze te hoeven lossen aan de grens en zonder dat de vervoerder telkens opnieuw zekerheid hoeft te stellen. De goederen worden bij vertrek geladen in een degelijk afgesloten ruimte, die op grond van bijlagen 2 en 7 van de TIR-Overeenkomst aan strenge eisen dient te voldoen. Vervolgens vinden er bij grensoverschrijdingen tussen aangesloten landen in principe geen controles op goederen meer plaats. De grensformaliteiten zijn beperkt tot het geldig maken van nieuwe bladen van het TIR-carnet. Het zwaartepunt van de controle ligt dus bij de aanvang en het einde van het vervoer. Tevens worden de goederen bij grensoverschrijdingen niet onderworpen aan betaling van rechten of heffingen in verband met in- of uitvoer.</w:t>
      </w:r>
    </w:p>
    <w:p w:rsidRPr="006E6C53" w:rsidR="006B73A1" w:rsidP="006E6C53" w:rsidRDefault="006B73A1" w14:paraId="75F28E5F" w14:textId="77777777">
      <w:pPr>
        <w:spacing w:line="360" w:lineRule="auto"/>
        <w:rPr>
          <w:rFonts w:ascii="Verdana" w:hAnsi="Verdana" w:cstheme="minorHAnsi"/>
          <w:sz w:val="18"/>
          <w:szCs w:val="18"/>
        </w:rPr>
      </w:pPr>
    </w:p>
    <w:p w:rsidRPr="006E6C53" w:rsidR="00193185" w:rsidP="006E6C53" w:rsidRDefault="006B73A1" w14:paraId="754CD2DC" w14:textId="77D63335">
      <w:pPr>
        <w:spacing w:line="360" w:lineRule="auto"/>
        <w:rPr>
          <w:rFonts w:ascii="Verdana" w:hAnsi="Verdana" w:cstheme="minorHAnsi"/>
          <w:sz w:val="18"/>
          <w:szCs w:val="18"/>
        </w:rPr>
      </w:pPr>
      <w:r w:rsidRPr="006E6C53">
        <w:rPr>
          <w:rFonts w:ascii="Verdana" w:hAnsi="Verdana" w:cstheme="minorHAnsi"/>
          <w:sz w:val="18"/>
          <w:szCs w:val="18"/>
        </w:rPr>
        <w:t>Sinds de totstandkoming in 1975 zijn de TIR-Overeenkomst en haar bijlagen meerdere keren gewijzigd. Recentelijk heeft de Commissie van Beheer op zijn 7</w:t>
      </w:r>
      <w:r w:rsidRPr="006E6C53" w:rsidR="00044CC4">
        <w:rPr>
          <w:rFonts w:ascii="Verdana" w:hAnsi="Verdana" w:cstheme="minorHAnsi"/>
          <w:sz w:val="18"/>
          <w:szCs w:val="18"/>
        </w:rPr>
        <w:t>3</w:t>
      </w:r>
      <w:r w:rsidRPr="006E6C53">
        <w:rPr>
          <w:rFonts w:ascii="Verdana" w:hAnsi="Verdana" w:cstheme="minorHAnsi"/>
          <w:sz w:val="18"/>
          <w:szCs w:val="18"/>
          <w:vertAlign w:val="superscript"/>
        </w:rPr>
        <w:t>e</w:t>
      </w:r>
      <w:r w:rsidRPr="006E6C53">
        <w:rPr>
          <w:rFonts w:ascii="Verdana" w:hAnsi="Verdana" w:cstheme="minorHAnsi"/>
          <w:sz w:val="18"/>
          <w:szCs w:val="18"/>
        </w:rPr>
        <w:t xml:space="preserve"> zitting, gehouden te Genève op 15 oktober 2020, in overeenstemming met artikel 59, eerste en tweede lid, van de TIR-Overeenkomst opnieuw wijzigingen aangenomen, te weten van artikelen</w:t>
      </w:r>
      <w:r w:rsidRPr="006E6C53" w:rsidR="006E5E42">
        <w:rPr>
          <w:rFonts w:ascii="Verdana" w:hAnsi="Verdana" w:cstheme="minorHAnsi"/>
          <w:sz w:val="18"/>
          <w:szCs w:val="18"/>
        </w:rPr>
        <w:t xml:space="preserve"> 6,</w:t>
      </w:r>
      <w:r w:rsidRPr="006E6C53">
        <w:rPr>
          <w:rFonts w:ascii="Verdana" w:hAnsi="Verdana" w:cstheme="minorHAnsi"/>
          <w:sz w:val="18"/>
          <w:szCs w:val="18"/>
        </w:rPr>
        <w:t xml:space="preserve"> 20 en 38 van de TIR-Overeenkomst alsmede van bijlage</w:t>
      </w:r>
      <w:r w:rsidRPr="006E6C53" w:rsidR="006E5E42">
        <w:rPr>
          <w:rFonts w:ascii="Verdana" w:hAnsi="Verdana" w:cstheme="minorHAnsi"/>
          <w:sz w:val="18"/>
          <w:szCs w:val="18"/>
        </w:rPr>
        <w:t>n</w:t>
      </w:r>
      <w:r w:rsidRPr="006E6C53">
        <w:rPr>
          <w:rFonts w:ascii="Verdana" w:hAnsi="Verdana" w:cstheme="minorHAnsi"/>
          <w:sz w:val="18"/>
          <w:szCs w:val="18"/>
        </w:rPr>
        <w:t xml:space="preserve"> 6 en 9 bij de TIR-Overe</w:t>
      </w:r>
      <w:r w:rsidR="00D32D5C">
        <w:rPr>
          <w:rFonts w:ascii="Verdana" w:hAnsi="Verdana" w:cstheme="minorHAnsi"/>
          <w:sz w:val="18"/>
          <w:szCs w:val="18"/>
        </w:rPr>
        <w:t>enkomst. De wijzigingen van artikel</w:t>
      </w:r>
      <w:r w:rsidRPr="006E6C53">
        <w:rPr>
          <w:rFonts w:ascii="Verdana" w:hAnsi="Verdana" w:cstheme="minorHAnsi"/>
          <w:sz w:val="18"/>
          <w:szCs w:val="18"/>
        </w:rPr>
        <w:t xml:space="preserve"> 38 en bijlage 6 en 9 beogen verdere digitalisering mogelijk te maken, zodat</w:t>
      </w:r>
      <w:r w:rsidRPr="006E6C53" w:rsidR="005D77B0">
        <w:rPr>
          <w:rFonts w:ascii="Verdana" w:hAnsi="Verdana" w:cstheme="minorHAnsi"/>
          <w:sz w:val="18"/>
          <w:szCs w:val="18"/>
        </w:rPr>
        <w:t>,</w:t>
      </w:r>
      <w:r w:rsidRPr="006E6C53">
        <w:rPr>
          <w:rFonts w:ascii="Verdana" w:hAnsi="Verdana" w:cstheme="minorHAnsi"/>
          <w:sz w:val="18"/>
          <w:szCs w:val="18"/>
        </w:rPr>
        <w:t xml:space="preserve"> kort gezegd, de gegevens van gemachtigde</w:t>
      </w:r>
      <w:r w:rsidRPr="006E6C53" w:rsidR="00A91371">
        <w:rPr>
          <w:rFonts w:ascii="Verdana" w:hAnsi="Verdana" w:cstheme="minorHAnsi"/>
          <w:sz w:val="18"/>
          <w:szCs w:val="18"/>
        </w:rPr>
        <w:t xml:space="preserve"> persone</w:t>
      </w:r>
      <w:r w:rsidRPr="006E6C53">
        <w:rPr>
          <w:rFonts w:ascii="Verdana" w:hAnsi="Verdana" w:cstheme="minorHAnsi"/>
          <w:sz w:val="18"/>
          <w:szCs w:val="18"/>
        </w:rPr>
        <w:t>n die het TIR-carnet gebruiken al</w:t>
      </w:r>
      <w:r w:rsidRPr="006E6C53" w:rsidR="00BD2999">
        <w:rPr>
          <w:rFonts w:ascii="Verdana" w:hAnsi="Verdana" w:cstheme="minorHAnsi"/>
          <w:sz w:val="18"/>
          <w:szCs w:val="18"/>
        </w:rPr>
        <w:t>s</w:t>
      </w:r>
      <w:r w:rsidRPr="006E6C53">
        <w:rPr>
          <w:rFonts w:ascii="Verdana" w:hAnsi="Verdana" w:cstheme="minorHAnsi"/>
          <w:sz w:val="18"/>
          <w:szCs w:val="18"/>
        </w:rPr>
        <w:t xml:space="preserve">mede </w:t>
      </w:r>
      <w:r w:rsidRPr="006E6C53" w:rsidR="009F2F17">
        <w:rPr>
          <w:rFonts w:ascii="Verdana" w:hAnsi="Verdana" w:cstheme="minorHAnsi"/>
          <w:sz w:val="18"/>
          <w:szCs w:val="18"/>
        </w:rPr>
        <w:t xml:space="preserve">de gegevens </w:t>
      </w:r>
      <w:r w:rsidRPr="006E6C53" w:rsidR="00BD2999">
        <w:rPr>
          <w:rFonts w:ascii="Verdana" w:hAnsi="Verdana" w:cstheme="minorHAnsi"/>
          <w:sz w:val="18"/>
          <w:szCs w:val="18"/>
        </w:rPr>
        <w:t xml:space="preserve">van </w:t>
      </w:r>
      <w:r w:rsidRPr="006E6C53">
        <w:rPr>
          <w:rFonts w:ascii="Verdana" w:hAnsi="Verdana" w:cstheme="minorHAnsi"/>
          <w:sz w:val="18"/>
          <w:szCs w:val="18"/>
        </w:rPr>
        <w:t>de douanekantoren waar TIR kan worden gebruikt</w:t>
      </w:r>
      <w:r w:rsidRPr="006E6C53" w:rsidR="009F2F17">
        <w:rPr>
          <w:rFonts w:ascii="Verdana" w:hAnsi="Verdana" w:cstheme="minorHAnsi"/>
          <w:sz w:val="18"/>
          <w:szCs w:val="18"/>
        </w:rPr>
        <w:t>,</w:t>
      </w:r>
      <w:r w:rsidRPr="006E6C53">
        <w:rPr>
          <w:rFonts w:ascii="Verdana" w:hAnsi="Verdana" w:cstheme="minorHAnsi"/>
          <w:sz w:val="18"/>
          <w:szCs w:val="18"/>
        </w:rPr>
        <w:t xml:space="preserve"> in de toekomst elektronisch </w:t>
      </w:r>
      <w:proofErr w:type="spellStart"/>
      <w:r w:rsidRPr="006E6C53">
        <w:rPr>
          <w:rFonts w:ascii="Verdana" w:hAnsi="Verdana" w:cstheme="minorHAnsi"/>
          <w:sz w:val="18"/>
          <w:szCs w:val="18"/>
        </w:rPr>
        <w:t>realtime</w:t>
      </w:r>
      <w:proofErr w:type="spellEnd"/>
      <w:r w:rsidRPr="006E6C53">
        <w:rPr>
          <w:rFonts w:ascii="Verdana" w:hAnsi="Verdana" w:cstheme="minorHAnsi"/>
          <w:sz w:val="18"/>
          <w:szCs w:val="18"/>
        </w:rPr>
        <w:t xml:space="preserve"> kunnen worden gedeeld. Hiervoor is een juridische basis nodig, die wordt vormgegeven door zowel artikel 38 als bijlage 6 en 9 te wijzigen. </w:t>
      </w:r>
    </w:p>
    <w:p w:rsidRPr="006E6C53" w:rsidR="006B73A1" w:rsidP="006E6C53" w:rsidRDefault="006B73A1" w14:paraId="1F4247F9" w14:textId="1E60B1F1">
      <w:pPr>
        <w:spacing w:line="360" w:lineRule="auto"/>
        <w:rPr>
          <w:rFonts w:ascii="Verdana" w:hAnsi="Verdana" w:cstheme="minorHAnsi"/>
          <w:sz w:val="18"/>
          <w:szCs w:val="18"/>
        </w:rPr>
      </w:pPr>
      <w:r w:rsidRPr="006E6C53">
        <w:rPr>
          <w:rFonts w:ascii="Verdana" w:hAnsi="Verdana" w:cstheme="minorHAnsi"/>
          <w:sz w:val="18"/>
          <w:szCs w:val="18"/>
        </w:rPr>
        <w:lastRenderedPageBreak/>
        <w:t>In bijlage 6 wordt voorts nog een nieuwe toelichting bij artikel 4</w:t>
      </w:r>
      <w:r w:rsidR="00D32D5C">
        <w:rPr>
          <w:rFonts w:ascii="Verdana" w:hAnsi="Verdana" w:cstheme="minorHAnsi"/>
          <w:sz w:val="18"/>
          <w:szCs w:val="18"/>
        </w:rPr>
        <w:t>9</w:t>
      </w:r>
      <w:r w:rsidRPr="006E6C53">
        <w:rPr>
          <w:rFonts w:ascii="Verdana" w:hAnsi="Verdana" w:cstheme="minorHAnsi"/>
          <w:sz w:val="18"/>
          <w:szCs w:val="18"/>
        </w:rPr>
        <w:t xml:space="preserve"> voorgesteld</w:t>
      </w:r>
      <w:r w:rsidRPr="006E6C53" w:rsidR="005D77B0">
        <w:rPr>
          <w:rFonts w:ascii="Verdana" w:hAnsi="Verdana" w:cstheme="minorHAnsi"/>
          <w:sz w:val="18"/>
          <w:szCs w:val="18"/>
        </w:rPr>
        <w:t>;</w:t>
      </w:r>
      <w:r w:rsidRPr="006E6C53">
        <w:rPr>
          <w:rFonts w:ascii="Verdana" w:hAnsi="Verdana" w:cstheme="minorHAnsi"/>
          <w:sz w:val="18"/>
          <w:szCs w:val="18"/>
        </w:rPr>
        <w:t xml:space="preserve"> deze komt erop neer dat op </w:t>
      </w:r>
      <w:r w:rsidRPr="006E6C53" w:rsidR="00D5211F">
        <w:rPr>
          <w:rFonts w:ascii="Verdana" w:hAnsi="Verdana" w:cstheme="minorHAnsi"/>
          <w:sz w:val="18"/>
          <w:szCs w:val="18"/>
        </w:rPr>
        <w:t>vrijwillige</w:t>
      </w:r>
      <w:r w:rsidRPr="006E6C53">
        <w:rPr>
          <w:rFonts w:ascii="Verdana" w:hAnsi="Verdana" w:cstheme="minorHAnsi"/>
          <w:sz w:val="18"/>
          <w:szCs w:val="18"/>
        </w:rPr>
        <w:t xml:space="preserve"> basis ruimere faciliteiten</w:t>
      </w:r>
      <w:r w:rsidRPr="006E6C53" w:rsidR="00193185">
        <w:rPr>
          <w:rStyle w:val="Voetnootmarkering"/>
          <w:rFonts w:ascii="Verdana" w:hAnsi="Verdana" w:cstheme="minorHAnsi"/>
          <w:sz w:val="18"/>
          <w:szCs w:val="18"/>
        </w:rPr>
        <w:footnoteReference w:id="2"/>
      </w:r>
      <w:r w:rsidRPr="006E6C53">
        <w:rPr>
          <w:rFonts w:ascii="Verdana" w:hAnsi="Verdana" w:cstheme="minorHAnsi"/>
          <w:sz w:val="18"/>
          <w:szCs w:val="18"/>
        </w:rPr>
        <w:t xml:space="preserve"> </w:t>
      </w:r>
      <w:r w:rsidRPr="006E6C53" w:rsidR="00D1497C">
        <w:rPr>
          <w:rFonts w:ascii="Verdana" w:hAnsi="Verdana" w:cstheme="minorHAnsi"/>
          <w:sz w:val="18"/>
          <w:szCs w:val="18"/>
        </w:rPr>
        <w:t xml:space="preserve">kunnen </w:t>
      </w:r>
      <w:r w:rsidRPr="006E6C53">
        <w:rPr>
          <w:rFonts w:ascii="Verdana" w:hAnsi="Verdana" w:cstheme="minorHAnsi"/>
          <w:sz w:val="18"/>
          <w:szCs w:val="18"/>
        </w:rPr>
        <w:t xml:space="preserve">worden </w:t>
      </w:r>
      <w:r w:rsidRPr="006E6C53" w:rsidR="00BD2999">
        <w:rPr>
          <w:rFonts w:ascii="Verdana" w:hAnsi="Verdana" w:cstheme="minorHAnsi"/>
          <w:sz w:val="18"/>
          <w:szCs w:val="18"/>
        </w:rPr>
        <w:t>toe</w:t>
      </w:r>
      <w:r w:rsidRPr="006E6C53">
        <w:rPr>
          <w:rFonts w:ascii="Verdana" w:hAnsi="Verdana" w:cstheme="minorHAnsi"/>
          <w:sz w:val="18"/>
          <w:szCs w:val="18"/>
        </w:rPr>
        <w:t xml:space="preserve">gekend aan vervoerders van </w:t>
      </w:r>
      <w:proofErr w:type="spellStart"/>
      <w:r w:rsidRPr="006E6C53" w:rsidR="005D77B0">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partijen met als doel TIR voor marktdeelnemers aantrekkelijk te houden.</w:t>
      </w:r>
      <w:r w:rsidRPr="006E6C53" w:rsidR="00D1497C">
        <w:rPr>
          <w:rFonts w:ascii="Verdana" w:hAnsi="Verdana" w:cstheme="minorHAnsi"/>
          <w:sz w:val="18"/>
          <w:szCs w:val="18"/>
        </w:rPr>
        <w:t xml:space="preserve"> </w:t>
      </w:r>
      <w:r w:rsidRPr="006E6C53">
        <w:rPr>
          <w:rFonts w:ascii="Verdana" w:hAnsi="Verdana" w:cstheme="minorHAnsi"/>
          <w:sz w:val="18"/>
          <w:szCs w:val="18"/>
        </w:rPr>
        <w:t xml:space="preserve">De wijzingen van artikel </w:t>
      </w:r>
      <w:r w:rsidRPr="006E6C53" w:rsidR="006E5E42">
        <w:rPr>
          <w:rFonts w:ascii="Verdana" w:hAnsi="Verdana" w:cstheme="minorHAnsi"/>
          <w:sz w:val="18"/>
          <w:szCs w:val="18"/>
        </w:rPr>
        <w:t xml:space="preserve">6, artikel </w:t>
      </w:r>
      <w:r w:rsidRPr="006E6C53">
        <w:rPr>
          <w:rFonts w:ascii="Verdana" w:hAnsi="Verdana" w:cstheme="minorHAnsi"/>
          <w:sz w:val="18"/>
          <w:szCs w:val="18"/>
        </w:rPr>
        <w:t>20 en de wijziging in bijlage 6 die ziet op de toelichting bij artikel 8 kunnen voorts als puur technisch worden beschouwd.</w:t>
      </w:r>
    </w:p>
    <w:p w:rsidRPr="006E6C53" w:rsidR="006B73A1" w:rsidP="006E6C53" w:rsidRDefault="006B73A1" w14:paraId="4CCFCD49" w14:textId="77777777">
      <w:pPr>
        <w:spacing w:line="360" w:lineRule="auto"/>
        <w:rPr>
          <w:rFonts w:ascii="Verdana" w:hAnsi="Verdana" w:cstheme="minorHAnsi"/>
          <w:sz w:val="18"/>
          <w:szCs w:val="18"/>
        </w:rPr>
      </w:pPr>
    </w:p>
    <w:p w:rsidRPr="006E6C53" w:rsidR="006B73A1" w:rsidP="006E6C53" w:rsidRDefault="002423E8" w14:paraId="5B033B57" w14:textId="77777777">
      <w:pPr>
        <w:spacing w:line="360" w:lineRule="auto"/>
        <w:rPr>
          <w:rFonts w:ascii="Verdana" w:hAnsi="Verdana" w:cstheme="minorHAnsi"/>
          <w:b/>
          <w:sz w:val="18"/>
          <w:szCs w:val="18"/>
        </w:rPr>
      </w:pPr>
      <w:r w:rsidRPr="006E6C53">
        <w:rPr>
          <w:rFonts w:ascii="Verdana" w:hAnsi="Verdana" w:cstheme="minorHAnsi"/>
          <w:b/>
          <w:sz w:val="18"/>
          <w:szCs w:val="18"/>
        </w:rPr>
        <w:t xml:space="preserve">II. </w:t>
      </w:r>
      <w:r w:rsidRPr="006E6C53" w:rsidR="006B73A1">
        <w:rPr>
          <w:rFonts w:ascii="Verdana" w:hAnsi="Verdana" w:cstheme="minorHAnsi"/>
          <w:b/>
          <w:sz w:val="18"/>
          <w:szCs w:val="18"/>
        </w:rPr>
        <w:t>Inhoud van de wijzigingen</w:t>
      </w:r>
    </w:p>
    <w:p w:rsidRPr="006E6C53" w:rsidR="006B73A1" w:rsidP="006E6C53" w:rsidRDefault="006B73A1" w14:paraId="26085FEF" w14:textId="77777777">
      <w:pPr>
        <w:spacing w:line="360" w:lineRule="auto"/>
        <w:rPr>
          <w:rFonts w:ascii="Verdana" w:hAnsi="Verdana" w:cstheme="minorHAnsi"/>
          <w:b/>
          <w:sz w:val="18"/>
          <w:szCs w:val="18"/>
        </w:rPr>
      </w:pPr>
    </w:p>
    <w:p w:rsidRPr="006E6C53" w:rsidR="006B73A1" w:rsidP="006E6C53" w:rsidRDefault="002423E8" w14:paraId="2A5519CF" w14:textId="77777777">
      <w:pPr>
        <w:spacing w:line="360" w:lineRule="auto"/>
        <w:rPr>
          <w:rFonts w:ascii="Verdana" w:hAnsi="Verdana" w:cstheme="minorHAnsi"/>
          <w:bCs/>
          <w:i/>
          <w:sz w:val="18"/>
          <w:szCs w:val="18"/>
        </w:rPr>
      </w:pPr>
      <w:r w:rsidRPr="006E6C53">
        <w:rPr>
          <w:rFonts w:ascii="Verdana" w:hAnsi="Verdana" w:cstheme="minorHAnsi"/>
          <w:bCs/>
          <w:i/>
          <w:sz w:val="18"/>
          <w:szCs w:val="18"/>
        </w:rPr>
        <w:t>II.</w:t>
      </w:r>
      <w:r w:rsidRPr="006E6C53" w:rsidR="006B73A1">
        <w:rPr>
          <w:rFonts w:ascii="Verdana" w:hAnsi="Verdana" w:cstheme="minorHAnsi"/>
          <w:bCs/>
          <w:i/>
          <w:sz w:val="18"/>
          <w:szCs w:val="18"/>
        </w:rPr>
        <w:t xml:space="preserve">1. Wijzigingen </w:t>
      </w:r>
      <w:r w:rsidRPr="006E6C53" w:rsidR="001535E0">
        <w:rPr>
          <w:rFonts w:ascii="Verdana" w:hAnsi="Verdana" w:cstheme="minorHAnsi"/>
          <w:bCs/>
          <w:i/>
          <w:sz w:val="18"/>
          <w:szCs w:val="18"/>
        </w:rPr>
        <w:t xml:space="preserve">betreffende </w:t>
      </w:r>
      <w:r w:rsidRPr="006E6C53" w:rsidR="006B73A1">
        <w:rPr>
          <w:rFonts w:ascii="Verdana" w:hAnsi="Verdana" w:cstheme="minorHAnsi"/>
          <w:bCs/>
          <w:i/>
          <w:sz w:val="18"/>
          <w:szCs w:val="18"/>
        </w:rPr>
        <w:t>het verplichte gebruik van de</w:t>
      </w:r>
      <w:r w:rsidRPr="006E6C53" w:rsidR="00E3632F">
        <w:rPr>
          <w:rFonts w:ascii="Verdana" w:hAnsi="Verdana" w:cstheme="minorHAnsi"/>
          <w:bCs/>
          <w:i/>
          <w:sz w:val="18"/>
          <w:szCs w:val="18"/>
        </w:rPr>
        <w:t xml:space="preserve"> elektronische</w:t>
      </w:r>
      <w:r w:rsidRPr="006E6C53" w:rsidR="006B73A1">
        <w:rPr>
          <w:rFonts w:ascii="Verdana" w:hAnsi="Verdana" w:cstheme="minorHAnsi"/>
          <w:bCs/>
          <w:i/>
          <w:sz w:val="18"/>
          <w:szCs w:val="18"/>
        </w:rPr>
        <w:t xml:space="preserve"> internationale TIR-databank (ITDB)</w:t>
      </w:r>
    </w:p>
    <w:p w:rsidRPr="006E6C53" w:rsidR="006B73A1" w:rsidP="006E6C53" w:rsidRDefault="006B73A1" w14:paraId="1DCBE6B4" w14:textId="77777777">
      <w:pPr>
        <w:spacing w:line="360" w:lineRule="auto"/>
        <w:rPr>
          <w:rFonts w:ascii="Verdana" w:hAnsi="Verdana" w:cstheme="minorHAnsi"/>
          <w:sz w:val="18"/>
          <w:szCs w:val="18"/>
        </w:rPr>
      </w:pPr>
    </w:p>
    <w:p w:rsidRPr="006E6C53" w:rsidR="006B73A1" w:rsidP="006E6C53" w:rsidRDefault="006B73A1" w14:paraId="325E4C53" w14:textId="77777777">
      <w:pPr>
        <w:spacing w:line="360" w:lineRule="auto"/>
        <w:rPr>
          <w:rFonts w:ascii="Verdana" w:hAnsi="Verdana" w:cstheme="minorHAnsi"/>
          <w:sz w:val="18"/>
          <w:szCs w:val="18"/>
        </w:rPr>
      </w:pPr>
      <w:r w:rsidRPr="006E6C53">
        <w:rPr>
          <w:rFonts w:ascii="Verdana" w:hAnsi="Verdana" w:cstheme="minorHAnsi"/>
          <w:sz w:val="18"/>
          <w:szCs w:val="18"/>
        </w:rPr>
        <w:t>Artikel 38, de bijbehorende toelichting</w:t>
      </w:r>
      <w:r w:rsidRPr="006E6C53" w:rsidR="008345C8">
        <w:rPr>
          <w:rFonts w:ascii="Verdana" w:hAnsi="Verdana" w:cstheme="minorHAnsi"/>
          <w:sz w:val="18"/>
          <w:szCs w:val="18"/>
        </w:rPr>
        <w:t xml:space="preserve"> in bijlage 6</w:t>
      </w:r>
      <w:r w:rsidRPr="006E6C53">
        <w:rPr>
          <w:rFonts w:ascii="Verdana" w:hAnsi="Verdana" w:cstheme="minorHAnsi"/>
          <w:sz w:val="18"/>
          <w:szCs w:val="18"/>
        </w:rPr>
        <w:t xml:space="preserve">, alsmede bijlage 9 worden gewijzigd om de </w:t>
      </w:r>
      <w:proofErr w:type="spellStart"/>
      <w:r w:rsidRPr="006E6C53" w:rsidR="00FE658F">
        <w:rPr>
          <w:rFonts w:ascii="Verdana" w:hAnsi="Verdana" w:cstheme="minorHAnsi"/>
          <w:sz w:val="18"/>
          <w:szCs w:val="18"/>
        </w:rPr>
        <w:t>garantstellende</w:t>
      </w:r>
      <w:proofErr w:type="spellEnd"/>
      <w:r w:rsidRPr="006E6C53" w:rsidR="00FE658F">
        <w:rPr>
          <w:rFonts w:ascii="Verdana" w:hAnsi="Verdana" w:cstheme="minorHAnsi"/>
          <w:sz w:val="18"/>
          <w:szCs w:val="18"/>
        </w:rPr>
        <w:t xml:space="preserve"> </w:t>
      </w:r>
      <w:r w:rsidRPr="006E6C53">
        <w:rPr>
          <w:rFonts w:ascii="Verdana" w:hAnsi="Verdana" w:cstheme="minorHAnsi"/>
          <w:sz w:val="18"/>
          <w:szCs w:val="18"/>
        </w:rPr>
        <w:t xml:space="preserve">organisaties ertoe te verplichten alle </w:t>
      </w:r>
      <w:r w:rsidRPr="006E6C53" w:rsidR="00FE658F">
        <w:rPr>
          <w:rFonts w:ascii="Verdana" w:hAnsi="Verdana" w:cstheme="minorHAnsi"/>
          <w:sz w:val="18"/>
          <w:szCs w:val="18"/>
        </w:rPr>
        <w:t xml:space="preserve">benodigde </w:t>
      </w:r>
      <w:r w:rsidRPr="006E6C53">
        <w:rPr>
          <w:rFonts w:ascii="Verdana" w:hAnsi="Verdana" w:cstheme="minorHAnsi"/>
          <w:sz w:val="18"/>
          <w:szCs w:val="18"/>
        </w:rPr>
        <w:t xml:space="preserve">gegevens van de personen die gemachtigd zijn om de TIR-regeling te gebruiken, aan het TIR-Uitvoerend Orgaan elektronisch door te sturen zodat het TIR-Uitvoerend Orgaan deze informatie </w:t>
      </w:r>
      <w:proofErr w:type="spellStart"/>
      <w:r w:rsidRPr="006E6C53">
        <w:rPr>
          <w:rFonts w:ascii="Verdana" w:hAnsi="Verdana" w:cstheme="minorHAnsi"/>
          <w:sz w:val="18"/>
          <w:szCs w:val="18"/>
        </w:rPr>
        <w:t>realtime</w:t>
      </w:r>
      <w:proofErr w:type="spellEnd"/>
      <w:r w:rsidRPr="006E6C53">
        <w:rPr>
          <w:rFonts w:ascii="Verdana" w:hAnsi="Verdana" w:cstheme="minorHAnsi"/>
          <w:sz w:val="18"/>
          <w:szCs w:val="18"/>
        </w:rPr>
        <w:t xml:space="preserve"> ontvangt</w:t>
      </w:r>
      <w:r w:rsidRPr="006E6C53" w:rsidR="00794E43">
        <w:rPr>
          <w:rFonts w:ascii="Verdana" w:hAnsi="Verdana" w:cstheme="minorHAnsi"/>
          <w:sz w:val="18"/>
          <w:szCs w:val="18"/>
        </w:rPr>
        <w:t>.</w:t>
      </w:r>
      <w:r w:rsidRPr="006E6C53">
        <w:rPr>
          <w:rStyle w:val="Voetnootmarkering"/>
          <w:rFonts w:ascii="Verdana" w:hAnsi="Verdana" w:cstheme="minorHAnsi"/>
          <w:sz w:val="18"/>
          <w:szCs w:val="18"/>
        </w:rPr>
        <w:footnoteReference w:id="3"/>
      </w:r>
      <w:r w:rsidRPr="006E6C53">
        <w:rPr>
          <w:rFonts w:ascii="Verdana" w:hAnsi="Verdana" w:cstheme="minorHAnsi"/>
          <w:sz w:val="18"/>
          <w:szCs w:val="18"/>
        </w:rPr>
        <w:t xml:space="preserve"> Het TIR-Uitvoerend Orgaan ontvangt deze informatie nu ook al</w:t>
      </w:r>
      <w:r w:rsidRPr="006E6C53" w:rsidR="008345C8">
        <w:rPr>
          <w:rFonts w:ascii="Verdana" w:hAnsi="Verdana" w:cstheme="minorHAnsi"/>
          <w:sz w:val="18"/>
          <w:szCs w:val="18"/>
        </w:rPr>
        <w:t>,</w:t>
      </w:r>
      <w:r w:rsidRPr="006E6C53">
        <w:rPr>
          <w:rFonts w:ascii="Verdana" w:hAnsi="Verdana" w:cstheme="minorHAnsi"/>
          <w:sz w:val="18"/>
          <w:szCs w:val="18"/>
        </w:rPr>
        <w:t xml:space="preserve"> alleen niet geheel elektronisch maar via een standaard aangehecht papieren machtigingsformulier.</w:t>
      </w:r>
      <w:r w:rsidRPr="006E6C53" w:rsidR="008345C8">
        <w:rPr>
          <w:rFonts w:ascii="Verdana" w:hAnsi="Verdana" w:cstheme="minorHAnsi"/>
          <w:sz w:val="18"/>
          <w:szCs w:val="18"/>
        </w:rPr>
        <w:t xml:space="preserve"> I</w:t>
      </w:r>
      <w:r w:rsidRPr="006E6C53">
        <w:rPr>
          <w:rFonts w:ascii="Verdana" w:hAnsi="Verdana" w:cstheme="minorHAnsi"/>
          <w:sz w:val="18"/>
          <w:szCs w:val="18"/>
        </w:rPr>
        <w:t xml:space="preserve">n die zin vindt er juridisch </w:t>
      </w:r>
      <w:r w:rsidRPr="006E6C53" w:rsidR="008345C8">
        <w:rPr>
          <w:rFonts w:ascii="Verdana" w:hAnsi="Verdana" w:cstheme="minorHAnsi"/>
          <w:sz w:val="18"/>
          <w:szCs w:val="18"/>
        </w:rPr>
        <w:t xml:space="preserve">en </w:t>
      </w:r>
      <w:r w:rsidRPr="006E6C53">
        <w:rPr>
          <w:rFonts w:ascii="Verdana" w:hAnsi="Verdana" w:cstheme="minorHAnsi"/>
          <w:sz w:val="18"/>
          <w:szCs w:val="18"/>
        </w:rPr>
        <w:t xml:space="preserve">inhoudelijk </w:t>
      </w:r>
      <w:r w:rsidRPr="006E6C53" w:rsidR="008345C8">
        <w:rPr>
          <w:rFonts w:ascii="Verdana" w:hAnsi="Verdana" w:cstheme="minorHAnsi"/>
          <w:sz w:val="18"/>
          <w:szCs w:val="18"/>
        </w:rPr>
        <w:t xml:space="preserve">gezien dus </w:t>
      </w:r>
      <w:r w:rsidRPr="006E6C53">
        <w:rPr>
          <w:rFonts w:ascii="Verdana" w:hAnsi="Verdana" w:cstheme="minorHAnsi"/>
          <w:sz w:val="18"/>
          <w:szCs w:val="18"/>
        </w:rPr>
        <w:t>geen wijziging plaats</w:t>
      </w:r>
      <w:r w:rsidRPr="006E6C53" w:rsidR="00CC0BF4">
        <w:rPr>
          <w:rFonts w:ascii="Verdana" w:hAnsi="Verdana" w:cstheme="minorHAnsi"/>
          <w:sz w:val="18"/>
          <w:szCs w:val="18"/>
        </w:rPr>
        <w:t xml:space="preserve">, maar betreft </w:t>
      </w:r>
      <w:r w:rsidRPr="006E6C53" w:rsidR="00794E43">
        <w:rPr>
          <w:rFonts w:ascii="Verdana" w:hAnsi="Verdana" w:cstheme="minorHAnsi"/>
          <w:sz w:val="18"/>
          <w:szCs w:val="18"/>
        </w:rPr>
        <w:t>de wijziging</w:t>
      </w:r>
      <w:r w:rsidRPr="006E6C53" w:rsidR="00CC0BF4">
        <w:rPr>
          <w:rFonts w:ascii="Verdana" w:hAnsi="Verdana" w:cstheme="minorHAnsi"/>
          <w:sz w:val="18"/>
          <w:szCs w:val="18"/>
        </w:rPr>
        <w:t xml:space="preserve"> enkel de vorm waarin de informatie wordt aangeleverd</w:t>
      </w:r>
      <w:r w:rsidRPr="006E6C53">
        <w:rPr>
          <w:rFonts w:ascii="Verdana" w:hAnsi="Verdana" w:cstheme="minorHAnsi"/>
          <w:sz w:val="18"/>
          <w:szCs w:val="18"/>
        </w:rPr>
        <w:t>.</w:t>
      </w:r>
    </w:p>
    <w:p w:rsidRPr="006E6C53" w:rsidR="006B73A1" w:rsidP="006E6C53" w:rsidRDefault="006B73A1" w14:paraId="66A2EA2F" w14:textId="77777777">
      <w:pPr>
        <w:spacing w:line="360" w:lineRule="auto"/>
        <w:rPr>
          <w:rFonts w:ascii="Verdana" w:hAnsi="Verdana" w:cstheme="minorHAnsi"/>
          <w:sz w:val="18"/>
          <w:szCs w:val="18"/>
        </w:rPr>
      </w:pPr>
    </w:p>
    <w:p w:rsidRPr="006E6C53" w:rsidR="006B73A1" w:rsidP="006E6C53" w:rsidRDefault="006B73A1" w14:paraId="12FF0BB5" w14:textId="77777777">
      <w:pPr>
        <w:spacing w:line="360" w:lineRule="auto"/>
        <w:rPr>
          <w:rFonts w:ascii="Verdana" w:hAnsi="Verdana" w:cstheme="minorHAnsi"/>
          <w:bCs/>
          <w:i/>
          <w:sz w:val="18"/>
          <w:szCs w:val="18"/>
        </w:rPr>
      </w:pPr>
      <w:r w:rsidRPr="006E6C53">
        <w:rPr>
          <w:rFonts w:ascii="Verdana" w:hAnsi="Verdana" w:cstheme="minorHAnsi"/>
          <w:bCs/>
          <w:i/>
          <w:sz w:val="18"/>
          <w:szCs w:val="18"/>
        </w:rPr>
        <w:t xml:space="preserve">Artikel 38, lid 2, eerste alinea </w:t>
      </w:r>
      <w:r w:rsidRPr="006E6C53" w:rsidR="00256A7C">
        <w:rPr>
          <w:rFonts w:ascii="Verdana" w:hAnsi="Verdana" w:cstheme="minorHAnsi"/>
          <w:bCs/>
          <w:i/>
          <w:sz w:val="18"/>
          <w:szCs w:val="18"/>
        </w:rPr>
        <w:t>en bijlage 9, deel II, punt 4, eerste regel</w:t>
      </w:r>
    </w:p>
    <w:p w:rsidRPr="006E6C53" w:rsidR="006B73A1" w:rsidP="006E6C53" w:rsidRDefault="006B73A1" w14:paraId="5D70D12E" w14:textId="77777777">
      <w:pPr>
        <w:spacing w:line="360" w:lineRule="auto"/>
        <w:rPr>
          <w:rFonts w:ascii="Verdana" w:hAnsi="Verdana" w:cstheme="minorHAnsi"/>
          <w:sz w:val="18"/>
          <w:szCs w:val="18"/>
        </w:rPr>
      </w:pPr>
    </w:p>
    <w:p w:rsidRPr="006E6C53" w:rsidR="006B73A1" w:rsidP="006E6C53" w:rsidRDefault="006B73A1" w14:paraId="4C15B4EA" w14:textId="77777777">
      <w:pPr>
        <w:spacing w:line="360" w:lineRule="auto"/>
        <w:rPr>
          <w:rFonts w:ascii="Verdana" w:hAnsi="Verdana" w:cstheme="minorHAnsi"/>
          <w:sz w:val="18"/>
          <w:szCs w:val="18"/>
        </w:rPr>
      </w:pPr>
      <w:r w:rsidRPr="006E6C53">
        <w:rPr>
          <w:rFonts w:ascii="Verdana" w:hAnsi="Verdana" w:cstheme="minorHAnsi"/>
          <w:sz w:val="18"/>
          <w:szCs w:val="18"/>
        </w:rPr>
        <w:t>Bij de wijziging van artikel 38</w:t>
      </w:r>
      <w:r w:rsidRPr="006E6C53" w:rsidR="008345C8">
        <w:rPr>
          <w:rFonts w:ascii="Verdana" w:hAnsi="Verdana" w:cstheme="minorHAnsi"/>
          <w:sz w:val="18"/>
          <w:szCs w:val="18"/>
        </w:rPr>
        <w:t>, tweede</w:t>
      </w:r>
      <w:r w:rsidRPr="006E6C53">
        <w:rPr>
          <w:rFonts w:ascii="Verdana" w:hAnsi="Verdana" w:cstheme="minorHAnsi"/>
          <w:sz w:val="18"/>
          <w:szCs w:val="18"/>
        </w:rPr>
        <w:t xml:space="preserve"> lid</w:t>
      </w:r>
      <w:r w:rsidRPr="006E6C53" w:rsidR="008345C8">
        <w:rPr>
          <w:rFonts w:ascii="Verdana" w:hAnsi="Verdana" w:cstheme="minorHAnsi"/>
          <w:sz w:val="18"/>
          <w:szCs w:val="18"/>
        </w:rPr>
        <w:t>,</w:t>
      </w:r>
      <w:r w:rsidRPr="006E6C53">
        <w:rPr>
          <w:rFonts w:ascii="Verdana" w:hAnsi="Verdana" w:cstheme="minorHAnsi"/>
          <w:sz w:val="18"/>
          <w:szCs w:val="18"/>
        </w:rPr>
        <w:t xml:space="preserve"> eerste </w:t>
      </w:r>
      <w:r w:rsidRPr="006E6C53" w:rsidR="008345C8">
        <w:rPr>
          <w:rFonts w:ascii="Verdana" w:hAnsi="Verdana" w:cstheme="minorHAnsi"/>
          <w:sz w:val="18"/>
          <w:szCs w:val="18"/>
        </w:rPr>
        <w:t>alinea,</w:t>
      </w:r>
      <w:r w:rsidRPr="006E6C53">
        <w:rPr>
          <w:rFonts w:ascii="Verdana" w:hAnsi="Verdana" w:cstheme="minorHAnsi"/>
          <w:sz w:val="18"/>
          <w:szCs w:val="18"/>
        </w:rPr>
        <w:t xml:space="preserve"> wordt “binnen een week” vervangen door “onverwijld”. Deze taalkundige aanpassing beoogt ervoor te zorgen dat de gegevens elektronisch worden aangeleverd zonder vertraging</w:t>
      </w:r>
      <w:r w:rsidRPr="006E6C53" w:rsidR="0031138C">
        <w:rPr>
          <w:rFonts w:ascii="Verdana" w:hAnsi="Verdana" w:cstheme="minorHAnsi"/>
          <w:sz w:val="18"/>
          <w:szCs w:val="18"/>
        </w:rPr>
        <w:t>,</w:t>
      </w:r>
      <w:r w:rsidRPr="006E6C53">
        <w:rPr>
          <w:rFonts w:ascii="Verdana" w:hAnsi="Verdana" w:cstheme="minorHAnsi"/>
          <w:sz w:val="18"/>
          <w:szCs w:val="18"/>
        </w:rPr>
        <w:t xml:space="preserve"> ofwel onverwijld. Dit wordt tevens herhaald in </w:t>
      </w:r>
      <w:r w:rsidRPr="006E6C53" w:rsidR="008345C8">
        <w:rPr>
          <w:rFonts w:ascii="Verdana" w:hAnsi="Verdana" w:cstheme="minorHAnsi"/>
          <w:sz w:val="18"/>
          <w:szCs w:val="18"/>
        </w:rPr>
        <w:t xml:space="preserve">bijlage </w:t>
      </w:r>
      <w:r w:rsidRPr="006E6C53">
        <w:rPr>
          <w:rFonts w:ascii="Verdana" w:hAnsi="Verdana" w:cstheme="minorHAnsi"/>
          <w:sz w:val="18"/>
          <w:szCs w:val="18"/>
        </w:rPr>
        <w:t xml:space="preserve">9, deel II, </w:t>
      </w:r>
      <w:r w:rsidRPr="006E6C53" w:rsidR="008345C8">
        <w:rPr>
          <w:rFonts w:ascii="Verdana" w:hAnsi="Verdana" w:cstheme="minorHAnsi"/>
          <w:sz w:val="18"/>
          <w:szCs w:val="18"/>
        </w:rPr>
        <w:t xml:space="preserve">punt </w:t>
      </w:r>
      <w:r w:rsidRPr="006E6C53">
        <w:rPr>
          <w:rFonts w:ascii="Verdana" w:hAnsi="Verdana" w:cstheme="minorHAnsi"/>
          <w:sz w:val="18"/>
          <w:szCs w:val="18"/>
        </w:rPr>
        <w:t xml:space="preserve">4, eerste regel. </w:t>
      </w:r>
    </w:p>
    <w:p w:rsidRPr="006E6C53" w:rsidR="006B73A1" w:rsidP="006E6C53" w:rsidRDefault="006B73A1" w14:paraId="77CA61BA" w14:textId="77777777">
      <w:pPr>
        <w:spacing w:line="360" w:lineRule="auto"/>
        <w:rPr>
          <w:rFonts w:ascii="Verdana" w:hAnsi="Verdana" w:cstheme="minorHAnsi"/>
          <w:sz w:val="18"/>
          <w:szCs w:val="18"/>
        </w:rPr>
      </w:pPr>
    </w:p>
    <w:p w:rsidRPr="006E6C53" w:rsidR="006B73A1" w:rsidP="006E6C53" w:rsidRDefault="006B73A1" w14:paraId="2A140BEA" w14:textId="77777777">
      <w:pPr>
        <w:spacing w:line="360" w:lineRule="auto"/>
        <w:rPr>
          <w:rFonts w:ascii="Verdana" w:hAnsi="Verdana" w:cstheme="minorHAnsi"/>
          <w:bCs/>
          <w:i/>
          <w:sz w:val="18"/>
          <w:szCs w:val="18"/>
        </w:rPr>
      </w:pPr>
      <w:r w:rsidRPr="006E6C53">
        <w:rPr>
          <w:rFonts w:ascii="Verdana" w:hAnsi="Verdana" w:cstheme="minorHAnsi"/>
          <w:bCs/>
          <w:i/>
          <w:sz w:val="18"/>
          <w:szCs w:val="18"/>
        </w:rPr>
        <w:t>Bijlage 9, deel II, punt 4</w:t>
      </w:r>
      <w:r w:rsidRPr="006E6C53" w:rsidR="008345C8">
        <w:rPr>
          <w:rFonts w:ascii="Verdana" w:hAnsi="Verdana" w:cstheme="minorHAnsi"/>
          <w:bCs/>
          <w:i/>
          <w:sz w:val="18"/>
          <w:szCs w:val="18"/>
        </w:rPr>
        <w:t>,</w:t>
      </w:r>
      <w:r w:rsidRPr="006E6C53">
        <w:rPr>
          <w:rFonts w:ascii="Verdana" w:hAnsi="Verdana" w:cstheme="minorHAnsi"/>
          <w:bCs/>
          <w:i/>
          <w:sz w:val="18"/>
          <w:szCs w:val="18"/>
        </w:rPr>
        <w:t xml:space="preserve"> laatste alinea</w:t>
      </w:r>
    </w:p>
    <w:p w:rsidRPr="006E6C53" w:rsidR="006B73A1" w:rsidP="006E6C53" w:rsidRDefault="006B73A1" w14:paraId="5E19E6D9" w14:textId="77777777">
      <w:pPr>
        <w:spacing w:line="360" w:lineRule="auto"/>
        <w:rPr>
          <w:rFonts w:ascii="Verdana" w:hAnsi="Verdana" w:cstheme="minorHAnsi"/>
          <w:sz w:val="18"/>
          <w:szCs w:val="18"/>
        </w:rPr>
      </w:pPr>
    </w:p>
    <w:p w:rsidRPr="006E6C53" w:rsidR="006B73A1" w:rsidP="006E6C53" w:rsidRDefault="006B73A1" w14:paraId="22BA00AE" w14:textId="77777777">
      <w:pPr>
        <w:spacing w:line="360" w:lineRule="auto"/>
        <w:rPr>
          <w:rFonts w:ascii="Verdana" w:hAnsi="Verdana" w:cstheme="minorHAnsi"/>
          <w:sz w:val="18"/>
          <w:szCs w:val="18"/>
        </w:rPr>
      </w:pPr>
      <w:r w:rsidRPr="006E6C53">
        <w:rPr>
          <w:rFonts w:ascii="Verdana" w:hAnsi="Verdana" w:cstheme="minorHAnsi"/>
          <w:sz w:val="18"/>
          <w:szCs w:val="18"/>
        </w:rPr>
        <w:t xml:space="preserve">Verder regelt </w:t>
      </w:r>
      <w:r w:rsidRPr="006E6C53" w:rsidR="008345C8">
        <w:rPr>
          <w:rFonts w:ascii="Verdana" w:hAnsi="Verdana" w:cstheme="minorHAnsi"/>
          <w:sz w:val="18"/>
          <w:szCs w:val="18"/>
        </w:rPr>
        <w:t xml:space="preserve">bijlage </w:t>
      </w:r>
      <w:r w:rsidRPr="006E6C53">
        <w:rPr>
          <w:rFonts w:ascii="Verdana" w:hAnsi="Verdana" w:cstheme="minorHAnsi"/>
          <w:sz w:val="18"/>
          <w:szCs w:val="18"/>
        </w:rPr>
        <w:t xml:space="preserve">9, deel II, </w:t>
      </w:r>
      <w:r w:rsidRPr="006E6C53" w:rsidR="008345C8">
        <w:rPr>
          <w:rFonts w:ascii="Verdana" w:hAnsi="Verdana" w:cstheme="minorHAnsi"/>
          <w:sz w:val="18"/>
          <w:szCs w:val="18"/>
        </w:rPr>
        <w:t xml:space="preserve">punt </w:t>
      </w:r>
      <w:r w:rsidRPr="006E6C53">
        <w:rPr>
          <w:rFonts w:ascii="Verdana" w:hAnsi="Verdana" w:cstheme="minorHAnsi"/>
          <w:sz w:val="18"/>
          <w:szCs w:val="18"/>
        </w:rPr>
        <w:t>4</w:t>
      </w:r>
      <w:r w:rsidRPr="006E6C53" w:rsidR="008345C8">
        <w:rPr>
          <w:rFonts w:ascii="Verdana" w:hAnsi="Verdana" w:cstheme="minorHAnsi"/>
          <w:sz w:val="18"/>
          <w:szCs w:val="18"/>
        </w:rPr>
        <w:t>,</w:t>
      </w:r>
      <w:r w:rsidRPr="006E6C53">
        <w:rPr>
          <w:rFonts w:ascii="Verdana" w:hAnsi="Verdana" w:cstheme="minorHAnsi"/>
          <w:sz w:val="18"/>
          <w:szCs w:val="18"/>
        </w:rPr>
        <w:t xml:space="preserve"> laatst alinea</w:t>
      </w:r>
      <w:r w:rsidRPr="006E6C53" w:rsidR="008345C8">
        <w:rPr>
          <w:rFonts w:ascii="Verdana" w:hAnsi="Verdana" w:cstheme="minorHAnsi"/>
          <w:sz w:val="18"/>
          <w:szCs w:val="18"/>
        </w:rPr>
        <w:t>,</w:t>
      </w:r>
      <w:r w:rsidRPr="006E6C53">
        <w:rPr>
          <w:rFonts w:ascii="Verdana" w:hAnsi="Verdana" w:cstheme="minorHAnsi"/>
          <w:sz w:val="18"/>
          <w:szCs w:val="18"/>
        </w:rPr>
        <w:t xml:space="preserve"> de invoering van het verplichte gebruik van de elektronische </w:t>
      </w:r>
      <w:r w:rsidRPr="006E6C53" w:rsidR="00E3632F">
        <w:rPr>
          <w:rFonts w:ascii="Verdana" w:hAnsi="Verdana" w:cstheme="minorHAnsi"/>
          <w:sz w:val="18"/>
          <w:szCs w:val="18"/>
        </w:rPr>
        <w:t>i</w:t>
      </w:r>
      <w:r w:rsidRPr="006E6C53">
        <w:rPr>
          <w:rFonts w:ascii="Verdana" w:hAnsi="Verdana" w:cstheme="minorHAnsi"/>
          <w:sz w:val="18"/>
          <w:szCs w:val="18"/>
        </w:rPr>
        <w:t>nternational</w:t>
      </w:r>
      <w:r w:rsidRPr="006E6C53" w:rsidR="00E3632F">
        <w:rPr>
          <w:rFonts w:ascii="Verdana" w:hAnsi="Verdana" w:cstheme="minorHAnsi"/>
          <w:sz w:val="18"/>
          <w:szCs w:val="18"/>
        </w:rPr>
        <w:t>e</w:t>
      </w:r>
      <w:r w:rsidRPr="006E6C53">
        <w:rPr>
          <w:rFonts w:ascii="Verdana" w:hAnsi="Verdana" w:cstheme="minorHAnsi"/>
          <w:sz w:val="18"/>
          <w:szCs w:val="18"/>
        </w:rPr>
        <w:t xml:space="preserve"> TIR</w:t>
      </w:r>
      <w:r w:rsidRPr="006E6C53" w:rsidR="00E3632F">
        <w:rPr>
          <w:rFonts w:ascii="Verdana" w:hAnsi="Verdana" w:cstheme="minorHAnsi"/>
          <w:sz w:val="18"/>
          <w:szCs w:val="18"/>
        </w:rPr>
        <w:t>-</w:t>
      </w:r>
      <w:r w:rsidRPr="006E6C53">
        <w:rPr>
          <w:rFonts w:ascii="Verdana" w:hAnsi="Verdana" w:cstheme="minorHAnsi"/>
          <w:sz w:val="18"/>
          <w:szCs w:val="18"/>
        </w:rPr>
        <w:t>Data</w:t>
      </w:r>
      <w:r w:rsidRPr="006E6C53" w:rsidR="00E3632F">
        <w:rPr>
          <w:rFonts w:ascii="Verdana" w:hAnsi="Verdana" w:cstheme="minorHAnsi"/>
          <w:sz w:val="18"/>
          <w:szCs w:val="18"/>
        </w:rPr>
        <w:t>b</w:t>
      </w:r>
      <w:r w:rsidRPr="006E6C53">
        <w:rPr>
          <w:rFonts w:ascii="Verdana" w:hAnsi="Verdana" w:cstheme="minorHAnsi"/>
          <w:sz w:val="18"/>
          <w:szCs w:val="18"/>
        </w:rPr>
        <w:t xml:space="preserve">ank (hierna: ITDB). De ITDB wordt gebruikt voor het doorsturen van </w:t>
      </w:r>
      <w:r w:rsidRPr="006E6C53" w:rsidR="00063288">
        <w:rPr>
          <w:rFonts w:ascii="Verdana" w:hAnsi="Verdana" w:cstheme="minorHAnsi"/>
          <w:sz w:val="18"/>
          <w:szCs w:val="18"/>
        </w:rPr>
        <w:t xml:space="preserve">de benodigde </w:t>
      </w:r>
      <w:r w:rsidRPr="006E6C53">
        <w:rPr>
          <w:rFonts w:ascii="Verdana" w:hAnsi="Verdana" w:cstheme="minorHAnsi"/>
          <w:sz w:val="18"/>
          <w:szCs w:val="18"/>
        </w:rPr>
        <w:t xml:space="preserve">gegevens van gemachtigde houders van een TIR-carnet aan het TIR-Uitvoerend Orgaan. Deze gegevens worden thans ook reeds doorgestuurd maar dan (deels) </w:t>
      </w:r>
      <w:r w:rsidRPr="006E6C53">
        <w:rPr>
          <w:rFonts w:ascii="Verdana" w:hAnsi="Verdana" w:cstheme="minorHAnsi"/>
          <w:sz w:val="18"/>
          <w:szCs w:val="18"/>
        </w:rPr>
        <w:lastRenderedPageBreak/>
        <w:t>elektronisch en deels via een aangehecht standaard machtigingsformulier (dus via papier i.p.v. elektronisch)</w:t>
      </w:r>
      <w:r w:rsidRPr="006E6C53" w:rsidR="00A1730F">
        <w:rPr>
          <w:rFonts w:ascii="Verdana" w:hAnsi="Verdana" w:cstheme="minorHAnsi"/>
          <w:sz w:val="18"/>
          <w:szCs w:val="18"/>
        </w:rPr>
        <w:t>.</w:t>
      </w:r>
      <w:r w:rsidRPr="006E6C53">
        <w:rPr>
          <w:rStyle w:val="Voetnootmarkering"/>
          <w:rFonts w:ascii="Verdana" w:hAnsi="Verdana" w:cstheme="minorHAnsi"/>
          <w:sz w:val="18"/>
          <w:szCs w:val="18"/>
        </w:rPr>
        <w:footnoteReference w:id="4"/>
      </w:r>
      <w:r w:rsidRPr="006E6C53">
        <w:rPr>
          <w:rFonts w:ascii="Verdana" w:hAnsi="Verdana" w:cstheme="minorHAnsi"/>
          <w:sz w:val="18"/>
          <w:szCs w:val="18"/>
        </w:rPr>
        <w:t xml:space="preserve"> Doel van deze wijziging is alle communicatie elektronisch te laten verlopen en hiermee de actuele betrouwbaarheid van de onderliggende TIR</w:t>
      </w:r>
      <w:r w:rsidRPr="006E6C53" w:rsidR="008345C8">
        <w:rPr>
          <w:rFonts w:ascii="Verdana" w:hAnsi="Verdana" w:cstheme="minorHAnsi"/>
          <w:sz w:val="18"/>
          <w:szCs w:val="18"/>
        </w:rPr>
        <w:t>-</w:t>
      </w:r>
      <w:r w:rsidRPr="006E6C53">
        <w:rPr>
          <w:rFonts w:ascii="Verdana" w:hAnsi="Verdana" w:cstheme="minorHAnsi"/>
          <w:sz w:val="18"/>
          <w:szCs w:val="18"/>
        </w:rPr>
        <w:t>gegevens te verbeteren en te vergroten. Deze wijziging leidt de facto niet tot een juridisch</w:t>
      </w:r>
      <w:r w:rsidRPr="006E6C53" w:rsidR="008345C8">
        <w:rPr>
          <w:rFonts w:ascii="Verdana" w:hAnsi="Verdana" w:cstheme="minorHAnsi"/>
          <w:sz w:val="18"/>
          <w:szCs w:val="18"/>
        </w:rPr>
        <w:t>e of</w:t>
      </w:r>
      <w:r w:rsidRPr="006E6C53">
        <w:rPr>
          <w:rFonts w:ascii="Verdana" w:hAnsi="Verdana" w:cstheme="minorHAnsi"/>
          <w:sz w:val="18"/>
          <w:szCs w:val="18"/>
        </w:rPr>
        <w:t xml:space="preserve"> inhoudelijke wijziging aangezien deze informatie nu ook reeds gedeeld wordt</w:t>
      </w:r>
      <w:r w:rsidRPr="006E6C53" w:rsidR="008345C8">
        <w:rPr>
          <w:rFonts w:ascii="Verdana" w:hAnsi="Verdana" w:cstheme="minorHAnsi"/>
          <w:sz w:val="18"/>
          <w:szCs w:val="18"/>
        </w:rPr>
        <w:t>.</w:t>
      </w:r>
      <w:r w:rsidRPr="006E6C53">
        <w:rPr>
          <w:rFonts w:ascii="Verdana" w:hAnsi="Verdana" w:cstheme="minorHAnsi"/>
          <w:sz w:val="18"/>
          <w:szCs w:val="18"/>
        </w:rPr>
        <w:t xml:space="preserve"> </w:t>
      </w:r>
      <w:r w:rsidRPr="006E6C53" w:rsidR="008345C8">
        <w:rPr>
          <w:rFonts w:ascii="Verdana" w:hAnsi="Verdana" w:cstheme="minorHAnsi"/>
          <w:sz w:val="18"/>
          <w:szCs w:val="18"/>
        </w:rPr>
        <w:t>H</w:t>
      </w:r>
      <w:r w:rsidRPr="006E6C53">
        <w:rPr>
          <w:rFonts w:ascii="Verdana" w:hAnsi="Verdana" w:cstheme="minorHAnsi"/>
          <w:sz w:val="18"/>
          <w:szCs w:val="18"/>
        </w:rPr>
        <w:t xml:space="preserve">et enige verschil is dat met </w:t>
      </w:r>
      <w:r w:rsidRPr="006E6C53" w:rsidR="00CC0BF4">
        <w:rPr>
          <w:rFonts w:ascii="Verdana" w:hAnsi="Verdana" w:cstheme="minorHAnsi"/>
          <w:sz w:val="18"/>
          <w:szCs w:val="18"/>
        </w:rPr>
        <w:t>deze wijziging</w:t>
      </w:r>
      <w:r w:rsidRPr="006E6C53">
        <w:rPr>
          <w:rFonts w:ascii="Verdana" w:hAnsi="Verdana" w:cstheme="minorHAnsi"/>
          <w:sz w:val="18"/>
          <w:szCs w:val="18"/>
        </w:rPr>
        <w:t xml:space="preserve"> een en ander </w:t>
      </w:r>
      <w:r w:rsidRPr="006E6C53" w:rsidR="008345C8">
        <w:rPr>
          <w:rFonts w:ascii="Verdana" w:hAnsi="Verdana" w:cstheme="minorHAnsi"/>
          <w:sz w:val="18"/>
          <w:szCs w:val="18"/>
        </w:rPr>
        <w:t xml:space="preserve">voortaan </w:t>
      </w:r>
      <w:r w:rsidRPr="006E6C53">
        <w:rPr>
          <w:rFonts w:ascii="Verdana" w:hAnsi="Verdana" w:cstheme="minorHAnsi"/>
          <w:sz w:val="18"/>
          <w:szCs w:val="18"/>
        </w:rPr>
        <w:t>digitaal gerealiseerd wordt</w:t>
      </w:r>
      <w:r w:rsidRPr="006E6C53" w:rsidR="00A1730F">
        <w:rPr>
          <w:rFonts w:ascii="Verdana" w:hAnsi="Verdana" w:cstheme="minorHAnsi"/>
          <w:sz w:val="18"/>
          <w:szCs w:val="18"/>
        </w:rPr>
        <w:t>.</w:t>
      </w:r>
      <w:r w:rsidRPr="006E6C53">
        <w:rPr>
          <w:rStyle w:val="Voetnootmarkering"/>
          <w:rFonts w:ascii="Verdana" w:hAnsi="Verdana" w:cstheme="minorHAnsi"/>
          <w:sz w:val="18"/>
          <w:szCs w:val="18"/>
        </w:rPr>
        <w:footnoteReference w:id="5"/>
      </w:r>
      <w:r w:rsidRPr="006E6C53">
        <w:rPr>
          <w:rFonts w:ascii="Verdana" w:hAnsi="Verdana" w:cstheme="minorHAnsi"/>
          <w:sz w:val="18"/>
          <w:szCs w:val="18"/>
        </w:rPr>
        <w:t xml:space="preserve"> Dit sluit voorts goed aan bij het elektronisch en zoveel mogelijk papierloos werken van de Douane.</w:t>
      </w:r>
    </w:p>
    <w:p w:rsidRPr="006E6C53" w:rsidR="006B73A1" w:rsidP="006E6C53" w:rsidRDefault="006B73A1" w14:paraId="54B8D1A0" w14:textId="77777777">
      <w:pPr>
        <w:spacing w:line="360" w:lineRule="auto"/>
        <w:rPr>
          <w:rFonts w:ascii="Verdana" w:hAnsi="Verdana" w:cstheme="minorHAnsi"/>
          <w:sz w:val="18"/>
          <w:szCs w:val="18"/>
        </w:rPr>
      </w:pPr>
    </w:p>
    <w:p w:rsidRPr="006E6C53" w:rsidR="00EE5879" w:rsidP="006E6C53" w:rsidRDefault="006B73A1" w14:paraId="514ECCBA" w14:textId="77777777">
      <w:pPr>
        <w:spacing w:line="360" w:lineRule="auto"/>
        <w:rPr>
          <w:rFonts w:ascii="Verdana" w:hAnsi="Verdana" w:cstheme="minorHAnsi"/>
          <w:bCs/>
          <w:i/>
          <w:sz w:val="18"/>
          <w:szCs w:val="18"/>
        </w:rPr>
      </w:pPr>
      <w:r w:rsidRPr="006E6C53">
        <w:rPr>
          <w:rFonts w:ascii="Verdana" w:hAnsi="Verdana" w:cstheme="minorHAnsi"/>
          <w:bCs/>
          <w:i/>
          <w:sz w:val="18"/>
          <w:szCs w:val="18"/>
        </w:rPr>
        <w:t>Bijlage 9, deel II, punt 5</w:t>
      </w:r>
      <w:r w:rsidRPr="006E6C53" w:rsidR="00EE5879">
        <w:rPr>
          <w:rFonts w:ascii="Verdana" w:hAnsi="Verdana" w:cstheme="minorHAnsi"/>
          <w:bCs/>
          <w:i/>
          <w:sz w:val="18"/>
          <w:szCs w:val="18"/>
        </w:rPr>
        <w:t xml:space="preserve"> </w:t>
      </w:r>
    </w:p>
    <w:p w:rsidRPr="006E6C53" w:rsidR="006B73A1" w:rsidP="006E6C53" w:rsidRDefault="006B73A1" w14:paraId="5710E119" w14:textId="77777777">
      <w:pPr>
        <w:spacing w:line="360" w:lineRule="auto"/>
        <w:rPr>
          <w:rFonts w:ascii="Verdana" w:hAnsi="Verdana" w:cstheme="minorHAnsi"/>
          <w:b/>
          <w:bCs/>
          <w:sz w:val="18"/>
          <w:szCs w:val="18"/>
        </w:rPr>
      </w:pPr>
    </w:p>
    <w:p w:rsidRPr="006E6C53" w:rsidR="006B73A1" w:rsidP="006E6C53" w:rsidRDefault="00C80A64" w14:paraId="3D985AA4" w14:textId="47200A2B">
      <w:pPr>
        <w:spacing w:line="360" w:lineRule="auto"/>
        <w:rPr>
          <w:rFonts w:ascii="Verdana" w:hAnsi="Verdana" w:cstheme="minorHAnsi"/>
          <w:sz w:val="18"/>
          <w:szCs w:val="18"/>
        </w:rPr>
      </w:pPr>
      <w:r w:rsidRPr="006E6C53">
        <w:rPr>
          <w:rFonts w:ascii="Verdana" w:hAnsi="Verdana" w:cstheme="minorHAnsi"/>
          <w:bCs/>
          <w:sz w:val="18"/>
          <w:szCs w:val="18"/>
        </w:rPr>
        <w:t>B</w:t>
      </w:r>
      <w:r w:rsidRPr="006E6C53" w:rsidR="006B73A1">
        <w:rPr>
          <w:rFonts w:ascii="Verdana" w:hAnsi="Verdana" w:cstheme="minorHAnsi"/>
          <w:bCs/>
          <w:sz w:val="18"/>
          <w:szCs w:val="18"/>
        </w:rPr>
        <w:t>ijlage 9, deel II, punt 5</w:t>
      </w:r>
      <w:r w:rsidRPr="006E6C53">
        <w:rPr>
          <w:rFonts w:ascii="Verdana" w:hAnsi="Verdana" w:cstheme="minorHAnsi"/>
          <w:bCs/>
          <w:sz w:val="18"/>
          <w:szCs w:val="18"/>
        </w:rPr>
        <w:t>,</w:t>
      </w:r>
      <w:r w:rsidRPr="006E6C53" w:rsidR="006B73A1">
        <w:rPr>
          <w:rFonts w:ascii="Verdana" w:hAnsi="Verdana" w:cstheme="minorHAnsi"/>
          <w:bCs/>
          <w:sz w:val="18"/>
          <w:szCs w:val="18"/>
        </w:rPr>
        <w:t xml:space="preserve"> wordt vervolgens nog gewijzigd door te eisen dat </w:t>
      </w:r>
      <w:r w:rsidRPr="006E6C53" w:rsidR="00FF43F8">
        <w:rPr>
          <w:rFonts w:ascii="Verdana" w:hAnsi="Verdana" w:cstheme="minorHAnsi"/>
          <w:bCs/>
          <w:sz w:val="18"/>
          <w:szCs w:val="18"/>
        </w:rPr>
        <w:t xml:space="preserve">de </w:t>
      </w:r>
      <w:proofErr w:type="spellStart"/>
      <w:r w:rsidRPr="006E6C53" w:rsidR="00FF43F8">
        <w:rPr>
          <w:rFonts w:ascii="Verdana" w:hAnsi="Verdana" w:cstheme="minorHAnsi"/>
          <w:bCs/>
          <w:sz w:val="18"/>
          <w:szCs w:val="18"/>
        </w:rPr>
        <w:t>garantstellende</w:t>
      </w:r>
      <w:proofErr w:type="spellEnd"/>
      <w:r w:rsidRPr="006E6C53" w:rsidR="00FF43F8">
        <w:rPr>
          <w:rFonts w:ascii="Verdana" w:hAnsi="Verdana" w:cstheme="minorHAnsi"/>
          <w:bCs/>
          <w:sz w:val="18"/>
          <w:szCs w:val="18"/>
        </w:rPr>
        <w:t xml:space="preserve"> organisaties </w:t>
      </w:r>
      <w:r w:rsidRPr="006E6C53" w:rsidR="006B73A1">
        <w:rPr>
          <w:rFonts w:ascii="Verdana" w:hAnsi="Verdana" w:cstheme="minorHAnsi"/>
          <w:sz w:val="18"/>
          <w:szCs w:val="18"/>
        </w:rPr>
        <w:t>elke wijziging in de gegevens over gemachtigde personen</w:t>
      </w:r>
      <w:r w:rsidRPr="006E6C53" w:rsidR="00193185">
        <w:rPr>
          <w:rFonts w:ascii="Verdana" w:hAnsi="Verdana" w:cstheme="minorHAnsi"/>
          <w:sz w:val="18"/>
          <w:szCs w:val="18"/>
        </w:rPr>
        <w:t xml:space="preserve"> die </w:t>
      </w:r>
      <w:r w:rsidRPr="006E6C53" w:rsidR="00FF43F8">
        <w:rPr>
          <w:rFonts w:ascii="Verdana" w:hAnsi="Verdana" w:cstheme="minorHAnsi"/>
          <w:sz w:val="18"/>
          <w:szCs w:val="18"/>
        </w:rPr>
        <w:t xml:space="preserve">bij hen </w:t>
      </w:r>
      <w:r w:rsidRPr="006E6C53" w:rsidR="00412CF1">
        <w:rPr>
          <w:rFonts w:ascii="Verdana" w:hAnsi="Verdana" w:cstheme="minorHAnsi"/>
          <w:sz w:val="18"/>
          <w:szCs w:val="18"/>
        </w:rPr>
        <w:t xml:space="preserve">geregistreerd staan als </w:t>
      </w:r>
      <w:r w:rsidRPr="006E6C53" w:rsidR="00FF43F8">
        <w:rPr>
          <w:rFonts w:ascii="Verdana" w:hAnsi="Verdana" w:cstheme="minorHAnsi"/>
          <w:sz w:val="18"/>
          <w:szCs w:val="18"/>
        </w:rPr>
        <w:t>zogeheten “TIR-Overee</w:t>
      </w:r>
      <w:r w:rsidR="00977703">
        <w:rPr>
          <w:rFonts w:ascii="Verdana" w:hAnsi="Verdana" w:cstheme="minorHAnsi"/>
          <w:sz w:val="18"/>
          <w:szCs w:val="18"/>
        </w:rPr>
        <w:t>n</w:t>
      </w:r>
      <w:r w:rsidRPr="006E6C53" w:rsidR="00FF43F8">
        <w:rPr>
          <w:rFonts w:ascii="Verdana" w:hAnsi="Verdana" w:cstheme="minorHAnsi"/>
          <w:sz w:val="18"/>
          <w:szCs w:val="18"/>
        </w:rPr>
        <w:t>komsthouder”</w:t>
      </w:r>
      <w:r w:rsidRPr="006E6C53" w:rsidR="00FF43F8">
        <w:rPr>
          <w:rStyle w:val="Voetnootmarkering"/>
          <w:rFonts w:ascii="Verdana" w:hAnsi="Verdana" w:cstheme="minorHAnsi"/>
          <w:sz w:val="18"/>
          <w:szCs w:val="18"/>
        </w:rPr>
        <w:footnoteReference w:id="6"/>
      </w:r>
      <w:r w:rsidRPr="006E6C53" w:rsidR="00FF43F8">
        <w:rPr>
          <w:rFonts w:ascii="Verdana" w:hAnsi="Verdana" w:cstheme="minorHAnsi"/>
          <w:sz w:val="18"/>
          <w:szCs w:val="18"/>
        </w:rPr>
        <w:t>,</w:t>
      </w:r>
      <w:r w:rsidRPr="006E6C53" w:rsidR="006B73A1">
        <w:rPr>
          <w:rFonts w:ascii="Verdana" w:hAnsi="Verdana" w:cstheme="minorHAnsi"/>
          <w:sz w:val="18"/>
          <w:szCs w:val="18"/>
        </w:rPr>
        <w:t xml:space="preserve"> onverwijld doorsturen aan de bevoegde </w:t>
      </w:r>
      <w:r w:rsidRPr="006E6C53" w:rsidR="00FF43F8">
        <w:rPr>
          <w:rFonts w:ascii="Verdana" w:hAnsi="Verdana" w:cstheme="minorHAnsi"/>
          <w:sz w:val="18"/>
          <w:szCs w:val="18"/>
        </w:rPr>
        <w:t>(douane)</w:t>
      </w:r>
      <w:r w:rsidRPr="006E6C53" w:rsidR="006B73A1">
        <w:rPr>
          <w:rFonts w:ascii="Verdana" w:hAnsi="Verdana" w:cstheme="minorHAnsi"/>
          <w:sz w:val="18"/>
          <w:szCs w:val="18"/>
        </w:rPr>
        <w:t xml:space="preserve">autoriteiten en het TIR-Uitvoerend Orgaan, zodra ze daarvan </w:t>
      </w:r>
      <w:r w:rsidRPr="006E6C53">
        <w:rPr>
          <w:rFonts w:ascii="Verdana" w:hAnsi="Verdana" w:cstheme="minorHAnsi"/>
          <w:sz w:val="18"/>
          <w:szCs w:val="18"/>
        </w:rPr>
        <w:t xml:space="preserve">in </w:t>
      </w:r>
      <w:r w:rsidRPr="006E6C53" w:rsidR="006B73A1">
        <w:rPr>
          <w:rFonts w:ascii="Verdana" w:hAnsi="Verdana" w:cstheme="minorHAnsi"/>
          <w:sz w:val="18"/>
          <w:szCs w:val="18"/>
        </w:rPr>
        <w:t xml:space="preserve">kennis </w:t>
      </w:r>
      <w:r w:rsidRPr="006E6C53">
        <w:rPr>
          <w:rFonts w:ascii="Verdana" w:hAnsi="Verdana" w:cstheme="minorHAnsi"/>
          <w:sz w:val="18"/>
          <w:szCs w:val="18"/>
        </w:rPr>
        <w:t>zijn gesteld</w:t>
      </w:r>
      <w:r w:rsidRPr="006E6C53" w:rsidR="006B73A1">
        <w:rPr>
          <w:rFonts w:ascii="Verdana" w:hAnsi="Verdana" w:cstheme="minorHAnsi"/>
          <w:sz w:val="18"/>
          <w:szCs w:val="18"/>
        </w:rPr>
        <w:t xml:space="preserve">. </w:t>
      </w:r>
      <w:r w:rsidRPr="006E6C53" w:rsidR="009F2F17">
        <w:rPr>
          <w:rFonts w:ascii="Verdana" w:hAnsi="Verdana" w:cstheme="minorHAnsi"/>
          <w:sz w:val="18"/>
          <w:szCs w:val="18"/>
        </w:rPr>
        <w:t xml:space="preserve">De bevoegde autoriteiten en het TIR-Uitvoerend Orgaan ontvangen deze informatie nu ook al, alleen niet geheel elektronisch. In die zin vindt er </w:t>
      </w:r>
      <w:r w:rsidR="007249E4">
        <w:rPr>
          <w:rFonts w:ascii="Verdana" w:hAnsi="Verdana" w:cstheme="minorHAnsi"/>
          <w:sz w:val="18"/>
          <w:szCs w:val="18"/>
        </w:rPr>
        <w:t xml:space="preserve">dus ook hier wederom </w:t>
      </w:r>
      <w:r w:rsidRPr="006E6C53" w:rsidR="009F2F17">
        <w:rPr>
          <w:rFonts w:ascii="Verdana" w:hAnsi="Verdana" w:cstheme="minorHAnsi"/>
          <w:sz w:val="18"/>
          <w:szCs w:val="18"/>
        </w:rPr>
        <w:t xml:space="preserve">juridisch en inhoudelijk gezien geen wijziging plaats, maar betreft de wijziging enkel de vorm </w:t>
      </w:r>
      <w:r w:rsidR="00D32D5C">
        <w:rPr>
          <w:rFonts w:ascii="Verdana" w:hAnsi="Verdana" w:cstheme="minorHAnsi"/>
          <w:sz w:val="18"/>
          <w:szCs w:val="18"/>
        </w:rPr>
        <w:t>en frequentie</w:t>
      </w:r>
      <w:r w:rsidR="00723BA4">
        <w:rPr>
          <w:rStyle w:val="Voetnootmarkering"/>
          <w:rFonts w:ascii="Verdana" w:hAnsi="Verdana" w:cstheme="minorHAnsi"/>
          <w:sz w:val="18"/>
          <w:szCs w:val="18"/>
        </w:rPr>
        <w:footnoteReference w:id="7"/>
      </w:r>
      <w:r w:rsidR="003D73CE">
        <w:rPr>
          <w:rFonts w:ascii="Verdana" w:hAnsi="Verdana" w:cstheme="minorHAnsi"/>
          <w:sz w:val="18"/>
          <w:szCs w:val="18"/>
        </w:rPr>
        <w:t xml:space="preserve"> </w:t>
      </w:r>
      <w:r w:rsidRPr="006E6C53" w:rsidR="009F2F17">
        <w:rPr>
          <w:rFonts w:ascii="Verdana" w:hAnsi="Verdana" w:cstheme="minorHAnsi"/>
          <w:sz w:val="18"/>
          <w:szCs w:val="18"/>
        </w:rPr>
        <w:t xml:space="preserve">waarin de informatie wordt aangeleverd. </w:t>
      </w:r>
      <w:r w:rsidRPr="006E6C53" w:rsidR="006B73A1">
        <w:rPr>
          <w:rFonts w:ascii="Verdana" w:hAnsi="Verdana" w:cstheme="minorHAnsi"/>
          <w:sz w:val="18"/>
          <w:szCs w:val="18"/>
        </w:rPr>
        <w:t xml:space="preserve">Doel hiervan is eveneens de betrouwbaarheid van TIR </w:t>
      </w:r>
      <w:r w:rsidRPr="006E6C53" w:rsidR="00193185">
        <w:rPr>
          <w:rFonts w:ascii="Verdana" w:hAnsi="Verdana" w:cstheme="minorHAnsi"/>
          <w:sz w:val="18"/>
          <w:szCs w:val="18"/>
        </w:rPr>
        <w:t xml:space="preserve">extra </w:t>
      </w:r>
      <w:r w:rsidRPr="006E6C53" w:rsidR="006B73A1">
        <w:rPr>
          <w:rFonts w:ascii="Verdana" w:hAnsi="Verdana" w:cstheme="minorHAnsi"/>
          <w:sz w:val="18"/>
          <w:szCs w:val="18"/>
        </w:rPr>
        <w:t xml:space="preserve">te </w:t>
      </w:r>
      <w:r w:rsidRPr="006E6C53" w:rsidR="00193185">
        <w:rPr>
          <w:rFonts w:ascii="Verdana" w:hAnsi="Verdana" w:cstheme="minorHAnsi"/>
          <w:sz w:val="18"/>
          <w:szCs w:val="18"/>
        </w:rPr>
        <w:t>waarborgen</w:t>
      </w:r>
      <w:r w:rsidRPr="006E6C53" w:rsidR="006B73A1">
        <w:rPr>
          <w:rFonts w:ascii="Verdana" w:hAnsi="Verdana" w:cstheme="minorHAnsi"/>
          <w:sz w:val="18"/>
          <w:szCs w:val="18"/>
        </w:rPr>
        <w:t>.</w:t>
      </w:r>
    </w:p>
    <w:p w:rsidR="006B73A1" w:rsidP="006E6C53" w:rsidRDefault="006B73A1" w14:paraId="18DA2843" w14:textId="77777777">
      <w:pPr>
        <w:spacing w:line="360" w:lineRule="auto"/>
        <w:rPr>
          <w:rFonts w:ascii="Verdana" w:hAnsi="Verdana" w:cstheme="minorHAnsi"/>
          <w:bCs/>
          <w:sz w:val="18"/>
          <w:szCs w:val="18"/>
        </w:rPr>
      </w:pPr>
    </w:p>
    <w:p w:rsidR="00104532" w:rsidP="006E6C53" w:rsidRDefault="00104532" w14:paraId="04474E49" w14:textId="77777777">
      <w:pPr>
        <w:spacing w:line="360" w:lineRule="auto"/>
        <w:rPr>
          <w:rFonts w:ascii="Verdana" w:hAnsi="Verdana" w:cstheme="minorHAnsi"/>
          <w:bCs/>
          <w:i/>
          <w:sz w:val="18"/>
          <w:szCs w:val="18"/>
        </w:rPr>
      </w:pPr>
      <w:r>
        <w:rPr>
          <w:rFonts w:ascii="Verdana" w:hAnsi="Verdana" w:cstheme="minorHAnsi"/>
          <w:bCs/>
          <w:i/>
          <w:sz w:val="18"/>
          <w:szCs w:val="18"/>
        </w:rPr>
        <w:t>B</w:t>
      </w:r>
      <w:r w:rsidRPr="006E6C53">
        <w:rPr>
          <w:rFonts w:ascii="Verdana" w:hAnsi="Verdana" w:cstheme="minorHAnsi"/>
          <w:bCs/>
          <w:i/>
          <w:sz w:val="18"/>
          <w:szCs w:val="18"/>
        </w:rPr>
        <w:t>ijlage 9, deel II, standaard-machtigingsformulier</w:t>
      </w:r>
    </w:p>
    <w:p w:rsidRPr="006E6C53" w:rsidR="00104532" w:rsidP="006E6C53" w:rsidRDefault="00104532" w14:paraId="3E9305FC" w14:textId="77777777">
      <w:pPr>
        <w:spacing w:line="360" w:lineRule="auto"/>
        <w:rPr>
          <w:rFonts w:ascii="Verdana" w:hAnsi="Verdana" w:cstheme="minorHAnsi"/>
          <w:bCs/>
          <w:sz w:val="18"/>
          <w:szCs w:val="18"/>
        </w:rPr>
      </w:pPr>
    </w:p>
    <w:p w:rsidRPr="006E6C53" w:rsidR="006B73A1" w:rsidP="006E6C53" w:rsidRDefault="006B73A1" w14:paraId="2959689E" w14:textId="68F5A863">
      <w:pPr>
        <w:spacing w:line="360" w:lineRule="auto"/>
        <w:rPr>
          <w:rFonts w:ascii="Verdana" w:hAnsi="Verdana" w:cstheme="minorHAnsi"/>
          <w:sz w:val="18"/>
          <w:szCs w:val="18"/>
        </w:rPr>
      </w:pPr>
      <w:r w:rsidRPr="006E6C53">
        <w:rPr>
          <w:rFonts w:ascii="Verdana" w:hAnsi="Verdana" w:cstheme="minorHAnsi"/>
          <w:bCs/>
          <w:sz w:val="18"/>
          <w:szCs w:val="18"/>
        </w:rPr>
        <w:t>Door boven</w:t>
      </w:r>
      <w:r w:rsidR="00D32D5C">
        <w:rPr>
          <w:rFonts w:ascii="Verdana" w:hAnsi="Verdana" w:cstheme="minorHAnsi"/>
          <w:bCs/>
          <w:sz w:val="18"/>
          <w:szCs w:val="18"/>
        </w:rPr>
        <w:t>genoemde</w:t>
      </w:r>
      <w:r w:rsidRPr="006E6C53">
        <w:rPr>
          <w:rFonts w:ascii="Verdana" w:hAnsi="Verdana" w:cstheme="minorHAnsi"/>
          <w:bCs/>
          <w:sz w:val="18"/>
          <w:szCs w:val="18"/>
        </w:rPr>
        <w:t xml:space="preserve"> wijzigingen</w:t>
      </w:r>
      <w:r w:rsidRPr="006E6C53" w:rsidR="00FE658F">
        <w:rPr>
          <w:rFonts w:ascii="Verdana" w:hAnsi="Verdana" w:cstheme="minorHAnsi"/>
          <w:bCs/>
          <w:sz w:val="18"/>
          <w:szCs w:val="18"/>
        </w:rPr>
        <w:t xml:space="preserve"> van a</w:t>
      </w:r>
      <w:r w:rsidRPr="006E6C53" w:rsidR="00FE658F">
        <w:rPr>
          <w:rFonts w:ascii="Verdana" w:hAnsi="Verdana" w:cstheme="minorHAnsi"/>
          <w:sz w:val="18"/>
          <w:szCs w:val="18"/>
        </w:rPr>
        <w:t xml:space="preserve">rtikel 38, </w:t>
      </w:r>
      <w:r w:rsidR="00723BA4">
        <w:rPr>
          <w:rFonts w:ascii="Verdana" w:hAnsi="Verdana" w:cstheme="minorHAnsi"/>
          <w:sz w:val="18"/>
          <w:szCs w:val="18"/>
        </w:rPr>
        <w:t xml:space="preserve">van </w:t>
      </w:r>
      <w:r w:rsidRPr="006E6C53" w:rsidR="00FE658F">
        <w:rPr>
          <w:rFonts w:ascii="Verdana" w:hAnsi="Verdana" w:cstheme="minorHAnsi"/>
          <w:sz w:val="18"/>
          <w:szCs w:val="18"/>
        </w:rPr>
        <w:t xml:space="preserve">de bijbehorende toelichting in bijlage 6, alsmede </w:t>
      </w:r>
      <w:r w:rsidR="00D32D5C">
        <w:rPr>
          <w:rFonts w:ascii="Verdana" w:hAnsi="Verdana" w:cstheme="minorHAnsi"/>
          <w:sz w:val="18"/>
          <w:szCs w:val="18"/>
        </w:rPr>
        <w:t xml:space="preserve">van </w:t>
      </w:r>
      <w:r w:rsidRPr="006E6C53" w:rsidR="00FE658F">
        <w:rPr>
          <w:rFonts w:ascii="Verdana" w:hAnsi="Verdana" w:cstheme="minorHAnsi"/>
          <w:sz w:val="18"/>
          <w:szCs w:val="18"/>
        </w:rPr>
        <w:t xml:space="preserve">bijlage 9 worden de </w:t>
      </w:r>
      <w:proofErr w:type="spellStart"/>
      <w:r w:rsidRPr="006E6C53" w:rsidR="00FE658F">
        <w:rPr>
          <w:rFonts w:ascii="Verdana" w:hAnsi="Verdana" w:cstheme="minorHAnsi"/>
          <w:sz w:val="18"/>
          <w:szCs w:val="18"/>
        </w:rPr>
        <w:t>garantstellende</w:t>
      </w:r>
      <w:proofErr w:type="spellEnd"/>
      <w:r w:rsidRPr="006E6C53" w:rsidR="00FE658F">
        <w:rPr>
          <w:rFonts w:ascii="Verdana" w:hAnsi="Verdana" w:cstheme="minorHAnsi"/>
          <w:sz w:val="18"/>
          <w:szCs w:val="18"/>
        </w:rPr>
        <w:t xml:space="preserve"> organisaties kort gezegd ertoe verplicht alle benodigde gegevens van de personen die gemachtigd zijn om de TIR-regeling te gebruiken, aan het TIR-Uitvoerend Orgaan elektronisch door te sturen</w:t>
      </w:r>
      <w:r w:rsidR="00104532">
        <w:rPr>
          <w:rFonts w:ascii="Verdana" w:hAnsi="Verdana" w:cstheme="minorHAnsi"/>
          <w:sz w:val="18"/>
          <w:szCs w:val="18"/>
        </w:rPr>
        <w:t xml:space="preserve">. </w:t>
      </w:r>
      <w:r w:rsidR="00104532">
        <w:rPr>
          <w:rFonts w:ascii="Verdana" w:hAnsi="Verdana" w:cstheme="minorHAnsi"/>
          <w:bCs/>
          <w:sz w:val="18"/>
          <w:szCs w:val="18"/>
        </w:rPr>
        <w:t>Door deze digitaliseringsslag is</w:t>
      </w:r>
      <w:r w:rsidRPr="006E6C53">
        <w:rPr>
          <w:rFonts w:ascii="Verdana" w:hAnsi="Verdana" w:cstheme="minorHAnsi"/>
          <w:bCs/>
          <w:sz w:val="18"/>
          <w:szCs w:val="18"/>
        </w:rPr>
        <w:t xml:space="preserve"> het </w:t>
      </w:r>
      <w:r w:rsidR="00104532">
        <w:rPr>
          <w:rFonts w:ascii="Verdana" w:hAnsi="Verdana" w:cstheme="minorHAnsi"/>
          <w:bCs/>
          <w:sz w:val="18"/>
          <w:szCs w:val="18"/>
        </w:rPr>
        <w:t xml:space="preserve">gebruik van het </w:t>
      </w:r>
      <w:r w:rsidRPr="006E6C53">
        <w:rPr>
          <w:rFonts w:ascii="Verdana" w:hAnsi="Verdana" w:cstheme="minorHAnsi"/>
          <w:bCs/>
          <w:sz w:val="18"/>
          <w:szCs w:val="18"/>
        </w:rPr>
        <w:t>huidige papieren standaard machtigingsformulier niet meer nodig</w:t>
      </w:r>
      <w:r w:rsidRPr="006E6C53" w:rsidR="00C80A64">
        <w:rPr>
          <w:rFonts w:ascii="Verdana" w:hAnsi="Verdana" w:cstheme="minorHAnsi"/>
          <w:bCs/>
          <w:sz w:val="18"/>
          <w:szCs w:val="18"/>
        </w:rPr>
        <w:t>. H</w:t>
      </w:r>
      <w:r w:rsidRPr="006E6C53">
        <w:rPr>
          <w:rFonts w:ascii="Verdana" w:hAnsi="Verdana" w:cstheme="minorHAnsi"/>
          <w:bCs/>
          <w:sz w:val="18"/>
          <w:szCs w:val="18"/>
        </w:rPr>
        <w:t>et behoeft geen betoog dat derhalve</w:t>
      </w:r>
      <w:r w:rsidR="00D32D5C">
        <w:rPr>
          <w:rFonts w:ascii="Verdana" w:hAnsi="Verdana" w:cstheme="minorHAnsi"/>
          <w:bCs/>
          <w:sz w:val="18"/>
          <w:szCs w:val="18"/>
        </w:rPr>
        <w:t xml:space="preserve"> het aan </w:t>
      </w:r>
      <w:r w:rsidRPr="006E6C53">
        <w:rPr>
          <w:rFonts w:ascii="Verdana" w:hAnsi="Verdana" w:cstheme="minorHAnsi"/>
          <w:bCs/>
          <w:sz w:val="18"/>
          <w:szCs w:val="18"/>
        </w:rPr>
        <w:t xml:space="preserve">bijlage 9, deel II, gehechte standaard-machtigingsformulier </w:t>
      </w:r>
      <w:r w:rsidR="00D32D5C">
        <w:rPr>
          <w:rFonts w:ascii="Verdana" w:hAnsi="Verdana" w:cstheme="minorHAnsi"/>
          <w:bCs/>
          <w:sz w:val="18"/>
          <w:szCs w:val="18"/>
        </w:rPr>
        <w:t>en de begeleide</w:t>
      </w:r>
      <w:r w:rsidR="00DA3142">
        <w:rPr>
          <w:rFonts w:ascii="Verdana" w:hAnsi="Verdana" w:cstheme="minorHAnsi"/>
          <w:bCs/>
          <w:sz w:val="18"/>
          <w:szCs w:val="18"/>
        </w:rPr>
        <w:t>nde</w:t>
      </w:r>
      <w:r w:rsidR="00D32D5C">
        <w:rPr>
          <w:rFonts w:ascii="Verdana" w:hAnsi="Verdana" w:cstheme="minorHAnsi"/>
          <w:bCs/>
          <w:sz w:val="18"/>
          <w:szCs w:val="18"/>
        </w:rPr>
        <w:t xml:space="preserve"> tekst </w:t>
      </w:r>
      <w:r w:rsidRPr="006E6C53">
        <w:rPr>
          <w:rFonts w:ascii="Verdana" w:hAnsi="Verdana" w:cstheme="minorHAnsi"/>
          <w:bCs/>
          <w:sz w:val="18"/>
          <w:szCs w:val="18"/>
        </w:rPr>
        <w:t>word</w:t>
      </w:r>
      <w:r w:rsidR="00DA3142">
        <w:rPr>
          <w:rFonts w:ascii="Verdana" w:hAnsi="Verdana" w:cstheme="minorHAnsi"/>
          <w:bCs/>
          <w:sz w:val="18"/>
          <w:szCs w:val="18"/>
        </w:rPr>
        <w:t>en</w:t>
      </w:r>
      <w:r w:rsidRPr="006E6C53">
        <w:rPr>
          <w:rFonts w:ascii="Verdana" w:hAnsi="Verdana" w:cstheme="minorHAnsi"/>
          <w:bCs/>
          <w:sz w:val="18"/>
          <w:szCs w:val="18"/>
        </w:rPr>
        <w:t xml:space="preserve"> verwijderd.</w:t>
      </w:r>
    </w:p>
    <w:p w:rsidRPr="006E6C53" w:rsidR="006B73A1" w:rsidP="006E6C53" w:rsidRDefault="006B73A1" w14:paraId="660F4798" w14:textId="77777777">
      <w:pPr>
        <w:spacing w:line="360" w:lineRule="auto"/>
        <w:rPr>
          <w:rFonts w:ascii="Verdana" w:hAnsi="Verdana" w:cstheme="minorHAnsi"/>
          <w:b/>
          <w:bCs/>
          <w:sz w:val="18"/>
          <w:szCs w:val="18"/>
        </w:rPr>
      </w:pPr>
    </w:p>
    <w:p w:rsidR="00104473" w:rsidRDefault="00104473" w14:paraId="733A7605" w14:textId="77777777">
      <w:pPr>
        <w:spacing w:after="160" w:line="259" w:lineRule="auto"/>
        <w:rPr>
          <w:rFonts w:ascii="Verdana" w:hAnsi="Verdana" w:cstheme="minorHAnsi"/>
          <w:bCs/>
          <w:i/>
          <w:sz w:val="18"/>
          <w:szCs w:val="18"/>
        </w:rPr>
      </w:pPr>
      <w:r>
        <w:rPr>
          <w:rFonts w:ascii="Verdana" w:hAnsi="Verdana" w:cstheme="minorHAnsi"/>
          <w:bCs/>
          <w:i/>
          <w:sz w:val="18"/>
          <w:szCs w:val="18"/>
        </w:rPr>
        <w:br w:type="page"/>
      </w:r>
    </w:p>
    <w:p w:rsidRPr="006E6C53" w:rsidR="006B73A1" w:rsidP="006E6C53" w:rsidRDefault="002423E8" w14:paraId="24CE9BEC" w14:textId="77777777">
      <w:pPr>
        <w:spacing w:line="360" w:lineRule="auto"/>
        <w:rPr>
          <w:rFonts w:ascii="Verdana" w:hAnsi="Verdana" w:cstheme="minorHAnsi"/>
          <w:i/>
          <w:sz w:val="18"/>
          <w:szCs w:val="18"/>
        </w:rPr>
      </w:pPr>
      <w:r w:rsidRPr="006E6C53">
        <w:rPr>
          <w:rFonts w:ascii="Verdana" w:hAnsi="Verdana" w:cstheme="minorHAnsi"/>
          <w:bCs/>
          <w:i/>
          <w:sz w:val="18"/>
          <w:szCs w:val="18"/>
        </w:rPr>
        <w:t>II.</w:t>
      </w:r>
      <w:r w:rsidRPr="006E6C53" w:rsidR="006B73A1">
        <w:rPr>
          <w:rFonts w:ascii="Verdana" w:hAnsi="Verdana" w:cstheme="minorHAnsi"/>
          <w:bCs/>
          <w:i/>
          <w:sz w:val="18"/>
          <w:szCs w:val="18"/>
        </w:rPr>
        <w:t xml:space="preserve">2. Wijzigingen </w:t>
      </w:r>
      <w:r w:rsidRPr="006E6C53" w:rsidR="001535E0">
        <w:rPr>
          <w:rFonts w:ascii="Verdana" w:hAnsi="Verdana" w:cstheme="minorHAnsi"/>
          <w:bCs/>
          <w:i/>
          <w:sz w:val="18"/>
          <w:szCs w:val="18"/>
        </w:rPr>
        <w:t xml:space="preserve">betreffende </w:t>
      </w:r>
      <w:r w:rsidRPr="006E6C53" w:rsidR="006B73A1">
        <w:rPr>
          <w:rFonts w:ascii="Verdana" w:hAnsi="Verdana" w:cstheme="minorHAnsi"/>
          <w:bCs/>
          <w:i/>
          <w:sz w:val="18"/>
          <w:szCs w:val="18"/>
        </w:rPr>
        <w:t xml:space="preserve">de verplichte bekendmaking van de lijst van douanekantoren die voor TIR-operaties in de ITDB zijn aangewezen </w:t>
      </w:r>
    </w:p>
    <w:p w:rsidRPr="006E6C53" w:rsidR="005A2C15" w:rsidP="006E6C53" w:rsidRDefault="005A2C15" w14:paraId="25407B30" w14:textId="77777777">
      <w:pPr>
        <w:spacing w:line="360" w:lineRule="auto"/>
        <w:rPr>
          <w:rFonts w:ascii="Verdana" w:hAnsi="Verdana" w:cstheme="minorHAnsi"/>
          <w:bCs/>
          <w:i/>
          <w:sz w:val="18"/>
          <w:szCs w:val="18"/>
        </w:rPr>
      </w:pPr>
    </w:p>
    <w:p w:rsidR="006B73A1" w:rsidP="006E6C53" w:rsidRDefault="006B73A1" w14:paraId="35C29ABC" w14:textId="77777777">
      <w:pPr>
        <w:spacing w:line="360" w:lineRule="auto"/>
        <w:rPr>
          <w:rFonts w:ascii="Verdana" w:hAnsi="Verdana" w:cstheme="minorHAnsi"/>
          <w:bCs/>
          <w:i/>
          <w:sz w:val="18"/>
          <w:szCs w:val="18"/>
        </w:rPr>
      </w:pPr>
      <w:r w:rsidRPr="006E6C53">
        <w:rPr>
          <w:rFonts w:ascii="Verdana" w:hAnsi="Verdana" w:cstheme="minorHAnsi"/>
          <w:bCs/>
          <w:i/>
          <w:sz w:val="18"/>
          <w:szCs w:val="18"/>
        </w:rPr>
        <w:t xml:space="preserve">Bijlage 6, nieuwe toelichting </w:t>
      </w:r>
      <w:r w:rsidRPr="006E6C53" w:rsidR="005A2C15">
        <w:rPr>
          <w:rFonts w:ascii="Verdana" w:hAnsi="Verdana" w:cstheme="minorHAnsi"/>
          <w:bCs/>
          <w:i/>
          <w:sz w:val="18"/>
          <w:szCs w:val="18"/>
        </w:rPr>
        <w:t xml:space="preserve">op artikel </w:t>
      </w:r>
      <w:r w:rsidRPr="006E6C53">
        <w:rPr>
          <w:rFonts w:ascii="Verdana" w:hAnsi="Verdana" w:cstheme="minorHAnsi"/>
          <w:bCs/>
          <w:i/>
          <w:sz w:val="18"/>
          <w:szCs w:val="18"/>
        </w:rPr>
        <w:t>45</w:t>
      </w:r>
    </w:p>
    <w:p w:rsidRPr="006E6C53" w:rsidR="006E6C53" w:rsidP="006E6C53" w:rsidRDefault="006E6C53" w14:paraId="05B6DDEA" w14:textId="77777777">
      <w:pPr>
        <w:spacing w:line="360" w:lineRule="auto"/>
        <w:rPr>
          <w:rFonts w:ascii="Verdana" w:hAnsi="Verdana" w:cstheme="minorHAnsi"/>
          <w:bCs/>
          <w:i/>
          <w:sz w:val="18"/>
          <w:szCs w:val="18"/>
        </w:rPr>
      </w:pPr>
    </w:p>
    <w:p w:rsidRPr="006E6C53" w:rsidR="007145B7" w:rsidP="006E6C53" w:rsidRDefault="006D023A" w14:paraId="536C15A6" w14:textId="77777777">
      <w:pPr>
        <w:spacing w:line="360" w:lineRule="auto"/>
        <w:rPr>
          <w:rFonts w:ascii="Verdana" w:hAnsi="Verdana" w:cstheme="minorHAnsi"/>
          <w:sz w:val="18"/>
          <w:szCs w:val="18"/>
        </w:rPr>
      </w:pPr>
      <w:r w:rsidRPr="006E6C53">
        <w:rPr>
          <w:rFonts w:ascii="Verdana" w:hAnsi="Verdana" w:cstheme="minorHAnsi"/>
          <w:sz w:val="18"/>
          <w:szCs w:val="18"/>
        </w:rPr>
        <w:t xml:space="preserve">Artikel 45 regelt </w:t>
      </w:r>
      <w:r w:rsidRPr="006E6C53" w:rsidR="0037083E">
        <w:rPr>
          <w:rFonts w:ascii="Verdana" w:hAnsi="Verdana" w:cstheme="minorHAnsi"/>
          <w:sz w:val="18"/>
          <w:szCs w:val="18"/>
        </w:rPr>
        <w:t xml:space="preserve">kort gezegd </w:t>
      </w:r>
      <w:r w:rsidRPr="006E6C53">
        <w:rPr>
          <w:rFonts w:ascii="Verdana" w:hAnsi="Verdana" w:cstheme="minorHAnsi"/>
          <w:sz w:val="18"/>
          <w:szCs w:val="18"/>
        </w:rPr>
        <w:t xml:space="preserve">dat elke </w:t>
      </w:r>
      <w:proofErr w:type="spellStart"/>
      <w:r w:rsidRPr="006E6C53">
        <w:rPr>
          <w:rFonts w:ascii="Verdana" w:hAnsi="Verdana" w:cstheme="minorHAnsi"/>
          <w:sz w:val="18"/>
          <w:szCs w:val="18"/>
        </w:rPr>
        <w:t>overeenkomstsluitende</w:t>
      </w:r>
      <w:proofErr w:type="spellEnd"/>
      <w:r w:rsidRPr="006E6C53">
        <w:rPr>
          <w:rFonts w:ascii="Verdana" w:hAnsi="Verdana" w:cstheme="minorHAnsi"/>
          <w:sz w:val="18"/>
          <w:szCs w:val="18"/>
        </w:rPr>
        <w:t xml:space="preserve"> partij </w:t>
      </w:r>
      <w:r w:rsidR="00974A1C">
        <w:rPr>
          <w:rFonts w:ascii="Verdana" w:hAnsi="Verdana" w:cstheme="minorHAnsi"/>
          <w:sz w:val="18"/>
          <w:szCs w:val="18"/>
        </w:rPr>
        <w:t xml:space="preserve">een lijst met </w:t>
      </w:r>
      <w:r w:rsidRPr="006E6C53">
        <w:rPr>
          <w:rFonts w:ascii="Verdana" w:hAnsi="Verdana" w:cstheme="minorHAnsi"/>
          <w:sz w:val="18"/>
          <w:szCs w:val="18"/>
        </w:rPr>
        <w:t xml:space="preserve">de douanekantoren van </w:t>
      </w:r>
      <w:r w:rsidRPr="006E6C53" w:rsidR="007145B7">
        <w:rPr>
          <w:rFonts w:ascii="Verdana" w:hAnsi="Verdana" w:cstheme="minorHAnsi"/>
          <w:sz w:val="18"/>
          <w:szCs w:val="18"/>
        </w:rPr>
        <w:t>vertrek, doorgang</w:t>
      </w:r>
      <w:r w:rsidRPr="006E6C53">
        <w:rPr>
          <w:rFonts w:ascii="Verdana" w:hAnsi="Verdana" w:cstheme="minorHAnsi"/>
          <w:sz w:val="18"/>
          <w:szCs w:val="18"/>
        </w:rPr>
        <w:t xml:space="preserve"> en bestemming</w:t>
      </w:r>
      <w:r w:rsidR="00974A1C">
        <w:rPr>
          <w:rFonts w:ascii="Verdana" w:hAnsi="Verdana" w:cstheme="minorHAnsi"/>
          <w:sz w:val="18"/>
          <w:szCs w:val="18"/>
        </w:rPr>
        <w:t>,</w:t>
      </w:r>
      <w:r w:rsidRPr="006E6C53">
        <w:rPr>
          <w:rFonts w:ascii="Verdana" w:hAnsi="Verdana" w:cstheme="minorHAnsi"/>
          <w:sz w:val="18"/>
          <w:szCs w:val="18"/>
        </w:rPr>
        <w:t xml:space="preserve"> die geschikt zijn voor h</w:t>
      </w:r>
      <w:r w:rsidRPr="006E6C53" w:rsidR="007145B7">
        <w:rPr>
          <w:rFonts w:ascii="Verdana" w:hAnsi="Verdana" w:cstheme="minorHAnsi"/>
          <w:sz w:val="18"/>
          <w:szCs w:val="18"/>
        </w:rPr>
        <w:t xml:space="preserve">et starten van een TIR-operatie, </w:t>
      </w:r>
      <w:r w:rsidR="00974A1C">
        <w:rPr>
          <w:rFonts w:ascii="Verdana" w:hAnsi="Verdana" w:cstheme="minorHAnsi"/>
          <w:sz w:val="18"/>
          <w:szCs w:val="18"/>
        </w:rPr>
        <w:t>publiceert</w:t>
      </w:r>
      <w:r w:rsidRPr="006E6C53" w:rsidR="0037083E">
        <w:rPr>
          <w:rFonts w:ascii="Verdana" w:hAnsi="Verdana" w:cstheme="minorHAnsi"/>
          <w:sz w:val="18"/>
          <w:szCs w:val="18"/>
        </w:rPr>
        <w:t xml:space="preserve">. </w:t>
      </w:r>
      <w:r w:rsidRPr="006E6C53" w:rsidR="009F2F17">
        <w:rPr>
          <w:rFonts w:ascii="Verdana" w:hAnsi="Verdana" w:cstheme="minorHAnsi"/>
          <w:sz w:val="18"/>
          <w:szCs w:val="18"/>
        </w:rPr>
        <w:t>In de nieu</w:t>
      </w:r>
      <w:r w:rsidRPr="006E6C53" w:rsidR="0037083E">
        <w:rPr>
          <w:rFonts w:ascii="Verdana" w:hAnsi="Verdana" w:cstheme="minorHAnsi"/>
          <w:sz w:val="18"/>
          <w:szCs w:val="18"/>
        </w:rPr>
        <w:t xml:space="preserve">we toelichting bij artikel 45 </w:t>
      </w:r>
      <w:r w:rsidRPr="006E6C53" w:rsidR="009F2F17">
        <w:rPr>
          <w:rFonts w:ascii="Verdana" w:hAnsi="Verdana" w:cstheme="minorHAnsi"/>
          <w:sz w:val="18"/>
          <w:szCs w:val="18"/>
        </w:rPr>
        <w:t xml:space="preserve">wordt </w:t>
      </w:r>
      <w:r w:rsidR="00974A1C">
        <w:rPr>
          <w:rFonts w:ascii="Verdana" w:hAnsi="Verdana" w:cstheme="minorHAnsi"/>
          <w:sz w:val="18"/>
          <w:szCs w:val="18"/>
        </w:rPr>
        <w:t xml:space="preserve">duidelijk gemaakt </w:t>
      </w:r>
      <w:r w:rsidRPr="006E6C53" w:rsidR="007145B7">
        <w:rPr>
          <w:rFonts w:ascii="Verdana" w:hAnsi="Verdana" w:cstheme="minorHAnsi"/>
          <w:sz w:val="18"/>
          <w:szCs w:val="18"/>
        </w:rPr>
        <w:t>dat de gegevens</w:t>
      </w:r>
      <w:r w:rsidR="00974A1C">
        <w:rPr>
          <w:rFonts w:ascii="Verdana" w:hAnsi="Verdana" w:cstheme="minorHAnsi"/>
          <w:sz w:val="18"/>
          <w:szCs w:val="18"/>
        </w:rPr>
        <w:t xml:space="preserve"> van de genoemde </w:t>
      </w:r>
      <w:r w:rsidRPr="006E6C53" w:rsidR="007145B7">
        <w:rPr>
          <w:rFonts w:ascii="Verdana" w:hAnsi="Verdana" w:cstheme="minorHAnsi"/>
          <w:sz w:val="18"/>
          <w:szCs w:val="18"/>
        </w:rPr>
        <w:t xml:space="preserve">douanekantoren die voor TIR-operaties kunnen worden gebruikt, ook in </w:t>
      </w:r>
      <w:r w:rsidR="00E835B5">
        <w:rPr>
          <w:rFonts w:ascii="Verdana" w:hAnsi="Verdana" w:cstheme="minorHAnsi"/>
          <w:sz w:val="18"/>
          <w:szCs w:val="18"/>
        </w:rPr>
        <w:t xml:space="preserve">de </w:t>
      </w:r>
      <w:r w:rsidRPr="006E6C53" w:rsidR="007145B7">
        <w:rPr>
          <w:rFonts w:ascii="Verdana" w:hAnsi="Verdana" w:cstheme="minorHAnsi"/>
          <w:sz w:val="18"/>
          <w:szCs w:val="18"/>
        </w:rPr>
        <w:t xml:space="preserve">ITDB </w:t>
      </w:r>
      <w:r w:rsidR="00974A1C">
        <w:rPr>
          <w:rFonts w:ascii="Verdana" w:hAnsi="Verdana" w:cstheme="minorHAnsi"/>
          <w:sz w:val="18"/>
          <w:szCs w:val="18"/>
        </w:rPr>
        <w:t xml:space="preserve">kunnen </w:t>
      </w:r>
      <w:r w:rsidRPr="006E6C53" w:rsidR="007145B7">
        <w:rPr>
          <w:rFonts w:ascii="Verdana" w:hAnsi="Verdana" w:cstheme="minorHAnsi"/>
          <w:sz w:val="18"/>
          <w:szCs w:val="18"/>
        </w:rPr>
        <w:t xml:space="preserve">worden opgenomen. Door opname in </w:t>
      </w:r>
      <w:r w:rsidR="008922EA">
        <w:rPr>
          <w:rFonts w:ascii="Verdana" w:hAnsi="Verdana" w:cstheme="minorHAnsi"/>
          <w:sz w:val="18"/>
          <w:szCs w:val="18"/>
        </w:rPr>
        <w:t xml:space="preserve">de </w:t>
      </w:r>
      <w:r w:rsidRPr="006E6C53" w:rsidR="007145B7">
        <w:rPr>
          <w:rFonts w:ascii="Verdana" w:hAnsi="Verdana" w:cstheme="minorHAnsi"/>
          <w:sz w:val="18"/>
          <w:szCs w:val="18"/>
        </w:rPr>
        <w:t xml:space="preserve">ITDB is deze informatie elektronisch beschikbaar, betrouwbaar en up-to-date. </w:t>
      </w:r>
      <w:r w:rsidRPr="006E6C53" w:rsidR="009F2F17">
        <w:rPr>
          <w:rFonts w:ascii="Verdana" w:hAnsi="Verdana" w:cstheme="minorHAnsi"/>
          <w:sz w:val="18"/>
          <w:szCs w:val="18"/>
        </w:rPr>
        <w:t xml:space="preserve">Ook hier vindt juridisch en inhoudelijk gezien geen wijziging plaats, aangezien het enkel de vorm waarin de informatie wordt aangeleverd verandert. </w:t>
      </w:r>
      <w:r w:rsidRPr="006E6C53" w:rsidR="007145B7">
        <w:rPr>
          <w:rFonts w:ascii="Verdana" w:hAnsi="Verdana" w:cstheme="minorHAnsi"/>
          <w:sz w:val="18"/>
          <w:szCs w:val="18"/>
        </w:rPr>
        <w:t>Deze wijzigingen hangen voorts samen met de toekomstige digitalisering van het TIR-carnet, die mogelijk wordt gemaakt middels de nieuwe bijlage 11 bij de TIR-Overeenkomst.</w:t>
      </w:r>
      <w:r w:rsidRPr="006E6C53" w:rsidR="007145B7">
        <w:rPr>
          <w:rStyle w:val="Voetnootmarkering"/>
          <w:rFonts w:ascii="Verdana" w:hAnsi="Verdana" w:cstheme="minorHAnsi"/>
          <w:sz w:val="18"/>
          <w:szCs w:val="18"/>
        </w:rPr>
        <w:footnoteReference w:id="8"/>
      </w:r>
    </w:p>
    <w:p w:rsidRPr="006E6C53" w:rsidR="007145B7" w:rsidP="006E6C53" w:rsidRDefault="007145B7" w14:paraId="7487719F" w14:textId="77777777">
      <w:pPr>
        <w:pStyle w:val="Default"/>
        <w:spacing w:line="360" w:lineRule="auto"/>
        <w:rPr>
          <w:rFonts w:ascii="Verdana" w:hAnsi="Verdana" w:cstheme="minorHAnsi"/>
          <w:sz w:val="18"/>
          <w:szCs w:val="18"/>
        </w:rPr>
      </w:pPr>
    </w:p>
    <w:p w:rsidRPr="006E6C53" w:rsidR="006B73A1" w:rsidP="006E6C53" w:rsidRDefault="002423E8" w14:paraId="0B1EC552" w14:textId="77777777">
      <w:pPr>
        <w:pStyle w:val="Default"/>
        <w:spacing w:line="360" w:lineRule="auto"/>
        <w:rPr>
          <w:rFonts w:ascii="Verdana" w:hAnsi="Verdana" w:cstheme="minorHAnsi"/>
          <w:bCs/>
          <w:i/>
          <w:sz w:val="18"/>
          <w:szCs w:val="18"/>
        </w:rPr>
      </w:pPr>
      <w:r w:rsidRPr="006E6C53">
        <w:rPr>
          <w:rFonts w:ascii="Verdana" w:hAnsi="Verdana" w:cstheme="minorHAnsi"/>
          <w:bCs/>
          <w:i/>
          <w:sz w:val="18"/>
          <w:szCs w:val="18"/>
        </w:rPr>
        <w:t>II.</w:t>
      </w:r>
      <w:r w:rsidRPr="006E6C53" w:rsidR="006B73A1">
        <w:rPr>
          <w:rFonts w:ascii="Verdana" w:hAnsi="Verdana" w:cstheme="minorHAnsi"/>
          <w:bCs/>
          <w:i/>
          <w:sz w:val="18"/>
          <w:szCs w:val="18"/>
        </w:rPr>
        <w:t xml:space="preserve">3. Wijzigingen </w:t>
      </w:r>
      <w:r w:rsidRPr="006E6C53" w:rsidR="001535E0">
        <w:rPr>
          <w:rFonts w:ascii="Verdana" w:hAnsi="Verdana" w:cstheme="minorHAnsi"/>
          <w:bCs/>
          <w:i/>
          <w:sz w:val="18"/>
          <w:szCs w:val="18"/>
        </w:rPr>
        <w:t xml:space="preserve">betreffende </w:t>
      </w:r>
      <w:r w:rsidRPr="006E6C53" w:rsidR="006B73A1">
        <w:rPr>
          <w:rFonts w:ascii="Verdana" w:hAnsi="Verdana" w:cstheme="minorHAnsi"/>
          <w:bCs/>
          <w:i/>
          <w:sz w:val="18"/>
          <w:szCs w:val="18"/>
        </w:rPr>
        <w:t xml:space="preserve">de ruimere faciliteiten die </w:t>
      </w:r>
      <w:proofErr w:type="spellStart"/>
      <w:r w:rsidRPr="006E6C53" w:rsidR="005D77B0">
        <w:rPr>
          <w:rFonts w:ascii="Verdana" w:hAnsi="Verdana" w:cstheme="minorHAnsi"/>
          <w:bCs/>
          <w:i/>
          <w:sz w:val="18"/>
          <w:szCs w:val="18"/>
        </w:rPr>
        <w:t>o</w:t>
      </w:r>
      <w:r w:rsidRPr="006E6C53" w:rsidR="006B73A1">
        <w:rPr>
          <w:rFonts w:ascii="Verdana" w:hAnsi="Verdana" w:cstheme="minorHAnsi"/>
          <w:bCs/>
          <w:i/>
          <w:sz w:val="18"/>
          <w:szCs w:val="18"/>
        </w:rPr>
        <w:t>vereenkomstsluitende</w:t>
      </w:r>
      <w:proofErr w:type="spellEnd"/>
      <w:r w:rsidRPr="006E6C53" w:rsidR="006B73A1">
        <w:rPr>
          <w:rFonts w:ascii="Verdana" w:hAnsi="Verdana" w:cstheme="minorHAnsi"/>
          <w:bCs/>
          <w:i/>
          <w:sz w:val="18"/>
          <w:szCs w:val="18"/>
        </w:rPr>
        <w:t xml:space="preserve"> partijen aan vervoerders kunnen toekennen</w:t>
      </w:r>
    </w:p>
    <w:p w:rsidRPr="006E6C53" w:rsidR="005A2C15" w:rsidP="006E6C53" w:rsidRDefault="005A2C15" w14:paraId="36848546" w14:textId="77777777">
      <w:pPr>
        <w:spacing w:line="360" w:lineRule="auto"/>
        <w:rPr>
          <w:rFonts w:ascii="Verdana" w:hAnsi="Verdana" w:cstheme="minorHAnsi"/>
          <w:bCs/>
          <w:i/>
          <w:sz w:val="18"/>
          <w:szCs w:val="18"/>
        </w:rPr>
      </w:pPr>
    </w:p>
    <w:p w:rsidRPr="006E6C53" w:rsidR="005A2C15" w:rsidP="006E6C53" w:rsidRDefault="005A2C15" w14:paraId="14F9A7E6" w14:textId="77777777">
      <w:pPr>
        <w:spacing w:line="360" w:lineRule="auto"/>
        <w:rPr>
          <w:rFonts w:ascii="Verdana" w:hAnsi="Verdana" w:cstheme="minorHAnsi"/>
          <w:bCs/>
          <w:i/>
          <w:sz w:val="18"/>
          <w:szCs w:val="18"/>
        </w:rPr>
      </w:pPr>
      <w:r w:rsidRPr="006E6C53">
        <w:rPr>
          <w:rFonts w:ascii="Verdana" w:hAnsi="Verdana" w:cstheme="minorHAnsi"/>
          <w:bCs/>
          <w:i/>
          <w:sz w:val="18"/>
          <w:szCs w:val="18"/>
        </w:rPr>
        <w:t>Bijlage 6, nieuwe toelichting op artikel 49</w:t>
      </w:r>
    </w:p>
    <w:p w:rsidRPr="006E6C53" w:rsidR="006B73A1" w:rsidP="006E6C53" w:rsidRDefault="006B73A1" w14:paraId="48AAD162" w14:textId="77777777">
      <w:pPr>
        <w:pStyle w:val="Default"/>
        <w:spacing w:line="360" w:lineRule="auto"/>
        <w:rPr>
          <w:rFonts w:ascii="Verdana" w:hAnsi="Verdana" w:cstheme="minorHAnsi"/>
          <w:sz w:val="18"/>
          <w:szCs w:val="18"/>
        </w:rPr>
      </w:pPr>
    </w:p>
    <w:p w:rsidRPr="006E6C53" w:rsidR="006B73A1" w:rsidP="006E6C53" w:rsidRDefault="006B73A1" w14:paraId="5C2F8A98" w14:textId="77777777">
      <w:pPr>
        <w:pStyle w:val="Default"/>
        <w:spacing w:line="360" w:lineRule="auto"/>
        <w:rPr>
          <w:rFonts w:ascii="Verdana" w:hAnsi="Verdana" w:cstheme="minorHAnsi"/>
          <w:sz w:val="18"/>
          <w:szCs w:val="18"/>
        </w:rPr>
      </w:pPr>
      <w:r w:rsidRPr="006E6C53">
        <w:rPr>
          <w:rFonts w:ascii="Verdana" w:hAnsi="Verdana" w:cstheme="minorHAnsi"/>
          <w:iCs/>
          <w:sz w:val="18"/>
          <w:szCs w:val="18"/>
        </w:rPr>
        <w:t xml:space="preserve">Aan </w:t>
      </w:r>
      <w:r w:rsidRPr="006E6C53">
        <w:rPr>
          <w:rFonts w:ascii="Verdana" w:hAnsi="Verdana" w:cstheme="minorHAnsi"/>
          <w:sz w:val="18"/>
          <w:szCs w:val="18"/>
        </w:rPr>
        <w:t>artikel 49</w:t>
      </w:r>
      <w:r w:rsidRPr="006E6C53" w:rsidR="00C80A64">
        <w:rPr>
          <w:rFonts w:ascii="Verdana" w:hAnsi="Verdana" w:cstheme="minorHAnsi"/>
          <w:sz w:val="18"/>
          <w:szCs w:val="18"/>
        </w:rPr>
        <w:t xml:space="preserve"> van de TIR-Overeenkomst</w:t>
      </w:r>
      <w:r w:rsidRPr="006E6C53">
        <w:rPr>
          <w:rFonts w:ascii="Verdana" w:hAnsi="Verdana" w:cstheme="minorHAnsi"/>
          <w:sz w:val="18"/>
          <w:szCs w:val="18"/>
        </w:rPr>
        <w:t xml:space="preserve"> wordt </w:t>
      </w:r>
      <w:r w:rsidRPr="006E6C53" w:rsidR="00C80A64">
        <w:rPr>
          <w:rFonts w:ascii="Verdana" w:hAnsi="Verdana" w:cstheme="minorHAnsi"/>
          <w:sz w:val="18"/>
          <w:szCs w:val="18"/>
        </w:rPr>
        <w:t xml:space="preserve">in bijlage 6 </w:t>
      </w:r>
      <w:r w:rsidRPr="006E6C53">
        <w:rPr>
          <w:rFonts w:ascii="Verdana" w:hAnsi="Verdana" w:cstheme="minorHAnsi"/>
          <w:sz w:val="18"/>
          <w:szCs w:val="18"/>
        </w:rPr>
        <w:t xml:space="preserve">een nieuwe toelichting </w:t>
      </w:r>
      <w:r w:rsidRPr="006E6C53">
        <w:rPr>
          <w:rFonts w:ascii="Verdana" w:hAnsi="Verdana" w:cstheme="minorHAnsi"/>
          <w:iCs/>
          <w:sz w:val="18"/>
          <w:szCs w:val="18"/>
        </w:rPr>
        <w:t>toegevoegd</w:t>
      </w:r>
      <w:r w:rsidRPr="006E6C53" w:rsidR="0058257F">
        <w:rPr>
          <w:rFonts w:ascii="Verdana" w:hAnsi="Verdana" w:cstheme="minorHAnsi"/>
          <w:iCs/>
          <w:sz w:val="18"/>
          <w:szCs w:val="18"/>
        </w:rPr>
        <w:t>,</w:t>
      </w:r>
      <w:r w:rsidRPr="006E6C53">
        <w:rPr>
          <w:rStyle w:val="Voetnootmarkering"/>
          <w:rFonts w:ascii="Verdana" w:hAnsi="Verdana" w:cstheme="minorHAnsi"/>
          <w:iCs/>
          <w:sz w:val="18"/>
          <w:szCs w:val="18"/>
        </w:rPr>
        <w:footnoteReference w:id="9"/>
      </w:r>
      <w:r w:rsidRPr="006E6C53">
        <w:rPr>
          <w:rFonts w:ascii="Verdana" w:hAnsi="Verdana" w:cstheme="minorHAnsi"/>
          <w:iCs/>
          <w:sz w:val="18"/>
          <w:szCs w:val="18"/>
        </w:rPr>
        <w:t xml:space="preserve"> die er kort gezegd op neerkomt dat op vrijwillige basis ruimere faciliteiten kunnen worden ingevoerd ter toepassing van de bepaling van de TIR-Overeenkomst. </w:t>
      </w:r>
      <w:r w:rsidRPr="006E6C53" w:rsidR="00B931F6">
        <w:rPr>
          <w:rFonts w:ascii="Verdana" w:hAnsi="Verdana" w:cstheme="minorHAnsi"/>
          <w:iCs/>
          <w:sz w:val="18"/>
          <w:szCs w:val="18"/>
        </w:rPr>
        <w:t>Deze faciliteiten komen erop neer dat taken die op grond van de TIR-</w:t>
      </w:r>
      <w:r w:rsidR="000503F2">
        <w:rPr>
          <w:rFonts w:ascii="Verdana" w:hAnsi="Verdana" w:cstheme="minorHAnsi"/>
          <w:iCs/>
          <w:sz w:val="18"/>
          <w:szCs w:val="18"/>
        </w:rPr>
        <w:t>O</w:t>
      </w:r>
      <w:r w:rsidRPr="006E6C53" w:rsidR="00B931F6">
        <w:rPr>
          <w:rFonts w:ascii="Verdana" w:hAnsi="Verdana" w:cstheme="minorHAnsi"/>
          <w:iCs/>
          <w:sz w:val="18"/>
          <w:szCs w:val="18"/>
        </w:rPr>
        <w:t>vereenkomst bij de douane liggen</w:t>
      </w:r>
      <w:r w:rsidR="000503F2">
        <w:rPr>
          <w:rFonts w:ascii="Verdana" w:hAnsi="Verdana" w:cstheme="minorHAnsi"/>
          <w:iCs/>
          <w:sz w:val="18"/>
          <w:szCs w:val="18"/>
        </w:rPr>
        <w:t>,</w:t>
      </w:r>
      <w:r w:rsidRPr="006E6C53" w:rsidR="00B931F6">
        <w:rPr>
          <w:rFonts w:ascii="Verdana" w:hAnsi="Verdana" w:cstheme="minorHAnsi"/>
          <w:iCs/>
          <w:sz w:val="18"/>
          <w:szCs w:val="18"/>
        </w:rPr>
        <w:t xml:space="preserve"> zoals het invullen en afstempelen van het TIR-carnet alsmede het verzegelen van de lading, bij een gemachtigd persoon, de toegelaten </w:t>
      </w:r>
      <w:r w:rsidRPr="006E6C53" w:rsidR="00CE2613">
        <w:rPr>
          <w:rFonts w:ascii="Verdana" w:hAnsi="Verdana" w:cstheme="minorHAnsi"/>
          <w:iCs/>
          <w:sz w:val="18"/>
          <w:szCs w:val="18"/>
        </w:rPr>
        <w:t>afzender</w:t>
      </w:r>
      <w:r w:rsidRPr="006E6C53" w:rsidR="00B931F6">
        <w:rPr>
          <w:rFonts w:ascii="Verdana" w:hAnsi="Verdana" w:cstheme="minorHAnsi"/>
          <w:iCs/>
          <w:sz w:val="18"/>
          <w:szCs w:val="18"/>
        </w:rPr>
        <w:t xml:space="preserve"> geheten, komen te liggen. Deze gemachtigde vervult in dit geval dus een deel van de taken van de douane. Het is </w:t>
      </w:r>
      <w:r w:rsidR="00104532">
        <w:rPr>
          <w:rFonts w:ascii="Verdana" w:hAnsi="Verdana" w:cstheme="minorHAnsi"/>
          <w:iCs/>
          <w:sz w:val="18"/>
          <w:szCs w:val="18"/>
        </w:rPr>
        <w:t xml:space="preserve">uitdrukkelijk de bedoeling het </w:t>
      </w:r>
      <w:r w:rsidRPr="006E6C53" w:rsidR="00B931F6">
        <w:rPr>
          <w:rFonts w:ascii="Verdana" w:hAnsi="Verdana" w:cstheme="minorHAnsi"/>
          <w:iCs/>
          <w:sz w:val="18"/>
          <w:szCs w:val="18"/>
        </w:rPr>
        <w:t xml:space="preserve">aan de </w:t>
      </w:r>
      <w:r w:rsidR="00104532">
        <w:rPr>
          <w:rFonts w:ascii="Verdana" w:hAnsi="Verdana" w:cstheme="minorHAnsi"/>
          <w:iCs/>
          <w:sz w:val="18"/>
          <w:szCs w:val="18"/>
        </w:rPr>
        <w:t xml:space="preserve">individuele </w:t>
      </w:r>
      <w:proofErr w:type="spellStart"/>
      <w:r w:rsidRPr="006E6C53" w:rsidR="00B931F6">
        <w:rPr>
          <w:rFonts w:ascii="Verdana" w:hAnsi="Verdana" w:cstheme="minorHAnsi"/>
          <w:iCs/>
          <w:sz w:val="18"/>
          <w:szCs w:val="18"/>
        </w:rPr>
        <w:t>overeenkomstsluitende</w:t>
      </w:r>
      <w:proofErr w:type="spellEnd"/>
      <w:r w:rsidR="00104532">
        <w:rPr>
          <w:rFonts w:ascii="Verdana" w:hAnsi="Verdana" w:cstheme="minorHAnsi"/>
          <w:iCs/>
          <w:sz w:val="18"/>
          <w:szCs w:val="18"/>
        </w:rPr>
        <w:t xml:space="preserve"> </w:t>
      </w:r>
      <w:r w:rsidRPr="006E6C53" w:rsidR="00B931F6">
        <w:rPr>
          <w:rFonts w:ascii="Verdana" w:hAnsi="Verdana" w:cstheme="minorHAnsi"/>
          <w:iCs/>
          <w:sz w:val="18"/>
          <w:szCs w:val="18"/>
        </w:rPr>
        <w:t>partij</w:t>
      </w:r>
      <w:r w:rsidR="00104532">
        <w:rPr>
          <w:rFonts w:ascii="Verdana" w:hAnsi="Verdana" w:cstheme="minorHAnsi"/>
          <w:iCs/>
          <w:sz w:val="18"/>
          <w:szCs w:val="18"/>
        </w:rPr>
        <w:t>en</w:t>
      </w:r>
      <w:r w:rsidRPr="006E6C53" w:rsidR="00B931F6">
        <w:rPr>
          <w:rFonts w:ascii="Verdana" w:hAnsi="Verdana" w:cstheme="minorHAnsi"/>
          <w:iCs/>
          <w:sz w:val="18"/>
          <w:szCs w:val="18"/>
        </w:rPr>
        <w:t xml:space="preserve"> </w:t>
      </w:r>
      <w:r w:rsidR="00104532">
        <w:rPr>
          <w:rFonts w:ascii="Verdana" w:hAnsi="Verdana" w:cstheme="minorHAnsi"/>
          <w:iCs/>
          <w:sz w:val="18"/>
          <w:szCs w:val="18"/>
        </w:rPr>
        <w:t xml:space="preserve">over te laten </w:t>
      </w:r>
      <w:r w:rsidRPr="006E6C53" w:rsidR="00B931F6">
        <w:rPr>
          <w:rFonts w:ascii="Verdana" w:hAnsi="Verdana" w:cstheme="minorHAnsi"/>
          <w:iCs/>
          <w:sz w:val="18"/>
          <w:szCs w:val="18"/>
        </w:rPr>
        <w:t>deze taken al dan niet ov</w:t>
      </w:r>
      <w:r w:rsidR="00104532">
        <w:rPr>
          <w:rFonts w:ascii="Verdana" w:hAnsi="Verdana" w:cstheme="minorHAnsi"/>
          <w:iCs/>
          <w:sz w:val="18"/>
          <w:szCs w:val="18"/>
        </w:rPr>
        <w:t>er te dragen aan een</w:t>
      </w:r>
      <w:r w:rsidRPr="006E6C53" w:rsidR="00CE2613">
        <w:rPr>
          <w:rFonts w:ascii="Verdana" w:hAnsi="Verdana" w:cstheme="minorHAnsi"/>
          <w:iCs/>
          <w:sz w:val="18"/>
          <w:szCs w:val="18"/>
        </w:rPr>
        <w:t xml:space="preserve"> toegelaten afzender</w:t>
      </w:r>
      <w:r w:rsidRPr="006E6C53" w:rsidR="00B931F6">
        <w:rPr>
          <w:rFonts w:ascii="Verdana" w:hAnsi="Verdana" w:cstheme="minorHAnsi"/>
          <w:iCs/>
          <w:sz w:val="18"/>
          <w:szCs w:val="18"/>
        </w:rPr>
        <w:t xml:space="preserve">. </w:t>
      </w:r>
    </w:p>
    <w:p w:rsidRPr="006E6C53" w:rsidR="00CB7315" w:rsidP="006E6C53" w:rsidRDefault="00CB7315" w14:paraId="26E4DBF0" w14:textId="77777777">
      <w:pPr>
        <w:pStyle w:val="Default"/>
        <w:spacing w:line="360" w:lineRule="auto"/>
        <w:rPr>
          <w:rFonts w:ascii="Verdana" w:hAnsi="Verdana" w:cstheme="minorHAnsi"/>
          <w:sz w:val="18"/>
          <w:szCs w:val="18"/>
        </w:rPr>
      </w:pPr>
    </w:p>
    <w:p w:rsidRPr="006E6C53" w:rsidR="006B73A1" w:rsidP="006E6C53" w:rsidRDefault="006B73A1" w14:paraId="34D63D30" w14:textId="2DBE8ADF">
      <w:pPr>
        <w:pStyle w:val="Default"/>
        <w:spacing w:line="360" w:lineRule="auto"/>
        <w:rPr>
          <w:rFonts w:ascii="Verdana" w:hAnsi="Verdana" w:cstheme="minorHAnsi"/>
          <w:sz w:val="18"/>
          <w:szCs w:val="18"/>
        </w:rPr>
      </w:pPr>
      <w:r w:rsidRPr="006E6C53">
        <w:rPr>
          <w:rFonts w:ascii="Verdana" w:hAnsi="Verdana" w:cstheme="minorHAnsi"/>
          <w:sz w:val="18"/>
          <w:szCs w:val="18"/>
        </w:rPr>
        <w:t xml:space="preserve">Nederland steunt de nieuwe mogelijkheid voor </w:t>
      </w:r>
      <w:proofErr w:type="spellStart"/>
      <w:r w:rsidRPr="006E6C53" w:rsidR="005D77B0">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partijen om ruimere faciliteiten voor te stellen aan gemachtigde houders van een TIR-carnet</w:t>
      </w:r>
      <w:r w:rsidRPr="006E6C53" w:rsidR="00C80A64">
        <w:rPr>
          <w:rFonts w:ascii="Verdana" w:hAnsi="Verdana" w:cstheme="minorHAnsi"/>
          <w:sz w:val="18"/>
          <w:szCs w:val="18"/>
        </w:rPr>
        <w:t>,</w:t>
      </w:r>
      <w:r w:rsidRPr="006E6C53">
        <w:rPr>
          <w:rFonts w:ascii="Verdana" w:hAnsi="Verdana" w:cstheme="minorHAnsi"/>
          <w:sz w:val="18"/>
          <w:szCs w:val="18"/>
        </w:rPr>
        <w:t xml:space="preserve"> zodat TIR voor marktdeelnemers aantrekkelijk blijft. Deze wijziging betreft </w:t>
      </w:r>
      <w:r w:rsidRPr="006E6C53" w:rsidR="00CB7315">
        <w:rPr>
          <w:rFonts w:ascii="Verdana" w:hAnsi="Verdana" w:cstheme="minorHAnsi"/>
          <w:sz w:val="18"/>
          <w:szCs w:val="18"/>
        </w:rPr>
        <w:t>zo</w:t>
      </w:r>
      <w:r w:rsidRPr="006E6C53">
        <w:rPr>
          <w:rFonts w:ascii="Verdana" w:hAnsi="Verdana" w:cstheme="minorHAnsi"/>
          <w:sz w:val="18"/>
          <w:szCs w:val="18"/>
        </w:rPr>
        <w:t xml:space="preserve">als gezegd puur een faciliteit die </w:t>
      </w:r>
      <w:r w:rsidRPr="006E6C53">
        <w:rPr>
          <w:rFonts w:ascii="Verdana" w:hAnsi="Verdana" w:cstheme="minorHAnsi"/>
          <w:i/>
          <w:sz w:val="18"/>
          <w:szCs w:val="18"/>
        </w:rPr>
        <w:t>kan</w:t>
      </w:r>
      <w:r w:rsidRPr="006E6C53">
        <w:rPr>
          <w:rFonts w:ascii="Verdana" w:hAnsi="Verdana" w:cstheme="minorHAnsi"/>
          <w:sz w:val="18"/>
          <w:szCs w:val="18"/>
        </w:rPr>
        <w:t xml:space="preserve"> worden toegekend</w:t>
      </w:r>
      <w:r w:rsidRPr="006E6C53" w:rsidR="00CB7315">
        <w:rPr>
          <w:rFonts w:ascii="Verdana" w:hAnsi="Verdana" w:cstheme="minorHAnsi"/>
          <w:sz w:val="18"/>
          <w:szCs w:val="18"/>
        </w:rPr>
        <w:t>;</w:t>
      </w:r>
      <w:r w:rsidRPr="006E6C53">
        <w:rPr>
          <w:rFonts w:ascii="Verdana" w:hAnsi="Verdana" w:cstheme="minorHAnsi"/>
          <w:sz w:val="18"/>
          <w:szCs w:val="18"/>
        </w:rPr>
        <w:t xml:space="preserve"> er </w:t>
      </w:r>
      <w:r w:rsidRPr="006E6C53" w:rsidR="00BF5F40">
        <w:rPr>
          <w:rFonts w:ascii="Verdana" w:hAnsi="Verdana" w:cstheme="minorHAnsi"/>
          <w:sz w:val="18"/>
          <w:szCs w:val="18"/>
        </w:rPr>
        <w:t xml:space="preserve">bestaat </w:t>
      </w:r>
      <w:r w:rsidRPr="006E6C53" w:rsidR="00354CC8">
        <w:rPr>
          <w:rFonts w:ascii="Verdana" w:hAnsi="Verdana" w:cstheme="minorHAnsi"/>
          <w:sz w:val="18"/>
          <w:szCs w:val="18"/>
        </w:rPr>
        <w:t xml:space="preserve">in het geheel </w:t>
      </w:r>
      <w:r w:rsidRPr="006E6C53">
        <w:rPr>
          <w:rFonts w:ascii="Verdana" w:hAnsi="Verdana" w:cstheme="minorHAnsi"/>
          <w:sz w:val="18"/>
          <w:szCs w:val="18"/>
        </w:rPr>
        <w:t xml:space="preserve">geen juridische verplichting </w:t>
      </w:r>
      <w:r w:rsidRPr="006E6C53" w:rsidR="00FE658F">
        <w:rPr>
          <w:rFonts w:ascii="Verdana" w:hAnsi="Verdana" w:cstheme="minorHAnsi"/>
          <w:sz w:val="18"/>
          <w:szCs w:val="18"/>
        </w:rPr>
        <w:t xml:space="preserve">voor de </w:t>
      </w:r>
      <w:proofErr w:type="spellStart"/>
      <w:r w:rsidRPr="006E6C53" w:rsidR="00FE658F">
        <w:rPr>
          <w:rFonts w:ascii="Verdana" w:hAnsi="Verdana" w:cstheme="minorHAnsi"/>
          <w:sz w:val="18"/>
          <w:szCs w:val="18"/>
        </w:rPr>
        <w:t>overeenkomstsluitende</w:t>
      </w:r>
      <w:proofErr w:type="spellEnd"/>
      <w:r w:rsidRPr="006E6C53" w:rsidR="00FE658F">
        <w:rPr>
          <w:rFonts w:ascii="Verdana" w:hAnsi="Verdana" w:cstheme="minorHAnsi"/>
          <w:sz w:val="18"/>
          <w:szCs w:val="18"/>
        </w:rPr>
        <w:t xml:space="preserve"> partijen om over te gaan </w:t>
      </w:r>
      <w:r w:rsidRPr="006E6C53" w:rsidR="00BF5F40">
        <w:rPr>
          <w:rFonts w:ascii="Verdana" w:hAnsi="Verdana" w:cstheme="minorHAnsi"/>
          <w:sz w:val="18"/>
          <w:szCs w:val="18"/>
        </w:rPr>
        <w:t>tot het introduceren van de toegelaten afzender</w:t>
      </w:r>
      <w:r w:rsidR="00020C4C">
        <w:rPr>
          <w:rFonts w:ascii="Verdana" w:hAnsi="Verdana" w:cstheme="minorHAnsi"/>
          <w:sz w:val="18"/>
          <w:szCs w:val="18"/>
        </w:rPr>
        <w:t>.</w:t>
      </w:r>
      <w:r w:rsidR="00723BA4">
        <w:rPr>
          <w:rStyle w:val="Voetnootmarkering"/>
          <w:rFonts w:ascii="Verdana" w:hAnsi="Verdana" w:cstheme="minorHAnsi"/>
          <w:sz w:val="18"/>
          <w:szCs w:val="18"/>
        </w:rPr>
        <w:footnoteReference w:id="10"/>
      </w:r>
      <w:r w:rsidR="00497B16">
        <w:rPr>
          <w:rFonts w:ascii="Verdana" w:hAnsi="Verdana" w:cstheme="minorHAnsi"/>
          <w:sz w:val="18"/>
          <w:szCs w:val="18"/>
        </w:rPr>
        <w:t xml:space="preserve"> </w:t>
      </w:r>
    </w:p>
    <w:p w:rsidRPr="006E6C53" w:rsidR="006E6C53" w:rsidP="006E6C53" w:rsidRDefault="006E6C53" w14:paraId="19F61A5B" w14:textId="77777777">
      <w:pPr>
        <w:pStyle w:val="Default"/>
        <w:spacing w:line="360" w:lineRule="auto"/>
        <w:rPr>
          <w:rFonts w:ascii="Verdana" w:hAnsi="Verdana" w:cstheme="minorHAnsi"/>
          <w:sz w:val="18"/>
          <w:szCs w:val="18"/>
        </w:rPr>
      </w:pPr>
    </w:p>
    <w:p w:rsidRPr="006E6C53" w:rsidR="006B73A1" w:rsidP="006E6C53" w:rsidRDefault="002423E8" w14:paraId="115DC637" w14:textId="77777777">
      <w:pPr>
        <w:pStyle w:val="Default"/>
        <w:spacing w:line="360" w:lineRule="auto"/>
        <w:rPr>
          <w:rFonts w:ascii="Verdana" w:hAnsi="Verdana" w:cstheme="minorHAnsi"/>
          <w:bCs/>
          <w:i/>
          <w:sz w:val="18"/>
          <w:szCs w:val="18"/>
        </w:rPr>
      </w:pPr>
      <w:r w:rsidRPr="006E6C53">
        <w:rPr>
          <w:rFonts w:ascii="Verdana" w:hAnsi="Verdana" w:cstheme="minorHAnsi"/>
          <w:bCs/>
          <w:i/>
          <w:sz w:val="18"/>
          <w:szCs w:val="18"/>
        </w:rPr>
        <w:t xml:space="preserve">II. </w:t>
      </w:r>
      <w:r w:rsidRPr="006E6C53" w:rsidR="006B73A1">
        <w:rPr>
          <w:rFonts w:ascii="Verdana" w:hAnsi="Verdana" w:cstheme="minorHAnsi"/>
          <w:bCs/>
          <w:i/>
          <w:sz w:val="18"/>
          <w:szCs w:val="18"/>
        </w:rPr>
        <w:t xml:space="preserve">4. Overige wijzigingen </w:t>
      </w:r>
    </w:p>
    <w:p w:rsidRPr="006E6C53" w:rsidR="006B73A1" w:rsidP="006E6C53" w:rsidRDefault="006B73A1" w14:paraId="5589E573" w14:textId="77777777">
      <w:pPr>
        <w:pStyle w:val="Default"/>
        <w:spacing w:line="360" w:lineRule="auto"/>
        <w:rPr>
          <w:rFonts w:ascii="Verdana" w:hAnsi="Verdana" w:cstheme="minorHAnsi"/>
          <w:bCs/>
          <w:sz w:val="18"/>
          <w:szCs w:val="18"/>
        </w:rPr>
      </w:pPr>
    </w:p>
    <w:p w:rsidRPr="006E6C53" w:rsidR="00D71441" w:rsidP="006E6C53" w:rsidRDefault="00D71441" w14:paraId="263452D5" w14:textId="77777777">
      <w:pPr>
        <w:pStyle w:val="Default"/>
        <w:spacing w:line="360" w:lineRule="auto"/>
        <w:rPr>
          <w:rFonts w:ascii="Verdana" w:hAnsi="Verdana" w:cstheme="minorHAnsi"/>
          <w:bCs/>
          <w:sz w:val="18"/>
          <w:szCs w:val="18"/>
        </w:rPr>
      </w:pPr>
      <w:r w:rsidRPr="006E6C53">
        <w:rPr>
          <w:rFonts w:ascii="Verdana" w:hAnsi="Verdana" w:cstheme="minorHAnsi"/>
          <w:bCs/>
          <w:sz w:val="18"/>
          <w:szCs w:val="18"/>
        </w:rPr>
        <w:t xml:space="preserve">Zoals in </w:t>
      </w:r>
      <w:r w:rsidRPr="006E6C53" w:rsidR="005A2C15">
        <w:rPr>
          <w:rFonts w:ascii="Verdana" w:hAnsi="Verdana" w:cstheme="minorHAnsi"/>
          <w:bCs/>
          <w:sz w:val="18"/>
          <w:szCs w:val="18"/>
        </w:rPr>
        <w:t>de inleiding</w:t>
      </w:r>
      <w:r w:rsidRPr="006E6C53">
        <w:rPr>
          <w:rFonts w:ascii="Verdana" w:hAnsi="Verdana" w:cstheme="minorHAnsi"/>
          <w:bCs/>
          <w:sz w:val="18"/>
          <w:szCs w:val="18"/>
        </w:rPr>
        <w:t xml:space="preserve"> al </w:t>
      </w:r>
      <w:r w:rsidRPr="006E6C53" w:rsidR="005A2C15">
        <w:rPr>
          <w:rFonts w:ascii="Verdana" w:hAnsi="Verdana" w:cstheme="minorHAnsi"/>
          <w:bCs/>
          <w:sz w:val="18"/>
          <w:szCs w:val="18"/>
        </w:rPr>
        <w:t>werd genoemd</w:t>
      </w:r>
      <w:r w:rsidRPr="006E6C53">
        <w:rPr>
          <w:rFonts w:ascii="Verdana" w:hAnsi="Verdana" w:cstheme="minorHAnsi"/>
          <w:bCs/>
          <w:sz w:val="18"/>
          <w:szCs w:val="18"/>
        </w:rPr>
        <w:t>, kunnen de overige wijzigingen als technisch worden beschouwd.</w:t>
      </w:r>
    </w:p>
    <w:p w:rsidRPr="006E6C53" w:rsidR="00D71441" w:rsidP="006E6C53" w:rsidRDefault="00D71441" w14:paraId="405A77FE" w14:textId="77777777">
      <w:pPr>
        <w:pStyle w:val="Default"/>
        <w:spacing w:line="360" w:lineRule="auto"/>
        <w:rPr>
          <w:rFonts w:ascii="Verdana" w:hAnsi="Verdana" w:cstheme="minorHAnsi"/>
          <w:bCs/>
          <w:sz w:val="18"/>
          <w:szCs w:val="18"/>
        </w:rPr>
      </w:pPr>
    </w:p>
    <w:p w:rsidRPr="006E6C53" w:rsidR="00D42DDC" w:rsidP="006E6C53" w:rsidRDefault="00D42DDC" w14:paraId="69BA111B" w14:textId="77777777">
      <w:pPr>
        <w:pStyle w:val="Default"/>
        <w:spacing w:line="360" w:lineRule="auto"/>
        <w:rPr>
          <w:rFonts w:ascii="Verdana" w:hAnsi="Verdana" w:cstheme="minorHAnsi"/>
          <w:bCs/>
          <w:i/>
          <w:sz w:val="18"/>
          <w:szCs w:val="18"/>
        </w:rPr>
      </w:pPr>
      <w:r w:rsidRPr="006E6C53">
        <w:rPr>
          <w:rFonts w:ascii="Verdana" w:hAnsi="Verdana" w:cstheme="minorHAnsi"/>
          <w:bCs/>
          <w:i/>
          <w:sz w:val="18"/>
          <w:szCs w:val="18"/>
        </w:rPr>
        <w:t>Artikel 6, lid 1</w:t>
      </w:r>
      <w:r w:rsidRPr="006E6C53" w:rsidR="00414569">
        <w:rPr>
          <w:rFonts w:ascii="Verdana" w:hAnsi="Verdana" w:cstheme="minorHAnsi"/>
          <w:bCs/>
          <w:i/>
          <w:sz w:val="18"/>
          <w:szCs w:val="18"/>
        </w:rPr>
        <w:t xml:space="preserve"> en bijlage 9, deel I, punt 1</w:t>
      </w:r>
    </w:p>
    <w:p w:rsidRPr="006E6C53" w:rsidR="00D42DDC" w:rsidP="006E6C53" w:rsidRDefault="00D42DDC" w14:paraId="222F1DBD" w14:textId="77777777">
      <w:pPr>
        <w:pStyle w:val="Default"/>
        <w:spacing w:line="360" w:lineRule="auto"/>
        <w:rPr>
          <w:rFonts w:ascii="Verdana" w:hAnsi="Verdana" w:cstheme="minorHAnsi"/>
          <w:sz w:val="18"/>
          <w:szCs w:val="18"/>
        </w:rPr>
      </w:pPr>
    </w:p>
    <w:p w:rsidRPr="006E6C53" w:rsidR="00BF5F40" w:rsidP="006E6C53" w:rsidRDefault="00BF5F40" w14:paraId="0494A8D7" w14:textId="77777777">
      <w:pPr>
        <w:pStyle w:val="Default"/>
        <w:spacing w:line="360" w:lineRule="auto"/>
        <w:rPr>
          <w:rFonts w:ascii="Verdana" w:hAnsi="Verdana" w:cstheme="minorHAnsi"/>
          <w:sz w:val="18"/>
          <w:szCs w:val="18"/>
        </w:rPr>
      </w:pPr>
      <w:r w:rsidRPr="006E6C53">
        <w:rPr>
          <w:rFonts w:ascii="Verdana" w:hAnsi="Verdana" w:cstheme="minorHAnsi"/>
          <w:sz w:val="18"/>
          <w:szCs w:val="18"/>
        </w:rPr>
        <w:t xml:space="preserve">Artikel 6, eerste lid, </w:t>
      </w:r>
      <w:r w:rsidRPr="006E6C53" w:rsidR="00414569">
        <w:rPr>
          <w:rFonts w:ascii="Verdana" w:hAnsi="Verdana" w:cstheme="minorHAnsi"/>
          <w:sz w:val="18"/>
          <w:szCs w:val="18"/>
        </w:rPr>
        <w:t xml:space="preserve">en bijlage 9, deel I, punt 1, </w:t>
      </w:r>
      <w:r w:rsidRPr="006E6C53">
        <w:rPr>
          <w:rFonts w:ascii="Verdana" w:hAnsi="Verdana" w:cstheme="minorHAnsi"/>
          <w:sz w:val="18"/>
          <w:szCs w:val="18"/>
        </w:rPr>
        <w:t>word</w:t>
      </w:r>
      <w:r w:rsidRPr="006E6C53" w:rsidR="00414569">
        <w:rPr>
          <w:rFonts w:ascii="Verdana" w:hAnsi="Verdana" w:cstheme="minorHAnsi"/>
          <w:sz w:val="18"/>
          <w:szCs w:val="18"/>
        </w:rPr>
        <w:t>en</w:t>
      </w:r>
      <w:r w:rsidRPr="006E6C53">
        <w:rPr>
          <w:rFonts w:ascii="Verdana" w:hAnsi="Verdana" w:cstheme="minorHAnsi"/>
          <w:sz w:val="18"/>
          <w:szCs w:val="18"/>
        </w:rPr>
        <w:t xml:space="preserve"> gewijzigd in die zin dat “iedere verdragsluitende partij” wordt vervangen door “de douaneautoriteiten of andere bevoegde autoriteiten van een verdragsluitende partij”. Deze taalkundige wijziging beoogt tot uitdrukking te brengen dat het zowel de douaneautoriteiten als andere bevoegde autoriteiten kunnen zijn die nationale associaties kunnen autoriseren TIR-carnets uit te geven. Deze taalkundige wijziging is de wens van </w:t>
      </w:r>
      <w:r w:rsidRPr="006E6C53" w:rsidR="00FE658F">
        <w:rPr>
          <w:rFonts w:ascii="Verdana" w:hAnsi="Verdana" w:cstheme="minorHAnsi"/>
          <w:sz w:val="18"/>
          <w:szCs w:val="18"/>
        </w:rPr>
        <w:t xml:space="preserve">enige </w:t>
      </w:r>
      <w:proofErr w:type="spellStart"/>
      <w:r w:rsidRPr="006E6C53" w:rsidR="00D46845">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partijen die </w:t>
      </w:r>
      <w:r w:rsidRPr="006E6C53" w:rsidR="00BF07A7">
        <w:rPr>
          <w:rFonts w:ascii="Verdana" w:hAnsi="Verdana" w:cstheme="minorHAnsi"/>
          <w:sz w:val="18"/>
          <w:szCs w:val="18"/>
        </w:rPr>
        <w:t xml:space="preserve">aan </w:t>
      </w:r>
      <w:r w:rsidRPr="006E6C53">
        <w:rPr>
          <w:rFonts w:ascii="Verdana" w:hAnsi="Verdana" w:cstheme="minorHAnsi"/>
          <w:sz w:val="18"/>
          <w:szCs w:val="18"/>
        </w:rPr>
        <w:t>andere autoriteiten dan de douane bepaalde bevoegdheden hebben gegeven op grond van de TIR-Overeenkomst.</w:t>
      </w:r>
    </w:p>
    <w:p w:rsidRPr="006E6C53" w:rsidR="00BF5F40" w:rsidP="006E6C53" w:rsidRDefault="00BF5F40" w14:paraId="561DF707" w14:textId="77777777">
      <w:pPr>
        <w:pStyle w:val="Default"/>
        <w:spacing w:line="360" w:lineRule="auto"/>
        <w:rPr>
          <w:rFonts w:ascii="Verdana" w:hAnsi="Verdana" w:cstheme="minorHAnsi"/>
          <w:bCs/>
          <w:sz w:val="18"/>
          <w:szCs w:val="18"/>
        </w:rPr>
      </w:pPr>
      <w:r w:rsidRPr="006E6C53">
        <w:rPr>
          <w:rFonts w:ascii="Verdana" w:hAnsi="Verdana" w:cstheme="minorHAnsi"/>
          <w:bCs/>
          <w:sz w:val="18"/>
          <w:szCs w:val="18"/>
        </w:rPr>
        <w:t xml:space="preserve"> </w:t>
      </w:r>
    </w:p>
    <w:p w:rsidRPr="006E6C53" w:rsidR="00D42DDC" w:rsidP="006E6C53" w:rsidRDefault="00D42DDC" w14:paraId="569AA6DA" w14:textId="77777777">
      <w:pPr>
        <w:pStyle w:val="Default"/>
        <w:spacing w:line="360" w:lineRule="auto"/>
        <w:rPr>
          <w:rFonts w:ascii="Verdana" w:hAnsi="Verdana" w:cstheme="minorHAnsi"/>
          <w:bCs/>
          <w:i/>
          <w:sz w:val="18"/>
          <w:szCs w:val="18"/>
        </w:rPr>
      </w:pPr>
      <w:r w:rsidRPr="006E6C53">
        <w:rPr>
          <w:rFonts w:ascii="Verdana" w:hAnsi="Verdana" w:cstheme="minorHAnsi"/>
          <w:bCs/>
          <w:i/>
          <w:sz w:val="18"/>
          <w:szCs w:val="18"/>
        </w:rPr>
        <w:t>Artikel 20, eerste regel</w:t>
      </w:r>
    </w:p>
    <w:p w:rsidRPr="006E6C53" w:rsidR="00D42DDC" w:rsidP="006E6C53" w:rsidRDefault="00D42DDC" w14:paraId="05FFD4D6" w14:textId="77777777">
      <w:pPr>
        <w:pStyle w:val="Default"/>
        <w:spacing w:line="360" w:lineRule="auto"/>
        <w:rPr>
          <w:rFonts w:ascii="Verdana" w:hAnsi="Verdana" w:cstheme="minorHAnsi"/>
          <w:bCs/>
          <w:sz w:val="18"/>
          <w:szCs w:val="18"/>
        </w:rPr>
      </w:pPr>
    </w:p>
    <w:p w:rsidRPr="006E6C53" w:rsidR="006B73A1" w:rsidP="006E6C53" w:rsidRDefault="006B73A1" w14:paraId="4294CED6" w14:textId="77777777">
      <w:pPr>
        <w:pStyle w:val="Default"/>
        <w:spacing w:line="360" w:lineRule="auto"/>
        <w:rPr>
          <w:rFonts w:ascii="Verdana" w:hAnsi="Verdana" w:cstheme="minorHAnsi"/>
          <w:sz w:val="18"/>
          <w:szCs w:val="18"/>
        </w:rPr>
      </w:pPr>
      <w:r w:rsidRPr="006E6C53">
        <w:rPr>
          <w:rFonts w:ascii="Verdana" w:hAnsi="Verdana" w:cstheme="minorHAnsi"/>
          <w:bCs/>
          <w:sz w:val="18"/>
          <w:szCs w:val="18"/>
        </w:rPr>
        <w:t>Artikel 20, eerste regel</w:t>
      </w:r>
      <w:r w:rsidRPr="006E6C53" w:rsidR="00CF7118">
        <w:rPr>
          <w:rFonts w:ascii="Verdana" w:hAnsi="Verdana" w:cstheme="minorHAnsi"/>
          <w:bCs/>
          <w:sz w:val="18"/>
          <w:szCs w:val="18"/>
        </w:rPr>
        <w:t>,</w:t>
      </w:r>
      <w:r w:rsidRPr="006E6C53">
        <w:rPr>
          <w:rFonts w:ascii="Verdana" w:hAnsi="Verdana" w:cstheme="minorHAnsi"/>
          <w:bCs/>
          <w:sz w:val="18"/>
          <w:szCs w:val="18"/>
        </w:rPr>
        <w:t xml:space="preserve"> wordt taalkundig verduidelijkt in die zin dat de voorgeschreven route over zowel het grondgebied van een </w:t>
      </w:r>
      <w:proofErr w:type="spellStart"/>
      <w:r w:rsidRPr="006E6C53">
        <w:rPr>
          <w:rFonts w:ascii="Verdana" w:hAnsi="Verdana" w:cstheme="minorHAnsi"/>
          <w:bCs/>
          <w:sz w:val="18"/>
          <w:szCs w:val="18"/>
        </w:rPr>
        <w:t>overeenkomstsluitende</w:t>
      </w:r>
      <w:proofErr w:type="spellEnd"/>
      <w:r w:rsidRPr="006E6C53">
        <w:rPr>
          <w:rFonts w:ascii="Verdana" w:hAnsi="Verdana" w:cstheme="minorHAnsi"/>
          <w:bCs/>
          <w:sz w:val="18"/>
          <w:szCs w:val="18"/>
        </w:rPr>
        <w:t xml:space="preserve"> partij kan gaan </w:t>
      </w:r>
      <w:r w:rsidRPr="006E6C53" w:rsidR="00CB7315">
        <w:rPr>
          <w:rFonts w:ascii="Verdana" w:hAnsi="Verdana" w:cstheme="minorHAnsi"/>
          <w:bCs/>
          <w:sz w:val="18"/>
          <w:szCs w:val="18"/>
        </w:rPr>
        <w:t>als</w:t>
      </w:r>
      <w:r w:rsidRPr="006E6C53">
        <w:rPr>
          <w:rFonts w:ascii="Verdana" w:hAnsi="Verdana" w:cstheme="minorHAnsi"/>
          <w:bCs/>
          <w:sz w:val="18"/>
          <w:szCs w:val="18"/>
        </w:rPr>
        <w:t xml:space="preserve"> over het grondgebied van verschillende </w:t>
      </w:r>
      <w:proofErr w:type="spellStart"/>
      <w:r w:rsidRPr="006E6C53">
        <w:rPr>
          <w:rFonts w:ascii="Verdana" w:hAnsi="Verdana" w:cstheme="minorHAnsi"/>
          <w:bCs/>
          <w:sz w:val="18"/>
          <w:szCs w:val="18"/>
        </w:rPr>
        <w:t>overeenkomstsluitende</w:t>
      </w:r>
      <w:proofErr w:type="spellEnd"/>
      <w:r w:rsidRPr="006E6C53">
        <w:rPr>
          <w:rFonts w:ascii="Verdana" w:hAnsi="Verdana" w:cstheme="minorHAnsi"/>
          <w:bCs/>
          <w:sz w:val="18"/>
          <w:szCs w:val="18"/>
        </w:rPr>
        <w:t xml:space="preserve"> partijen die samen een douane-unie, als de EU, of een economische unie, als de </w:t>
      </w:r>
      <w:r w:rsidRPr="006E6C53" w:rsidR="005D77B0">
        <w:rPr>
          <w:rFonts w:ascii="Verdana" w:hAnsi="Verdana" w:cstheme="minorHAnsi"/>
          <w:bCs/>
          <w:sz w:val="18"/>
          <w:szCs w:val="18"/>
        </w:rPr>
        <w:t>Euraziatische Economische Unie</w:t>
      </w:r>
      <w:r w:rsidRPr="006E6C53">
        <w:rPr>
          <w:rFonts w:ascii="Verdana" w:hAnsi="Verdana" w:cstheme="minorHAnsi"/>
          <w:bCs/>
          <w:sz w:val="18"/>
          <w:szCs w:val="18"/>
        </w:rPr>
        <w:t xml:space="preserve">, vormen. </w:t>
      </w:r>
      <w:r w:rsidRPr="006E6C53" w:rsidR="00FE658F">
        <w:rPr>
          <w:rFonts w:ascii="Verdana" w:hAnsi="Verdana" w:cstheme="minorHAnsi"/>
          <w:bCs/>
          <w:sz w:val="18"/>
          <w:szCs w:val="18"/>
        </w:rPr>
        <w:t xml:space="preserve">Ook deze wijziging is de wens van enkele </w:t>
      </w:r>
      <w:proofErr w:type="spellStart"/>
      <w:r w:rsidRPr="006E6C53" w:rsidR="00FE658F">
        <w:rPr>
          <w:rFonts w:ascii="Verdana" w:hAnsi="Verdana" w:cstheme="minorHAnsi"/>
          <w:bCs/>
          <w:sz w:val="18"/>
          <w:szCs w:val="18"/>
        </w:rPr>
        <w:t>overeenkomstsluitende</w:t>
      </w:r>
      <w:proofErr w:type="spellEnd"/>
      <w:r w:rsidRPr="006E6C53" w:rsidR="00FE658F">
        <w:rPr>
          <w:rFonts w:ascii="Verdana" w:hAnsi="Verdana" w:cstheme="minorHAnsi"/>
          <w:bCs/>
          <w:sz w:val="18"/>
          <w:szCs w:val="18"/>
        </w:rPr>
        <w:t xml:space="preserve"> partijen.</w:t>
      </w:r>
    </w:p>
    <w:p w:rsidRPr="006E6C53" w:rsidR="006B73A1" w:rsidP="006E6C53" w:rsidRDefault="006B73A1" w14:paraId="61CFD150" w14:textId="77777777">
      <w:pPr>
        <w:pStyle w:val="Default"/>
        <w:spacing w:line="360" w:lineRule="auto"/>
        <w:rPr>
          <w:rFonts w:ascii="Verdana" w:hAnsi="Verdana" w:cstheme="minorHAnsi"/>
          <w:b/>
          <w:bCs/>
          <w:sz w:val="18"/>
          <w:szCs w:val="18"/>
        </w:rPr>
      </w:pPr>
    </w:p>
    <w:p w:rsidRPr="006E6C53" w:rsidR="00D42DDC" w:rsidP="006E6C53" w:rsidRDefault="00D42DDC" w14:paraId="7C9DE7A4" w14:textId="77777777">
      <w:pPr>
        <w:pStyle w:val="Default"/>
        <w:spacing w:line="360" w:lineRule="auto"/>
        <w:rPr>
          <w:rFonts w:ascii="Verdana" w:hAnsi="Verdana" w:cstheme="minorHAnsi"/>
          <w:bCs/>
          <w:i/>
          <w:sz w:val="18"/>
          <w:szCs w:val="18"/>
        </w:rPr>
      </w:pPr>
      <w:r w:rsidRPr="00F839C0">
        <w:rPr>
          <w:rFonts w:ascii="Verdana" w:hAnsi="Verdana" w:cstheme="minorHAnsi"/>
          <w:bCs/>
          <w:i/>
          <w:sz w:val="18"/>
          <w:szCs w:val="18"/>
        </w:rPr>
        <w:t>Bijlage 6, toelichting op artikel 8, lid 3</w:t>
      </w:r>
    </w:p>
    <w:p w:rsidRPr="006E6C53" w:rsidR="00D42DDC" w:rsidP="006E6C53" w:rsidRDefault="00D42DDC" w14:paraId="50CC68E7" w14:textId="77777777">
      <w:pPr>
        <w:pStyle w:val="Default"/>
        <w:spacing w:line="360" w:lineRule="auto"/>
        <w:rPr>
          <w:rFonts w:ascii="Verdana" w:hAnsi="Verdana" w:cstheme="minorHAnsi"/>
          <w:bCs/>
          <w:sz w:val="18"/>
          <w:szCs w:val="18"/>
        </w:rPr>
      </w:pPr>
    </w:p>
    <w:p w:rsidRPr="006E6C53" w:rsidR="00BF5F40" w:rsidP="006E6C53" w:rsidRDefault="006B73A1" w14:paraId="4CE1362A" w14:textId="77777777">
      <w:pPr>
        <w:pStyle w:val="Default"/>
        <w:spacing w:line="360" w:lineRule="auto"/>
        <w:rPr>
          <w:rFonts w:ascii="Verdana" w:hAnsi="Verdana" w:cstheme="minorHAnsi"/>
          <w:sz w:val="18"/>
          <w:szCs w:val="18"/>
        </w:rPr>
      </w:pPr>
      <w:r w:rsidRPr="006E6C53">
        <w:rPr>
          <w:rFonts w:ascii="Verdana" w:hAnsi="Verdana" w:cstheme="minorHAnsi"/>
          <w:bCs/>
          <w:sz w:val="18"/>
          <w:szCs w:val="18"/>
        </w:rPr>
        <w:t xml:space="preserve">Voorts wordt in bijlage 6, </w:t>
      </w:r>
      <w:r w:rsidRPr="006E6C53" w:rsidR="00C80A64">
        <w:rPr>
          <w:rFonts w:ascii="Verdana" w:hAnsi="Verdana" w:cstheme="minorHAnsi"/>
          <w:bCs/>
          <w:sz w:val="18"/>
          <w:szCs w:val="18"/>
        </w:rPr>
        <w:t xml:space="preserve">in </w:t>
      </w:r>
      <w:r w:rsidRPr="006E6C53">
        <w:rPr>
          <w:rFonts w:ascii="Verdana" w:hAnsi="Verdana" w:cstheme="minorHAnsi"/>
          <w:bCs/>
          <w:sz w:val="18"/>
          <w:szCs w:val="18"/>
        </w:rPr>
        <w:t xml:space="preserve">de toelichting op artikel 8, </w:t>
      </w:r>
      <w:r w:rsidRPr="006E6C53" w:rsidR="00C80A64">
        <w:rPr>
          <w:rFonts w:ascii="Verdana" w:hAnsi="Verdana" w:cstheme="minorHAnsi"/>
          <w:bCs/>
          <w:sz w:val="18"/>
          <w:szCs w:val="18"/>
        </w:rPr>
        <w:t>derde lid</w:t>
      </w:r>
      <w:r w:rsidRPr="006E6C53">
        <w:rPr>
          <w:rFonts w:ascii="Verdana" w:hAnsi="Verdana" w:cstheme="minorHAnsi"/>
          <w:bCs/>
          <w:sz w:val="18"/>
          <w:szCs w:val="18"/>
        </w:rPr>
        <w:t xml:space="preserve">, </w:t>
      </w:r>
      <w:r w:rsidRPr="006E6C53" w:rsidR="00F75BB8">
        <w:rPr>
          <w:rFonts w:ascii="Verdana" w:hAnsi="Verdana" w:cstheme="minorHAnsi"/>
          <w:bCs/>
          <w:sz w:val="18"/>
          <w:szCs w:val="18"/>
        </w:rPr>
        <w:t>het aan</w:t>
      </w:r>
      <w:r w:rsidRPr="006E6C53" w:rsidR="00063288">
        <w:rPr>
          <w:rFonts w:ascii="Verdana" w:hAnsi="Verdana" w:cstheme="minorHAnsi"/>
          <w:bCs/>
          <w:sz w:val="18"/>
          <w:szCs w:val="18"/>
        </w:rPr>
        <w:t xml:space="preserve"> </w:t>
      </w:r>
      <w:r w:rsidRPr="006E6C53" w:rsidR="00F75BB8">
        <w:rPr>
          <w:rFonts w:ascii="Verdana" w:hAnsi="Verdana" w:cstheme="minorHAnsi"/>
          <w:bCs/>
          <w:sz w:val="18"/>
          <w:szCs w:val="18"/>
        </w:rPr>
        <w:t>de douaneautoriteiten aanbevolen te hanteren maximumbedrag dat kan worden gevorderd van de</w:t>
      </w:r>
      <w:r w:rsidRPr="006E6C53" w:rsidR="00063288">
        <w:rPr>
          <w:rFonts w:ascii="Verdana" w:hAnsi="Verdana" w:cstheme="minorHAnsi"/>
          <w:bCs/>
          <w:sz w:val="18"/>
          <w:szCs w:val="18"/>
        </w:rPr>
        <w:t xml:space="preserve"> </w:t>
      </w:r>
      <w:r w:rsidRPr="006E6C53" w:rsidR="00F75BB8">
        <w:rPr>
          <w:rFonts w:ascii="Verdana" w:hAnsi="Verdana" w:cstheme="minorHAnsi"/>
          <w:bCs/>
          <w:sz w:val="18"/>
          <w:szCs w:val="18"/>
        </w:rPr>
        <w:t>aansprakelijke organisatie voor het specifieke TIR</w:t>
      </w:r>
      <w:r w:rsidR="000503F2">
        <w:rPr>
          <w:rFonts w:ascii="Verdana" w:hAnsi="Verdana" w:cstheme="minorHAnsi"/>
          <w:bCs/>
          <w:sz w:val="18"/>
          <w:szCs w:val="18"/>
        </w:rPr>
        <w:t>-</w:t>
      </w:r>
      <w:r w:rsidRPr="006E6C53" w:rsidR="00B87A68">
        <w:rPr>
          <w:rFonts w:ascii="Verdana" w:hAnsi="Verdana" w:cstheme="minorHAnsi"/>
          <w:bCs/>
          <w:sz w:val="18"/>
          <w:szCs w:val="18"/>
        </w:rPr>
        <w:t>carnet</w:t>
      </w:r>
      <w:r w:rsidRPr="006E6C53" w:rsidR="00F75BB8">
        <w:rPr>
          <w:rFonts w:ascii="Verdana" w:hAnsi="Verdana" w:cstheme="minorHAnsi"/>
          <w:bCs/>
          <w:sz w:val="18"/>
          <w:szCs w:val="18"/>
        </w:rPr>
        <w:t xml:space="preserve"> </w:t>
      </w:r>
      <w:r w:rsidRPr="006E6C53">
        <w:rPr>
          <w:rFonts w:ascii="Verdana" w:hAnsi="Verdana" w:cstheme="minorHAnsi"/>
          <w:bCs/>
          <w:sz w:val="18"/>
          <w:szCs w:val="18"/>
        </w:rPr>
        <w:t>voor het vervoer van tabak/alcohol verhoogd van</w:t>
      </w:r>
      <w:r w:rsidRPr="006E6C53">
        <w:rPr>
          <w:rFonts w:ascii="Verdana" w:hAnsi="Verdana" w:cstheme="minorHAnsi"/>
          <w:sz w:val="18"/>
          <w:szCs w:val="18"/>
        </w:rPr>
        <w:t xml:space="preserve"> 200.000 </w:t>
      </w:r>
      <w:r w:rsidRPr="006E6C53" w:rsidR="00CB7315">
        <w:rPr>
          <w:rFonts w:ascii="Verdana" w:hAnsi="Verdana" w:cstheme="minorHAnsi"/>
          <w:sz w:val="18"/>
          <w:szCs w:val="18"/>
        </w:rPr>
        <w:t xml:space="preserve">USD </w:t>
      </w:r>
      <w:r w:rsidRPr="006E6C53" w:rsidR="00CB7315">
        <w:rPr>
          <w:rFonts w:ascii="Verdana" w:hAnsi="Verdana" w:cstheme="minorHAnsi"/>
          <w:iCs/>
          <w:sz w:val="18"/>
          <w:szCs w:val="18"/>
        </w:rPr>
        <w:t>naar</w:t>
      </w:r>
      <w:r w:rsidRPr="006E6C53" w:rsidR="00CB7315">
        <w:rPr>
          <w:rFonts w:ascii="Verdana" w:hAnsi="Verdana" w:cstheme="minorHAnsi"/>
          <w:i/>
          <w:iCs/>
          <w:sz w:val="18"/>
          <w:szCs w:val="18"/>
        </w:rPr>
        <w:t xml:space="preserve"> </w:t>
      </w:r>
      <w:r w:rsidRPr="006E6C53">
        <w:rPr>
          <w:rFonts w:ascii="Verdana" w:hAnsi="Verdana" w:cstheme="minorHAnsi"/>
          <w:sz w:val="18"/>
          <w:szCs w:val="18"/>
        </w:rPr>
        <w:t xml:space="preserve">400.000 </w:t>
      </w:r>
      <w:r w:rsidRPr="006E6C53" w:rsidR="00CB7315">
        <w:rPr>
          <w:rFonts w:ascii="Verdana" w:hAnsi="Verdana" w:cstheme="minorHAnsi"/>
          <w:sz w:val="18"/>
          <w:szCs w:val="18"/>
        </w:rPr>
        <w:t>euro</w:t>
      </w:r>
      <w:r w:rsidRPr="006E6C53">
        <w:rPr>
          <w:rFonts w:ascii="Verdana" w:hAnsi="Verdana" w:cstheme="minorHAnsi"/>
          <w:sz w:val="18"/>
          <w:szCs w:val="18"/>
        </w:rPr>
        <w:t xml:space="preserve">. </w:t>
      </w:r>
      <w:r w:rsidRPr="006E6C53" w:rsidR="00D763C8">
        <w:rPr>
          <w:rFonts w:ascii="Verdana" w:hAnsi="Verdana" w:cstheme="minorHAnsi"/>
          <w:sz w:val="18"/>
          <w:szCs w:val="18"/>
        </w:rPr>
        <w:t xml:space="preserve">Het doel hiervan is het maximumbedrag </w:t>
      </w:r>
      <w:r w:rsidRPr="006E6C53" w:rsidR="00B87A68">
        <w:rPr>
          <w:rFonts w:ascii="Verdana" w:hAnsi="Verdana" w:cstheme="minorHAnsi"/>
          <w:sz w:val="18"/>
          <w:szCs w:val="18"/>
        </w:rPr>
        <w:t xml:space="preserve">in de garantieketen </w:t>
      </w:r>
      <w:r w:rsidRPr="006E6C53" w:rsidR="00D763C8">
        <w:rPr>
          <w:rFonts w:ascii="Verdana" w:hAnsi="Verdana" w:cstheme="minorHAnsi"/>
          <w:sz w:val="18"/>
          <w:szCs w:val="18"/>
        </w:rPr>
        <w:t xml:space="preserve">in </w:t>
      </w:r>
      <w:r w:rsidR="00265AEF">
        <w:rPr>
          <w:rFonts w:ascii="Verdana" w:hAnsi="Verdana" w:cstheme="minorHAnsi"/>
          <w:sz w:val="18"/>
          <w:szCs w:val="18"/>
        </w:rPr>
        <w:t>lijn</w:t>
      </w:r>
      <w:r w:rsidRPr="006E6C53" w:rsidR="00265AEF">
        <w:rPr>
          <w:rFonts w:ascii="Verdana" w:hAnsi="Verdana" w:cstheme="minorHAnsi"/>
          <w:sz w:val="18"/>
          <w:szCs w:val="18"/>
        </w:rPr>
        <w:t xml:space="preserve"> </w:t>
      </w:r>
      <w:r w:rsidRPr="006E6C53" w:rsidR="00D763C8">
        <w:rPr>
          <w:rFonts w:ascii="Verdana" w:hAnsi="Verdana" w:cstheme="minorHAnsi"/>
          <w:sz w:val="18"/>
          <w:szCs w:val="18"/>
        </w:rPr>
        <w:t>te brengen met de eerdere verhoging van het maximumbedrag per regulier TIR</w:t>
      </w:r>
      <w:r w:rsidR="000503F2">
        <w:rPr>
          <w:rFonts w:ascii="Verdana" w:hAnsi="Verdana" w:cstheme="minorHAnsi"/>
          <w:sz w:val="18"/>
          <w:szCs w:val="18"/>
        </w:rPr>
        <w:t>-</w:t>
      </w:r>
      <w:r w:rsidRPr="006E6C53" w:rsidR="000503F2">
        <w:rPr>
          <w:rFonts w:ascii="Verdana" w:hAnsi="Verdana" w:cstheme="minorHAnsi"/>
          <w:sz w:val="18"/>
          <w:szCs w:val="18"/>
        </w:rPr>
        <w:t xml:space="preserve">carnet </w:t>
      </w:r>
      <w:r w:rsidRPr="006E6C53" w:rsidR="00D763C8">
        <w:rPr>
          <w:rFonts w:ascii="Verdana" w:hAnsi="Verdana" w:cstheme="minorHAnsi"/>
          <w:sz w:val="18"/>
          <w:szCs w:val="18"/>
        </w:rPr>
        <w:t>van 50.000</w:t>
      </w:r>
      <w:r w:rsidRPr="006E6C53" w:rsidR="00B87A68">
        <w:rPr>
          <w:rFonts w:ascii="Verdana" w:hAnsi="Verdana" w:cstheme="minorHAnsi"/>
          <w:sz w:val="18"/>
          <w:szCs w:val="18"/>
        </w:rPr>
        <w:t xml:space="preserve"> </w:t>
      </w:r>
      <w:r w:rsidRPr="006E6C53" w:rsidR="00D763C8">
        <w:rPr>
          <w:rFonts w:ascii="Verdana" w:hAnsi="Verdana" w:cstheme="minorHAnsi"/>
          <w:sz w:val="18"/>
          <w:szCs w:val="18"/>
        </w:rPr>
        <w:t xml:space="preserve">USD naar 100.000 euro. </w:t>
      </w:r>
      <w:r w:rsidR="00265AEF">
        <w:rPr>
          <w:rFonts w:ascii="Verdana" w:hAnsi="Verdana" w:cstheme="minorHAnsi"/>
          <w:sz w:val="18"/>
          <w:szCs w:val="18"/>
        </w:rPr>
        <w:t xml:space="preserve">Overigens heeft </w:t>
      </w:r>
      <w:r w:rsidRPr="006E6C53">
        <w:rPr>
          <w:rFonts w:ascii="Verdana" w:hAnsi="Verdana" w:cstheme="minorHAnsi"/>
          <w:sz w:val="18"/>
          <w:szCs w:val="18"/>
        </w:rPr>
        <w:t xml:space="preserve">de </w:t>
      </w:r>
      <w:r w:rsidRPr="006E6C53" w:rsidR="00CB7315">
        <w:rPr>
          <w:rFonts w:ascii="Verdana" w:hAnsi="Verdana"/>
          <w:sz w:val="18"/>
          <w:szCs w:val="18"/>
        </w:rPr>
        <w:t>Internationale Wegvervoerorganisatie (</w:t>
      </w:r>
      <w:r w:rsidRPr="006E6C53" w:rsidR="00CB7315">
        <w:rPr>
          <w:rFonts w:ascii="Verdana" w:hAnsi="Verdana"/>
          <w:i/>
          <w:sz w:val="18"/>
          <w:szCs w:val="18"/>
        </w:rPr>
        <w:t>International Road Transport Union</w:t>
      </w:r>
      <w:r w:rsidRPr="006E6C53" w:rsidR="00CB7315">
        <w:rPr>
          <w:rFonts w:ascii="Verdana" w:hAnsi="Verdana"/>
          <w:sz w:val="18"/>
          <w:szCs w:val="18"/>
        </w:rPr>
        <w:t>)</w:t>
      </w:r>
      <w:r w:rsidRPr="006E6C53">
        <w:rPr>
          <w:rFonts w:ascii="Verdana" w:hAnsi="Verdana" w:cstheme="minorHAnsi"/>
          <w:sz w:val="18"/>
          <w:szCs w:val="18"/>
        </w:rPr>
        <w:t xml:space="preserve"> </w:t>
      </w:r>
      <w:r w:rsidRPr="006E6C53" w:rsidR="00CB7315">
        <w:rPr>
          <w:rFonts w:ascii="Verdana" w:hAnsi="Verdana" w:cstheme="minorHAnsi"/>
          <w:sz w:val="18"/>
          <w:szCs w:val="18"/>
        </w:rPr>
        <w:t xml:space="preserve">sinds </w:t>
      </w:r>
      <w:r w:rsidRPr="006E6C53" w:rsidR="00063288">
        <w:rPr>
          <w:rFonts w:ascii="Verdana" w:hAnsi="Verdana" w:cstheme="minorHAnsi"/>
          <w:sz w:val="18"/>
          <w:szCs w:val="18"/>
        </w:rPr>
        <w:t>1994 het vervoer van sigaretten en alcohol onder de TIR-</w:t>
      </w:r>
      <w:r w:rsidR="00265AEF">
        <w:rPr>
          <w:rFonts w:ascii="Verdana" w:hAnsi="Verdana" w:cstheme="minorHAnsi"/>
          <w:sz w:val="18"/>
          <w:szCs w:val="18"/>
        </w:rPr>
        <w:t>O</w:t>
      </w:r>
      <w:r w:rsidRPr="006E6C53" w:rsidR="00063288">
        <w:rPr>
          <w:rFonts w:ascii="Verdana" w:hAnsi="Verdana" w:cstheme="minorHAnsi"/>
          <w:sz w:val="18"/>
          <w:szCs w:val="18"/>
        </w:rPr>
        <w:t xml:space="preserve">vereenkomst opgeschort </w:t>
      </w:r>
      <w:r w:rsidRPr="006E6C53">
        <w:rPr>
          <w:rFonts w:ascii="Verdana" w:hAnsi="Verdana" w:cstheme="minorHAnsi"/>
          <w:sz w:val="18"/>
          <w:szCs w:val="18"/>
        </w:rPr>
        <w:t xml:space="preserve">vanwege de hoge </w:t>
      </w:r>
      <w:r w:rsidRPr="006E6C53" w:rsidR="00BF5F40">
        <w:rPr>
          <w:rFonts w:ascii="Verdana" w:hAnsi="Verdana" w:cstheme="minorHAnsi"/>
          <w:sz w:val="18"/>
          <w:szCs w:val="18"/>
        </w:rPr>
        <w:t>verzekerings</w:t>
      </w:r>
      <w:r w:rsidRPr="006E6C53">
        <w:rPr>
          <w:rFonts w:ascii="Verdana" w:hAnsi="Verdana" w:cstheme="minorHAnsi"/>
          <w:sz w:val="18"/>
          <w:szCs w:val="18"/>
        </w:rPr>
        <w:t>risico’s die hiermee gemoeid zijn</w:t>
      </w:r>
      <w:r w:rsidR="00C55FEC">
        <w:rPr>
          <w:rFonts w:ascii="Verdana" w:hAnsi="Verdana" w:cstheme="minorHAnsi"/>
          <w:sz w:val="18"/>
          <w:szCs w:val="18"/>
        </w:rPr>
        <w:t>,</w:t>
      </w:r>
      <w:r w:rsidRPr="006E6C53" w:rsidR="00063288">
        <w:rPr>
          <w:rFonts w:ascii="Verdana" w:hAnsi="Verdana" w:cstheme="minorHAnsi"/>
          <w:sz w:val="18"/>
          <w:szCs w:val="18"/>
          <w:vertAlign w:val="superscript"/>
        </w:rPr>
        <w:footnoteReference w:id="11"/>
      </w:r>
      <w:r w:rsidR="00C55FEC">
        <w:rPr>
          <w:rFonts w:ascii="Verdana" w:hAnsi="Verdana" w:cstheme="minorHAnsi"/>
          <w:sz w:val="18"/>
          <w:szCs w:val="18"/>
        </w:rPr>
        <w:t xml:space="preserve"> dus deze wijziging zal pas concrete gevolgen hebben wanneer die opschorting is opgeheven.</w:t>
      </w:r>
      <w:r w:rsidRPr="006E6C53">
        <w:rPr>
          <w:rFonts w:ascii="Verdana" w:hAnsi="Verdana" w:cstheme="minorHAnsi"/>
          <w:sz w:val="18"/>
          <w:szCs w:val="18"/>
        </w:rPr>
        <w:t xml:space="preserve"> </w:t>
      </w:r>
    </w:p>
    <w:p w:rsidRPr="006E6C53" w:rsidR="006B73A1" w:rsidP="006E6C53" w:rsidRDefault="006B73A1" w14:paraId="76E7D7B3" w14:textId="77777777">
      <w:pPr>
        <w:pStyle w:val="Default"/>
        <w:spacing w:line="360" w:lineRule="auto"/>
        <w:rPr>
          <w:rFonts w:ascii="Verdana" w:hAnsi="Verdana" w:cstheme="minorHAnsi"/>
          <w:sz w:val="18"/>
          <w:szCs w:val="18"/>
        </w:rPr>
      </w:pPr>
    </w:p>
    <w:p w:rsidRPr="006E6C53" w:rsidR="006B73A1" w:rsidP="006E6C53" w:rsidRDefault="002423E8" w14:paraId="374AE431" w14:textId="77777777">
      <w:pPr>
        <w:spacing w:line="360" w:lineRule="auto"/>
        <w:rPr>
          <w:rFonts w:ascii="Verdana" w:hAnsi="Verdana" w:cstheme="minorHAnsi"/>
          <w:b/>
          <w:sz w:val="18"/>
          <w:szCs w:val="18"/>
        </w:rPr>
      </w:pPr>
      <w:r w:rsidRPr="006E6C53">
        <w:rPr>
          <w:rFonts w:ascii="Verdana" w:hAnsi="Verdana" w:cstheme="minorHAnsi"/>
          <w:b/>
          <w:sz w:val="18"/>
          <w:szCs w:val="18"/>
        </w:rPr>
        <w:t xml:space="preserve">III. </w:t>
      </w:r>
      <w:r w:rsidRPr="006E6C53" w:rsidR="006B73A1">
        <w:rPr>
          <w:rFonts w:ascii="Verdana" w:hAnsi="Verdana" w:cstheme="minorHAnsi"/>
          <w:b/>
          <w:sz w:val="18"/>
          <w:szCs w:val="18"/>
        </w:rPr>
        <w:t>De Europese Unie</w:t>
      </w:r>
    </w:p>
    <w:p w:rsidRPr="006E6C53" w:rsidR="006B73A1" w:rsidP="006E6C53" w:rsidRDefault="006B73A1" w14:paraId="4F20F082" w14:textId="77777777">
      <w:pPr>
        <w:spacing w:line="360" w:lineRule="auto"/>
        <w:rPr>
          <w:rFonts w:ascii="Verdana" w:hAnsi="Verdana" w:cstheme="minorHAnsi"/>
          <w:b/>
          <w:sz w:val="18"/>
          <w:szCs w:val="18"/>
        </w:rPr>
      </w:pPr>
    </w:p>
    <w:p w:rsidRPr="006E6C53" w:rsidR="00340BE8" w:rsidP="006E6C53" w:rsidRDefault="00340BE8" w14:paraId="3DB79AB8" w14:textId="77777777">
      <w:pPr>
        <w:spacing w:line="360" w:lineRule="auto"/>
        <w:rPr>
          <w:rFonts w:ascii="Verdana" w:hAnsi="Verdana" w:cstheme="minorHAnsi"/>
          <w:sz w:val="18"/>
          <w:szCs w:val="18"/>
        </w:rPr>
      </w:pPr>
      <w:r w:rsidRPr="006E6C53">
        <w:rPr>
          <w:rFonts w:ascii="Verdana" w:hAnsi="Verdana" w:cstheme="minorHAnsi"/>
          <w:sz w:val="18"/>
          <w:szCs w:val="18"/>
        </w:rPr>
        <w:t xml:space="preserve">De Europese Unie is, naast de EU-lidstaten, zelfstandig </w:t>
      </w:r>
      <w:proofErr w:type="spellStart"/>
      <w:r w:rsidRPr="006E6C53" w:rsidR="00D97FE0">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 bij de TIR-Overeenkomst. Aangezien de TIR-Overeenkomst een gebied bestrijkt waarop de EU exclusief bevoegd is, worden voorgestelde wijzigingen van de TIR-Overeenkomst in EU-verband besproken en wordt een gemeenschappelijk standpunt bepaald.</w:t>
      </w:r>
    </w:p>
    <w:p w:rsidR="00340BE8" w:rsidP="006E6C53" w:rsidRDefault="00340BE8" w14:paraId="47B76979" w14:textId="77777777">
      <w:pPr>
        <w:spacing w:line="360" w:lineRule="auto"/>
        <w:rPr>
          <w:rFonts w:ascii="Verdana" w:hAnsi="Verdana" w:cstheme="minorHAnsi"/>
          <w:b/>
          <w:sz w:val="18"/>
          <w:szCs w:val="18"/>
        </w:rPr>
      </w:pPr>
    </w:p>
    <w:p w:rsidRPr="006E6C53" w:rsidR="006B73A1" w:rsidP="006E6C53" w:rsidRDefault="002423E8" w14:paraId="62561E9F" w14:textId="77777777">
      <w:pPr>
        <w:spacing w:line="360" w:lineRule="auto"/>
        <w:rPr>
          <w:rFonts w:ascii="Verdana" w:hAnsi="Verdana" w:cstheme="minorHAnsi"/>
          <w:i/>
          <w:sz w:val="18"/>
          <w:szCs w:val="18"/>
        </w:rPr>
      </w:pPr>
      <w:r w:rsidRPr="006E6C53">
        <w:rPr>
          <w:rFonts w:ascii="Verdana" w:hAnsi="Verdana" w:cstheme="minorHAnsi"/>
          <w:i/>
          <w:sz w:val="18"/>
          <w:szCs w:val="18"/>
        </w:rPr>
        <w:t xml:space="preserve">III.1. </w:t>
      </w:r>
      <w:r w:rsidRPr="006E6C53" w:rsidR="006B73A1">
        <w:rPr>
          <w:rFonts w:ascii="Verdana" w:hAnsi="Verdana" w:cstheme="minorHAnsi"/>
          <w:i/>
          <w:sz w:val="18"/>
          <w:szCs w:val="18"/>
        </w:rPr>
        <w:t>ITDB</w:t>
      </w:r>
    </w:p>
    <w:p w:rsidRPr="006E6C53" w:rsidR="00D42DDC" w:rsidP="006E6C53" w:rsidRDefault="00D42DDC" w14:paraId="1CE1A789" w14:textId="77777777">
      <w:pPr>
        <w:spacing w:line="360" w:lineRule="auto"/>
        <w:rPr>
          <w:rFonts w:ascii="Verdana" w:hAnsi="Verdana" w:cstheme="minorHAnsi"/>
          <w:i/>
          <w:sz w:val="18"/>
          <w:szCs w:val="18"/>
        </w:rPr>
      </w:pPr>
    </w:p>
    <w:p w:rsidRPr="006E6C53" w:rsidR="006B73A1" w:rsidP="006E6C53" w:rsidRDefault="006B73A1" w14:paraId="17E4EA38" w14:textId="77777777">
      <w:pPr>
        <w:spacing w:line="360" w:lineRule="auto"/>
        <w:rPr>
          <w:rFonts w:ascii="Verdana" w:hAnsi="Verdana" w:cstheme="minorHAnsi"/>
          <w:sz w:val="18"/>
          <w:szCs w:val="18"/>
        </w:rPr>
      </w:pPr>
      <w:r w:rsidRPr="006E6C53">
        <w:rPr>
          <w:rFonts w:ascii="Verdana" w:hAnsi="Verdana" w:cstheme="minorHAnsi"/>
          <w:sz w:val="18"/>
          <w:szCs w:val="18"/>
        </w:rPr>
        <w:t xml:space="preserve">De </w:t>
      </w:r>
      <w:r w:rsidRPr="006E6C53" w:rsidR="00340BE8">
        <w:rPr>
          <w:rFonts w:ascii="Verdana" w:hAnsi="Verdana" w:cstheme="minorHAnsi"/>
          <w:sz w:val="18"/>
          <w:szCs w:val="18"/>
        </w:rPr>
        <w:t xml:space="preserve">Europese </w:t>
      </w:r>
      <w:r w:rsidRPr="006E6C53">
        <w:rPr>
          <w:rFonts w:ascii="Verdana" w:hAnsi="Verdana" w:cstheme="minorHAnsi"/>
          <w:sz w:val="18"/>
          <w:szCs w:val="18"/>
        </w:rPr>
        <w:t xml:space="preserve">Unie maakt reeds gebruik van de ITDB en is voorstander van het verplichte gebruik van de ITDB door alle </w:t>
      </w:r>
      <w:proofErr w:type="spellStart"/>
      <w:r w:rsidRPr="006E6C53" w:rsidR="005D77B0">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partijen bij de TIR-overeenkomst</w:t>
      </w:r>
      <w:r w:rsidRPr="006E6C53" w:rsidR="00CB7315">
        <w:rPr>
          <w:rFonts w:ascii="Verdana" w:hAnsi="Verdana" w:cstheme="minorHAnsi"/>
          <w:sz w:val="18"/>
          <w:szCs w:val="18"/>
        </w:rPr>
        <w:t>,</w:t>
      </w:r>
      <w:r w:rsidRPr="006E6C53">
        <w:rPr>
          <w:rFonts w:ascii="Verdana" w:hAnsi="Verdana" w:cstheme="minorHAnsi"/>
          <w:sz w:val="18"/>
          <w:szCs w:val="18"/>
        </w:rPr>
        <w:t xml:space="preserve"> omdat dit zal bijdragen </w:t>
      </w:r>
      <w:r w:rsidRPr="006E6C53" w:rsidR="00E3632F">
        <w:rPr>
          <w:rFonts w:ascii="Verdana" w:hAnsi="Verdana" w:cstheme="minorHAnsi"/>
          <w:sz w:val="18"/>
          <w:szCs w:val="18"/>
        </w:rPr>
        <w:t xml:space="preserve">aan </w:t>
      </w:r>
      <w:r w:rsidRPr="006E6C53">
        <w:rPr>
          <w:rFonts w:ascii="Verdana" w:hAnsi="Verdana" w:cstheme="minorHAnsi"/>
          <w:sz w:val="18"/>
          <w:szCs w:val="18"/>
        </w:rPr>
        <w:t xml:space="preserve">de algemene doelstelling, conform het douanebeleid van de </w:t>
      </w:r>
      <w:r w:rsidRPr="006E6C53" w:rsidR="00340BE8">
        <w:rPr>
          <w:rFonts w:ascii="Verdana" w:hAnsi="Verdana" w:cstheme="minorHAnsi"/>
          <w:sz w:val="18"/>
          <w:szCs w:val="18"/>
        </w:rPr>
        <w:t xml:space="preserve">Europese </w:t>
      </w:r>
      <w:r w:rsidRPr="006E6C53">
        <w:rPr>
          <w:rFonts w:ascii="Verdana" w:hAnsi="Verdana" w:cstheme="minorHAnsi"/>
          <w:sz w:val="18"/>
          <w:szCs w:val="18"/>
        </w:rPr>
        <w:t xml:space="preserve">Unie, van een bredere automatisering van de TIR-regeling door de elektronische uitwisseling van gegevens in </w:t>
      </w:r>
      <w:proofErr w:type="spellStart"/>
      <w:r w:rsidRPr="006E6C53">
        <w:rPr>
          <w:rFonts w:ascii="Verdana" w:hAnsi="Verdana" w:cstheme="minorHAnsi"/>
          <w:sz w:val="18"/>
          <w:szCs w:val="18"/>
        </w:rPr>
        <w:t>realtime</w:t>
      </w:r>
      <w:proofErr w:type="spellEnd"/>
      <w:r w:rsidRPr="006E6C53">
        <w:rPr>
          <w:rFonts w:ascii="Verdana" w:hAnsi="Verdana" w:cstheme="minorHAnsi"/>
          <w:sz w:val="18"/>
          <w:szCs w:val="18"/>
        </w:rPr>
        <w:t xml:space="preserve"> tussen de </w:t>
      </w:r>
      <w:proofErr w:type="spellStart"/>
      <w:r w:rsidRPr="006E6C53" w:rsidR="005D77B0">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partijen, organisaties en internationale organisaties verder te vergemakkelijken.</w:t>
      </w:r>
    </w:p>
    <w:p w:rsidRPr="006E6C53" w:rsidR="006B73A1" w:rsidP="006E6C53" w:rsidRDefault="006B73A1" w14:paraId="43FA29B4" w14:textId="77777777">
      <w:pPr>
        <w:spacing w:line="360" w:lineRule="auto"/>
        <w:rPr>
          <w:rFonts w:ascii="Verdana" w:hAnsi="Verdana" w:cstheme="minorHAnsi"/>
          <w:b/>
          <w:sz w:val="18"/>
          <w:szCs w:val="18"/>
        </w:rPr>
      </w:pPr>
    </w:p>
    <w:p w:rsidRPr="006E6C53" w:rsidR="006B73A1" w:rsidP="006E6C53" w:rsidRDefault="002423E8" w14:paraId="6F1EC38B" w14:textId="77777777">
      <w:pPr>
        <w:spacing w:line="360" w:lineRule="auto"/>
        <w:rPr>
          <w:rFonts w:ascii="Verdana" w:hAnsi="Verdana" w:cstheme="minorHAnsi"/>
          <w:i/>
          <w:sz w:val="18"/>
          <w:szCs w:val="18"/>
        </w:rPr>
      </w:pPr>
      <w:r w:rsidRPr="006E6C53">
        <w:rPr>
          <w:rFonts w:ascii="Verdana" w:hAnsi="Verdana" w:cstheme="minorHAnsi"/>
          <w:i/>
          <w:sz w:val="18"/>
          <w:szCs w:val="18"/>
        </w:rPr>
        <w:t xml:space="preserve">III.2. </w:t>
      </w:r>
      <w:r w:rsidRPr="006E6C53" w:rsidR="006B73A1">
        <w:rPr>
          <w:rFonts w:ascii="Verdana" w:hAnsi="Verdana" w:cstheme="minorHAnsi"/>
          <w:i/>
          <w:sz w:val="18"/>
          <w:szCs w:val="18"/>
        </w:rPr>
        <w:t>Ruimere faciliteiten toegelaten afzender en geadresseerde</w:t>
      </w:r>
    </w:p>
    <w:p w:rsidRPr="006E6C53" w:rsidR="00D42DDC" w:rsidP="006E6C53" w:rsidRDefault="00D42DDC" w14:paraId="0A408D95" w14:textId="77777777">
      <w:pPr>
        <w:spacing w:line="360" w:lineRule="auto"/>
        <w:rPr>
          <w:rFonts w:ascii="Verdana" w:hAnsi="Verdana" w:cstheme="minorHAnsi"/>
          <w:i/>
          <w:sz w:val="18"/>
          <w:szCs w:val="18"/>
        </w:rPr>
      </w:pPr>
    </w:p>
    <w:p w:rsidRPr="006E6C53" w:rsidR="006B73A1" w:rsidP="006E6C53" w:rsidRDefault="006B73A1" w14:paraId="698437C3" w14:textId="77777777">
      <w:pPr>
        <w:pStyle w:val="Default"/>
        <w:spacing w:line="360" w:lineRule="auto"/>
        <w:rPr>
          <w:rFonts w:ascii="Verdana" w:hAnsi="Verdana" w:cstheme="minorHAnsi"/>
          <w:sz w:val="18"/>
          <w:szCs w:val="18"/>
        </w:rPr>
      </w:pPr>
      <w:r w:rsidRPr="006E6C53">
        <w:rPr>
          <w:rFonts w:ascii="Verdana" w:hAnsi="Verdana" w:cstheme="minorHAnsi"/>
          <w:sz w:val="18"/>
          <w:szCs w:val="18"/>
        </w:rPr>
        <w:t xml:space="preserve">De </w:t>
      </w:r>
      <w:r w:rsidRPr="006E6C53" w:rsidR="00340BE8">
        <w:rPr>
          <w:rFonts w:ascii="Verdana" w:hAnsi="Verdana" w:cstheme="minorHAnsi"/>
          <w:sz w:val="18"/>
          <w:szCs w:val="18"/>
        </w:rPr>
        <w:t xml:space="preserve">Europese </w:t>
      </w:r>
      <w:r w:rsidRPr="006E6C53">
        <w:rPr>
          <w:rFonts w:ascii="Verdana" w:hAnsi="Verdana" w:cstheme="minorHAnsi"/>
          <w:sz w:val="18"/>
          <w:szCs w:val="18"/>
        </w:rPr>
        <w:t xml:space="preserve">Unie steunt de nieuwe mogelijkheid voor </w:t>
      </w:r>
      <w:proofErr w:type="spellStart"/>
      <w:r w:rsidRPr="006E6C53" w:rsidR="005D77B0">
        <w:rPr>
          <w:rFonts w:ascii="Verdana" w:hAnsi="Verdana" w:cstheme="minorHAnsi"/>
          <w:sz w:val="18"/>
          <w:szCs w:val="18"/>
        </w:rPr>
        <w:t>o</w:t>
      </w:r>
      <w:r w:rsidRPr="006E6C53">
        <w:rPr>
          <w:rFonts w:ascii="Verdana" w:hAnsi="Verdana" w:cstheme="minorHAnsi"/>
          <w:sz w:val="18"/>
          <w:szCs w:val="18"/>
        </w:rPr>
        <w:t>vereenkomstsluitende</w:t>
      </w:r>
      <w:proofErr w:type="spellEnd"/>
      <w:r w:rsidRPr="006E6C53">
        <w:rPr>
          <w:rFonts w:ascii="Verdana" w:hAnsi="Verdana" w:cstheme="minorHAnsi"/>
          <w:sz w:val="18"/>
          <w:szCs w:val="18"/>
        </w:rPr>
        <w:t xml:space="preserve"> partijen om, door middel van een nieuwe toelichting bij artikel 49 in bijlage 6, ruimere faciliteiten voor te stellen aan gemachtigde houders van een TIR-carnet zodat TIR voor marktdeelnemers aantrekkelijk blijft. </w:t>
      </w:r>
    </w:p>
    <w:p w:rsidRPr="006E6C53" w:rsidR="006B73A1" w:rsidP="006E6C53" w:rsidRDefault="006B73A1" w14:paraId="105C1B3E" w14:textId="77777777">
      <w:pPr>
        <w:pStyle w:val="Default"/>
        <w:spacing w:line="360" w:lineRule="auto"/>
        <w:rPr>
          <w:rFonts w:ascii="Verdana" w:hAnsi="Verdana" w:cstheme="minorHAnsi"/>
          <w:sz w:val="18"/>
          <w:szCs w:val="18"/>
        </w:rPr>
      </w:pPr>
    </w:p>
    <w:p w:rsidRPr="006E6C53" w:rsidR="006B73A1" w:rsidP="006E6C53" w:rsidRDefault="006B73A1" w14:paraId="388DE67A" w14:textId="77777777">
      <w:pPr>
        <w:pStyle w:val="Default"/>
        <w:spacing w:line="360" w:lineRule="auto"/>
        <w:rPr>
          <w:rFonts w:ascii="Verdana" w:hAnsi="Verdana" w:cstheme="minorHAnsi"/>
          <w:sz w:val="18"/>
          <w:szCs w:val="18"/>
        </w:rPr>
      </w:pPr>
      <w:r w:rsidRPr="006E6C53">
        <w:rPr>
          <w:rFonts w:ascii="Verdana" w:hAnsi="Verdana" w:cstheme="minorHAnsi"/>
          <w:sz w:val="18"/>
          <w:szCs w:val="18"/>
        </w:rPr>
        <w:t>De overige wijzigingen worden eveneens gesteund door de Europese Unie.</w:t>
      </w:r>
    </w:p>
    <w:p w:rsidRPr="006E6C53" w:rsidR="006B73A1" w:rsidP="006E6C53" w:rsidRDefault="006B73A1" w14:paraId="36CF9EB4" w14:textId="77777777">
      <w:pPr>
        <w:spacing w:line="360" w:lineRule="auto"/>
        <w:rPr>
          <w:rFonts w:ascii="Verdana" w:hAnsi="Verdana" w:cstheme="minorHAnsi"/>
          <w:sz w:val="18"/>
          <w:szCs w:val="18"/>
        </w:rPr>
      </w:pPr>
    </w:p>
    <w:p w:rsidRPr="006E6C53" w:rsidR="006B73A1" w:rsidP="006E6C53" w:rsidRDefault="006B73A1" w14:paraId="560824B3" w14:textId="77777777">
      <w:pPr>
        <w:pStyle w:val="Default"/>
        <w:spacing w:line="360" w:lineRule="auto"/>
        <w:rPr>
          <w:rFonts w:ascii="Verdana" w:hAnsi="Verdana" w:cstheme="minorHAnsi"/>
          <w:sz w:val="18"/>
          <w:szCs w:val="18"/>
        </w:rPr>
      </w:pPr>
      <w:r w:rsidRPr="006E6C53">
        <w:rPr>
          <w:rFonts w:ascii="Verdana" w:hAnsi="Verdana" w:cstheme="minorHAnsi"/>
          <w:sz w:val="18"/>
          <w:szCs w:val="18"/>
        </w:rPr>
        <w:t xml:space="preserve">Voorts is in de Groep douanedeskundigen voor TIR (coördinatie Genève) met de lidstaten over de voorgestelde wijzigingen overlegd. Nader overleg heeft plaatsgevonden tijdens vergaderingen van de </w:t>
      </w:r>
      <w:r w:rsidRPr="006E6C53" w:rsidR="001F77D2">
        <w:rPr>
          <w:rFonts w:ascii="Verdana" w:hAnsi="Verdana" w:cstheme="minorHAnsi"/>
          <w:sz w:val="18"/>
          <w:szCs w:val="18"/>
        </w:rPr>
        <w:t>W</w:t>
      </w:r>
      <w:r w:rsidRPr="006E6C53">
        <w:rPr>
          <w:rFonts w:ascii="Verdana" w:hAnsi="Verdana" w:cstheme="minorHAnsi"/>
          <w:sz w:val="18"/>
          <w:szCs w:val="18"/>
        </w:rPr>
        <w:t>erkgroep douanevraagstukken in verband met het vervoer van de VN</w:t>
      </w:r>
      <w:r w:rsidRPr="006E6C53" w:rsidR="001F77D2">
        <w:rPr>
          <w:rFonts w:ascii="Verdana" w:hAnsi="Verdana" w:cstheme="minorHAnsi"/>
          <w:sz w:val="18"/>
          <w:szCs w:val="18"/>
        </w:rPr>
        <w:t>-</w:t>
      </w:r>
      <w:r w:rsidRPr="006E6C53">
        <w:rPr>
          <w:rFonts w:ascii="Verdana" w:hAnsi="Verdana" w:cstheme="minorHAnsi"/>
          <w:sz w:val="18"/>
          <w:szCs w:val="18"/>
        </w:rPr>
        <w:t>ECE. Uit de interne coördinatie en de gezamenlijke besprekingen met de lidstaten in het kader van de douanedeskundigengroep voor TIR kwam duidelijk naar voren dat de wijzigingen breed worden gesteund door de lidstaten van de EU.</w:t>
      </w:r>
    </w:p>
    <w:p w:rsidRPr="006E6C53" w:rsidR="006B73A1" w:rsidP="006E6C53" w:rsidRDefault="006B73A1" w14:paraId="1174C18B" w14:textId="77777777">
      <w:pPr>
        <w:pStyle w:val="Default"/>
        <w:spacing w:line="360" w:lineRule="auto"/>
        <w:rPr>
          <w:rFonts w:ascii="Verdana" w:hAnsi="Verdana" w:cstheme="minorHAnsi"/>
          <w:sz w:val="18"/>
          <w:szCs w:val="18"/>
        </w:rPr>
      </w:pPr>
    </w:p>
    <w:p w:rsidRPr="006E6C53" w:rsidR="006B73A1" w:rsidP="006E6C53" w:rsidRDefault="006B73A1" w14:paraId="4731B528" w14:textId="77777777">
      <w:pPr>
        <w:pStyle w:val="Default"/>
        <w:spacing w:line="360" w:lineRule="auto"/>
        <w:rPr>
          <w:rFonts w:ascii="Verdana" w:hAnsi="Verdana" w:cstheme="minorHAnsi"/>
          <w:sz w:val="18"/>
          <w:szCs w:val="18"/>
        </w:rPr>
      </w:pPr>
      <w:r w:rsidRPr="006E6C53">
        <w:rPr>
          <w:rFonts w:ascii="Verdana" w:hAnsi="Verdana" w:cstheme="minorHAnsi"/>
          <w:sz w:val="18"/>
          <w:szCs w:val="18"/>
        </w:rPr>
        <w:t xml:space="preserve">De Europese Toezichthouder voor gegevensbescherming is door de Europese Commissie bij brief van 23 maart 2020 over de voorgestelde wijzigingen geraadpleegd, maar heeft niet van de gelegenheid gebruik gemaakt om enige inhoudelijke opmerkingen te maken bij de voorstellen.  </w:t>
      </w:r>
    </w:p>
    <w:p w:rsidRPr="006E6C53" w:rsidR="006B73A1" w:rsidP="006E6C53" w:rsidRDefault="006B73A1" w14:paraId="58FF9A31" w14:textId="77777777">
      <w:pPr>
        <w:spacing w:line="360" w:lineRule="auto"/>
        <w:rPr>
          <w:rFonts w:ascii="Verdana" w:hAnsi="Verdana" w:cstheme="minorHAnsi"/>
          <w:sz w:val="18"/>
          <w:szCs w:val="18"/>
        </w:rPr>
      </w:pPr>
    </w:p>
    <w:p w:rsidRPr="006E6C53" w:rsidR="006B73A1" w:rsidP="006E6C53" w:rsidRDefault="002423E8" w14:paraId="60CB41C2" w14:textId="77777777">
      <w:pPr>
        <w:spacing w:line="360" w:lineRule="auto"/>
        <w:rPr>
          <w:rFonts w:ascii="Verdana" w:hAnsi="Verdana" w:cstheme="minorHAnsi"/>
          <w:b/>
          <w:sz w:val="18"/>
          <w:szCs w:val="18"/>
        </w:rPr>
      </w:pPr>
      <w:r w:rsidRPr="006E6C53">
        <w:rPr>
          <w:rFonts w:ascii="Verdana" w:hAnsi="Verdana" w:cstheme="minorHAnsi"/>
          <w:b/>
          <w:sz w:val="18"/>
          <w:szCs w:val="18"/>
        </w:rPr>
        <w:t xml:space="preserve">IV. </w:t>
      </w:r>
      <w:r w:rsidRPr="006E6C53" w:rsidR="006B73A1">
        <w:rPr>
          <w:rFonts w:ascii="Verdana" w:hAnsi="Verdana" w:cstheme="minorHAnsi"/>
          <w:b/>
          <w:sz w:val="18"/>
          <w:szCs w:val="18"/>
        </w:rPr>
        <w:t>Eenieder verbindende bepalingen</w:t>
      </w:r>
    </w:p>
    <w:p w:rsidRPr="006E6C53" w:rsidR="006B73A1" w:rsidP="006E6C53" w:rsidRDefault="006B73A1" w14:paraId="70A6A842" w14:textId="77777777">
      <w:pPr>
        <w:spacing w:line="360" w:lineRule="auto"/>
        <w:rPr>
          <w:rFonts w:ascii="Verdana" w:hAnsi="Verdana" w:cstheme="minorHAnsi"/>
          <w:sz w:val="18"/>
          <w:szCs w:val="18"/>
        </w:rPr>
      </w:pPr>
    </w:p>
    <w:p w:rsidRPr="006E6C53" w:rsidR="006B73A1" w:rsidP="006E6C53" w:rsidRDefault="006B73A1" w14:paraId="4491E4B0" w14:textId="77777777">
      <w:pPr>
        <w:spacing w:line="360" w:lineRule="auto"/>
        <w:rPr>
          <w:rFonts w:ascii="Verdana" w:hAnsi="Verdana" w:cstheme="minorHAnsi"/>
          <w:sz w:val="18"/>
          <w:szCs w:val="18"/>
        </w:rPr>
      </w:pPr>
      <w:r w:rsidRPr="006E6C53">
        <w:rPr>
          <w:rFonts w:ascii="Verdana" w:hAnsi="Verdana" w:cstheme="minorHAnsi"/>
          <w:sz w:val="18"/>
          <w:szCs w:val="18"/>
        </w:rPr>
        <w:t>Naar het oordeel van de regering bevat</w:t>
      </w:r>
      <w:r w:rsidRPr="006E6C53" w:rsidR="00D5211F">
        <w:rPr>
          <w:rFonts w:ascii="Verdana" w:hAnsi="Verdana" w:cstheme="minorHAnsi"/>
          <w:sz w:val="18"/>
          <w:szCs w:val="18"/>
        </w:rPr>
        <w:t>ten</w:t>
      </w:r>
      <w:r w:rsidRPr="006E6C53">
        <w:rPr>
          <w:rFonts w:ascii="Verdana" w:hAnsi="Verdana" w:cstheme="minorHAnsi"/>
          <w:sz w:val="18"/>
          <w:szCs w:val="18"/>
        </w:rPr>
        <w:t xml:space="preserve"> artikel 38 en bijlage 9</w:t>
      </w:r>
      <w:r w:rsidRPr="006E6C53" w:rsidR="00A91371">
        <w:rPr>
          <w:rFonts w:ascii="Verdana" w:hAnsi="Verdana" w:cstheme="minorHAnsi"/>
          <w:sz w:val="18"/>
          <w:szCs w:val="18"/>
        </w:rPr>
        <w:t xml:space="preserve">, deel II, punt 4, </w:t>
      </w:r>
      <w:r w:rsidRPr="006E6C53">
        <w:rPr>
          <w:rFonts w:ascii="Verdana" w:hAnsi="Verdana" w:cstheme="minorHAnsi"/>
          <w:sz w:val="18"/>
          <w:szCs w:val="18"/>
        </w:rPr>
        <w:t xml:space="preserve">eenieder verbindende bepalingen in de zin van de artikelen 93 en 94 van de Grondwet, die rechtstreeks rechten toekennen of plichten opleggen aan een rechtssubject. Artikel 38 legt vast dat de voorafgaande TIR-gegevens of wijzigingsgegevens rechtstreeks dienen te worden ingediend door de houder of zijn vertegenwoordiger via het internationale </w:t>
      </w:r>
      <w:proofErr w:type="spellStart"/>
      <w:r w:rsidRPr="006E6C53">
        <w:rPr>
          <w:rFonts w:ascii="Verdana" w:hAnsi="Verdana" w:cstheme="minorHAnsi"/>
          <w:sz w:val="18"/>
          <w:szCs w:val="18"/>
        </w:rPr>
        <w:t>eTIR</w:t>
      </w:r>
      <w:proofErr w:type="spellEnd"/>
      <w:r w:rsidRPr="006E6C53" w:rsidR="00A91371">
        <w:rPr>
          <w:rFonts w:ascii="Verdana" w:hAnsi="Verdana" w:cstheme="minorHAnsi"/>
          <w:sz w:val="18"/>
          <w:szCs w:val="18"/>
        </w:rPr>
        <w:t>-</w:t>
      </w:r>
      <w:r w:rsidRPr="006E6C53">
        <w:rPr>
          <w:rFonts w:ascii="Verdana" w:hAnsi="Verdana" w:cstheme="minorHAnsi"/>
          <w:sz w:val="18"/>
          <w:szCs w:val="18"/>
        </w:rPr>
        <w:t xml:space="preserve">systeem. In het verlengde hiervan legt bijlage 9 </w:t>
      </w:r>
      <w:r w:rsidRPr="006E6C53" w:rsidR="00A91371">
        <w:rPr>
          <w:rFonts w:ascii="Verdana" w:hAnsi="Verdana" w:cstheme="minorHAnsi"/>
          <w:sz w:val="18"/>
          <w:szCs w:val="18"/>
        </w:rPr>
        <w:t xml:space="preserve">in deel II, punt 4, </w:t>
      </w:r>
      <w:r w:rsidRPr="006E6C53">
        <w:rPr>
          <w:rFonts w:ascii="Verdana" w:hAnsi="Verdana" w:cstheme="minorHAnsi"/>
          <w:sz w:val="18"/>
          <w:szCs w:val="18"/>
        </w:rPr>
        <w:t xml:space="preserve">nog vast dat de autoriteiten aanvullende gegevens kunnen eisen van de houder. </w:t>
      </w:r>
    </w:p>
    <w:p w:rsidRPr="006E6C53" w:rsidR="006B73A1" w:rsidP="006E6C53" w:rsidRDefault="006B73A1" w14:paraId="2BFEFF64" w14:textId="77777777">
      <w:pPr>
        <w:spacing w:line="360" w:lineRule="auto"/>
        <w:rPr>
          <w:rFonts w:ascii="Verdana" w:hAnsi="Verdana" w:cstheme="minorHAnsi"/>
          <w:sz w:val="18"/>
          <w:szCs w:val="18"/>
        </w:rPr>
      </w:pPr>
    </w:p>
    <w:p w:rsidRPr="006E6C53" w:rsidR="006B73A1" w:rsidP="006E6C53" w:rsidRDefault="002423E8" w14:paraId="709875CB" w14:textId="77777777">
      <w:pPr>
        <w:spacing w:line="360" w:lineRule="auto"/>
        <w:rPr>
          <w:rFonts w:ascii="Verdana" w:hAnsi="Verdana" w:cstheme="minorHAnsi"/>
          <w:b/>
          <w:sz w:val="18"/>
          <w:szCs w:val="18"/>
        </w:rPr>
      </w:pPr>
      <w:r w:rsidRPr="006E6C53">
        <w:rPr>
          <w:rFonts w:ascii="Verdana" w:hAnsi="Verdana" w:cstheme="minorHAnsi"/>
          <w:b/>
          <w:sz w:val="18"/>
          <w:szCs w:val="18"/>
        </w:rPr>
        <w:t xml:space="preserve">V. </w:t>
      </w:r>
      <w:r w:rsidRPr="006E6C53" w:rsidR="006B73A1">
        <w:rPr>
          <w:rFonts w:ascii="Verdana" w:hAnsi="Verdana" w:cstheme="minorHAnsi"/>
          <w:b/>
          <w:sz w:val="18"/>
          <w:szCs w:val="18"/>
        </w:rPr>
        <w:t>Parlementaire goedkeuring</w:t>
      </w:r>
    </w:p>
    <w:p w:rsidRPr="006E6C53" w:rsidR="001F77D2" w:rsidP="006E6C53" w:rsidRDefault="001F77D2" w14:paraId="23EBDE1D" w14:textId="77777777">
      <w:pPr>
        <w:spacing w:line="360" w:lineRule="auto"/>
        <w:rPr>
          <w:rFonts w:ascii="Verdana" w:hAnsi="Verdana" w:cstheme="minorHAnsi"/>
          <w:b/>
          <w:sz w:val="18"/>
          <w:szCs w:val="18"/>
        </w:rPr>
      </w:pPr>
    </w:p>
    <w:p w:rsidRPr="006E6C53" w:rsidR="006B73A1" w:rsidP="006E6C53" w:rsidRDefault="00D97FE0" w14:paraId="2AB4D1A2" w14:textId="77777777">
      <w:pPr>
        <w:spacing w:line="360" w:lineRule="auto"/>
        <w:rPr>
          <w:rFonts w:ascii="Verdana" w:hAnsi="Verdana" w:cstheme="minorHAnsi"/>
          <w:sz w:val="18"/>
          <w:szCs w:val="18"/>
        </w:rPr>
      </w:pPr>
      <w:r w:rsidRPr="006E6C53">
        <w:rPr>
          <w:rFonts w:ascii="Verdana" w:hAnsi="Verdana" w:cstheme="minorHAnsi"/>
          <w:sz w:val="18"/>
          <w:szCs w:val="18"/>
        </w:rPr>
        <w:t xml:space="preserve">Zoals hierboven reeds </w:t>
      </w:r>
      <w:r w:rsidRPr="006E6C53" w:rsidR="00E329A8">
        <w:rPr>
          <w:rFonts w:ascii="Verdana" w:hAnsi="Verdana" w:cstheme="minorHAnsi"/>
          <w:sz w:val="18"/>
          <w:szCs w:val="18"/>
        </w:rPr>
        <w:t>in</w:t>
      </w:r>
      <w:r w:rsidRPr="006E6C53">
        <w:rPr>
          <w:rFonts w:ascii="Verdana" w:hAnsi="Verdana" w:cstheme="minorHAnsi"/>
          <w:sz w:val="18"/>
          <w:szCs w:val="18"/>
        </w:rPr>
        <w:t xml:space="preserve"> onderdeel III aangegeven, is d</w:t>
      </w:r>
      <w:r w:rsidRPr="006E6C53" w:rsidR="006B73A1">
        <w:rPr>
          <w:rFonts w:ascii="Verdana" w:hAnsi="Verdana" w:cstheme="minorHAnsi"/>
          <w:sz w:val="18"/>
          <w:szCs w:val="18"/>
        </w:rPr>
        <w:t xml:space="preserve">e Europese Unie, naast de EU-lidstaten, zelfstandig </w:t>
      </w:r>
      <w:proofErr w:type="spellStart"/>
      <w:r w:rsidRPr="006E6C53">
        <w:rPr>
          <w:rFonts w:ascii="Verdana" w:hAnsi="Verdana" w:cstheme="minorHAnsi"/>
          <w:sz w:val="18"/>
          <w:szCs w:val="18"/>
        </w:rPr>
        <w:t>o</w:t>
      </w:r>
      <w:r w:rsidRPr="006E6C53" w:rsidR="006B73A1">
        <w:rPr>
          <w:rFonts w:ascii="Verdana" w:hAnsi="Verdana" w:cstheme="minorHAnsi"/>
          <w:sz w:val="18"/>
          <w:szCs w:val="18"/>
        </w:rPr>
        <w:t>vereenkomstsluitende</w:t>
      </w:r>
      <w:proofErr w:type="spellEnd"/>
      <w:r w:rsidRPr="006E6C53" w:rsidR="006B73A1">
        <w:rPr>
          <w:rFonts w:ascii="Verdana" w:hAnsi="Verdana" w:cstheme="minorHAnsi"/>
          <w:sz w:val="18"/>
          <w:szCs w:val="18"/>
        </w:rPr>
        <w:t xml:space="preserve"> partij bij de TIR-Overeenkomst. Aangezien de TIR-Overeenkomst een gebied bestrijkt waarop de EU exclusief bevoegd is,</w:t>
      </w:r>
      <w:r w:rsidRPr="006E6C53" w:rsidR="006B73A1">
        <w:rPr>
          <w:rStyle w:val="Voetnootmarkering"/>
          <w:rFonts w:ascii="Verdana" w:hAnsi="Verdana" w:cstheme="minorHAnsi"/>
          <w:sz w:val="18"/>
          <w:szCs w:val="18"/>
        </w:rPr>
        <w:footnoteReference w:id="12"/>
      </w:r>
      <w:r w:rsidRPr="006E6C53" w:rsidR="006B73A1">
        <w:rPr>
          <w:rFonts w:ascii="Verdana" w:hAnsi="Verdana" w:cstheme="minorHAnsi"/>
          <w:sz w:val="18"/>
          <w:szCs w:val="18"/>
        </w:rPr>
        <w:t xml:space="preserve"> zal het Europese deel van Nederland derhalve vanuit het EU-lidmaatschap worden gebonden aan de voorliggende wijzigingen. De Raad van de EU heeft op </w:t>
      </w:r>
      <w:r w:rsidRPr="006E6C53" w:rsidR="000806C6">
        <w:rPr>
          <w:rFonts w:ascii="Verdana" w:hAnsi="Verdana" w:cstheme="minorHAnsi"/>
          <w:sz w:val="18"/>
          <w:szCs w:val="18"/>
        </w:rPr>
        <w:t>18 september</w:t>
      </w:r>
      <w:r w:rsidRPr="006E6C53" w:rsidR="006B73A1">
        <w:rPr>
          <w:rFonts w:ascii="Verdana" w:hAnsi="Verdana" w:cstheme="minorHAnsi"/>
          <w:sz w:val="18"/>
          <w:szCs w:val="18"/>
        </w:rPr>
        <w:t xml:space="preserve"> 2020 op voorstel van de Europese Commissie een positief besluit genomen inzake het standpunt van de </w:t>
      </w:r>
      <w:r w:rsidRPr="006E6C53" w:rsidR="00340BE8">
        <w:rPr>
          <w:rFonts w:ascii="Verdana" w:hAnsi="Verdana" w:cstheme="minorHAnsi"/>
          <w:sz w:val="18"/>
          <w:szCs w:val="18"/>
        </w:rPr>
        <w:t xml:space="preserve">Europese </w:t>
      </w:r>
      <w:r w:rsidRPr="006E6C53" w:rsidR="006B73A1">
        <w:rPr>
          <w:rFonts w:ascii="Verdana" w:hAnsi="Verdana" w:cstheme="minorHAnsi"/>
          <w:sz w:val="18"/>
          <w:szCs w:val="18"/>
        </w:rPr>
        <w:t xml:space="preserve">Unie ten aanzien van dit wijzigingsvoorstel. Dit standpunt hield in (zie </w:t>
      </w:r>
      <w:proofErr w:type="spellStart"/>
      <w:r w:rsidRPr="006E6C53" w:rsidR="006B73A1">
        <w:rPr>
          <w:rFonts w:ascii="Verdana" w:hAnsi="Verdana" w:cstheme="minorHAnsi"/>
          <w:sz w:val="18"/>
          <w:szCs w:val="18"/>
        </w:rPr>
        <w:t>doc</w:t>
      </w:r>
      <w:proofErr w:type="spellEnd"/>
      <w:r w:rsidRPr="006E6C53" w:rsidR="006B73A1">
        <w:rPr>
          <w:rFonts w:ascii="Verdana" w:hAnsi="Verdana" w:cstheme="minorHAnsi"/>
          <w:sz w:val="18"/>
          <w:szCs w:val="18"/>
        </w:rPr>
        <w:t>. 10107/20</w:t>
      </w:r>
      <w:r w:rsidRPr="006E6C53" w:rsidR="006B73A1">
        <w:rPr>
          <w:rStyle w:val="Voetnootmarkering"/>
          <w:rFonts w:ascii="Verdana" w:hAnsi="Verdana" w:cstheme="minorHAnsi"/>
          <w:sz w:val="18"/>
          <w:szCs w:val="18"/>
        </w:rPr>
        <w:footnoteReference w:id="13"/>
      </w:r>
      <w:r w:rsidRPr="006E6C53" w:rsidR="006B73A1">
        <w:rPr>
          <w:rFonts w:ascii="Verdana" w:hAnsi="Verdana" w:cstheme="minorHAnsi"/>
          <w:sz w:val="18"/>
          <w:szCs w:val="18"/>
        </w:rPr>
        <w:t xml:space="preserve">) dat deze wijzigingen conform het voorstel van de VN-ECE zijn en, wat de EU betreft, door de Commissie van Beheer van de TIR-Overeenkomst konden worden </w:t>
      </w:r>
      <w:r w:rsidRPr="006E6C53" w:rsidR="004E3924">
        <w:rPr>
          <w:rFonts w:ascii="Verdana" w:hAnsi="Verdana" w:cstheme="minorHAnsi"/>
          <w:sz w:val="18"/>
          <w:szCs w:val="18"/>
        </w:rPr>
        <w:t>aangenomen</w:t>
      </w:r>
      <w:r w:rsidRPr="006E6C53" w:rsidR="006B73A1">
        <w:rPr>
          <w:rFonts w:ascii="Verdana" w:hAnsi="Verdana" w:cstheme="minorHAnsi"/>
          <w:sz w:val="18"/>
          <w:szCs w:val="18"/>
        </w:rPr>
        <w:t>.</w:t>
      </w:r>
    </w:p>
    <w:p w:rsidRPr="006E6C53" w:rsidR="006B73A1" w:rsidP="006E6C53" w:rsidRDefault="006B73A1" w14:paraId="75DAF82F" w14:textId="77777777">
      <w:pPr>
        <w:spacing w:line="360" w:lineRule="auto"/>
        <w:rPr>
          <w:rFonts w:ascii="Verdana" w:hAnsi="Verdana" w:cstheme="minorHAnsi"/>
          <w:sz w:val="18"/>
          <w:szCs w:val="18"/>
        </w:rPr>
      </w:pPr>
    </w:p>
    <w:p w:rsidRPr="006E6C53" w:rsidR="006B73A1" w:rsidP="006E6C53" w:rsidRDefault="006B73A1" w14:paraId="6C701616" w14:textId="77777777">
      <w:pPr>
        <w:spacing w:line="360" w:lineRule="auto"/>
        <w:rPr>
          <w:rFonts w:ascii="Verdana" w:hAnsi="Verdana" w:cstheme="minorHAnsi"/>
          <w:sz w:val="18"/>
          <w:szCs w:val="18"/>
        </w:rPr>
      </w:pPr>
      <w:r w:rsidRPr="006E6C53">
        <w:rPr>
          <w:rFonts w:ascii="Verdana" w:hAnsi="Verdana" w:cstheme="minorHAnsi"/>
          <w:sz w:val="18"/>
          <w:szCs w:val="18"/>
        </w:rPr>
        <w:t xml:space="preserve">Omdat de TIR-Overeenkomst ook geldt voor de overige delen van het Koninkrijk, worden de wijzigingen ter goedkeuring voorgelegd voor Aruba, Curaçao, Sint Maarten en het Caribische deel van Nederland. </w:t>
      </w:r>
    </w:p>
    <w:p w:rsidRPr="006E6C53" w:rsidR="006B73A1" w:rsidP="006E6C53" w:rsidRDefault="006B73A1" w14:paraId="230C434E" w14:textId="77777777">
      <w:pPr>
        <w:spacing w:line="360" w:lineRule="auto"/>
        <w:rPr>
          <w:rFonts w:ascii="Verdana" w:hAnsi="Verdana" w:cstheme="minorHAnsi"/>
          <w:sz w:val="18"/>
          <w:szCs w:val="18"/>
        </w:rPr>
      </w:pPr>
    </w:p>
    <w:p w:rsidRPr="006E6C53" w:rsidR="006B73A1" w:rsidP="006E6C53" w:rsidRDefault="006B73A1" w14:paraId="287EBDD0" w14:textId="77777777">
      <w:pPr>
        <w:spacing w:line="360" w:lineRule="auto"/>
        <w:rPr>
          <w:rFonts w:ascii="Verdana" w:hAnsi="Verdana" w:cstheme="minorHAnsi"/>
          <w:sz w:val="18"/>
          <w:szCs w:val="18"/>
        </w:rPr>
      </w:pPr>
      <w:r w:rsidRPr="006E6C53">
        <w:rPr>
          <w:rFonts w:ascii="Verdana" w:hAnsi="Verdana" w:cstheme="minorHAnsi"/>
          <w:sz w:val="18"/>
          <w:szCs w:val="18"/>
        </w:rPr>
        <w:t>De wijzigingen van de artikelen 6, 20 en 38 worden hierbij ter goedkeuring aangeboden. De wijziging</w:t>
      </w:r>
      <w:r w:rsidRPr="006E6C53" w:rsidR="00815255">
        <w:rPr>
          <w:rFonts w:ascii="Verdana" w:hAnsi="Verdana" w:cstheme="minorHAnsi"/>
          <w:sz w:val="18"/>
          <w:szCs w:val="18"/>
        </w:rPr>
        <w:t>en</w:t>
      </w:r>
      <w:r w:rsidRPr="006E6C53">
        <w:rPr>
          <w:rFonts w:ascii="Verdana" w:hAnsi="Verdana" w:cstheme="minorHAnsi"/>
          <w:sz w:val="18"/>
          <w:szCs w:val="18"/>
        </w:rPr>
        <w:t xml:space="preserve"> van bijlage</w:t>
      </w:r>
      <w:r w:rsidRPr="006E6C53" w:rsidR="00D96B9D">
        <w:rPr>
          <w:rFonts w:ascii="Verdana" w:hAnsi="Verdana" w:cstheme="minorHAnsi"/>
          <w:sz w:val="18"/>
          <w:szCs w:val="18"/>
        </w:rPr>
        <w:t>n 6 en</w:t>
      </w:r>
      <w:r w:rsidRPr="006E6C53">
        <w:rPr>
          <w:rFonts w:ascii="Verdana" w:hAnsi="Verdana" w:cstheme="minorHAnsi"/>
          <w:sz w:val="18"/>
          <w:szCs w:val="18"/>
        </w:rPr>
        <w:t xml:space="preserve"> 9 behoe</w:t>
      </w:r>
      <w:r w:rsidRPr="006E6C53" w:rsidR="004E3924">
        <w:rPr>
          <w:rFonts w:ascii="Verdana" w:hAnsi="Verdana" w:cstheme="minorHAnsi"/>
          <w:sz w:val="18"/>
          <w:szCs w:val="18"/>
        </w:rPr>
        <w:t>ven</w:t>
      </w:r>
      <w:r w:rsidRPr="006E6C53">
        <w:rPr>
          <w:rFonts w:ascii="Verdana" w:hAnsi="Verdana" w:cstheme="minorHAnsi"/>
          <w:sz w:val="18"/>
          <w:szCs w:val="18"/>
        </w:rPr>
        <w:t xml:space="preserve"> geen parlementaire goedkeuring; deze bijlage</w:t>
      </w:r>
      <w:r w:rsidRPr="006E6C53" w:rsidR="00D96B9D">
        <w:rPr>
          <w:rFonts w:ascii="Verdana" w:hAnsi="Verdana" w:cstheme="minorHAnsi"/>
          <w:sz w:val="18"/>
          <w:szCs w:val="18"/>
        </w:rPr>
        <w:t>n</w:t>
      </w:r>
      <w:r w:rsidRPr="006E6C53">
        <w:rPr>
          <w:rFonts w:ascii="Verdana" w:hAnsi="Verdana" w:cstheme="minorHAnsi"/>
          <w:sz w:val="18"/>
          <w:szCs w:val="18"/>
        </w:rPr>
        <w:t xml:space="preserve"> vorm</w:t>
      </w:r>
      <w:r w:rsidRPr="006E6C53" w:rsidR="00D96B9D">
        <w:rPr>
          <w:rFonts w:ascii="Verdana" w:hAnsi="Verdana" w:cstheme="minorHAnsi"/>
          <w:sz w:val="18"/>
          <w:szCs w:val="18"/>
        </w:rPr>
        <w:t>en</w:t>
      </w:r>
      <w:r w:rsidRPr="006E6C53">
        <w:rPr>
          <w:rFonts w:ascii="Verdana" w:hAnsi="Verdana" w:cstheme="minorHAnsi"/>
          <w:sz w:val="18"/>
          <w:szCs w:val="18"/>
        </w:rPr>
        <w:t xml:space="preserve"> een integrerend onderdeel van de TIR-Overeenkomst en </w:t>
      </w:r>
      <w:r w:rsidRPr="006E6C53" w:rsidR="00D96B9D">
        <w:rPr>
          <w:rFonts w:ascii="Verdana" w:hAnsi="Verdana" w:cstheme="minorHAnsi"/>
          <w:sz w:val="18"/>
          <w:szCs w:val="18"/>
        </w:rPr>
        <w:t xml:space="preserve">zijn </w:t>
      </w:r>
      <w:r w:rsidRPr="006E6C53">
        <w:rPr>
          <w:rFonts w:ascii="Verdana" w:hAnsi="Verdana" w:cstheme="minorHAnsi"/>
          <w:sz w:val="18"/>
          <w:szCs w:val="18"/>
        </w:rPr>
        <w:t xml:space="preserve">aangemerkt als zijnde van uitvoerende aard. Zie hiervoor Kamerstukken II 1977/78, 15 124 (R 1103), nr. 1, p. 6, alsook Kamerstukken I en II 1998/99, 26 259 (R1624), </w:t>
      </w:r>
      <w:proofErr w:type="spellStart"/>
      <w:r w:rsidRPr="006E6C53">
        <w:rPr>
          <w:rFonts w:ascii="Verdana" w:hAnsi="Verdana" w:cstheme="minorHAnsi"/>
          <w:sz w:val="18"/>
          <w:szCs w:val="18"/>
        </w:rPr>
        <w:t>nrs</w:t>
      </w:r>
      <w:proofErr w:type="spellEnd"/>
      <w:r w:rsidRPr="006E6C53">
        <w:rPr>
          <w:rFonts w:ascii="Verdana" w:hAnsi="Verdana" w:cstheme="minorHAnsi"/>
          <w:sz w:val="18"/>
          <w:szCs w:val="18"/>
        </w:rPr>
        <w:t>. 44 en 1, p. 4 en 5. Wijzigingen van deze bijlage</w:t>
      </w:r>
      <w:r w:rsidRPr="006E6C53" w:rsidR="00D96B9D">
        <w:rPr>
          <w:rFonts w:ascii="Verdana" w:hAnsi="Verdana" w:cstheme="minorHAnsi"/>
          <w:sz w:val="18"/>
          <w:szCs w:val="18"/>
        </w:rPr>
        <w:t>n</w:t>
      </w:r>
      <w:r w:rsidRPr="006E6C53">
        <w:rPr>
          <w:rFonts w:ascii="Verdana" w:hAnsi="Verdana" w:cstheme="minorHAnsi"/>
          <w:sz w:val="18"/>
          <w:szCs w:val="18"/>
        </w:rPr>
        <w:t xml:space="preserve"> behoeven dan ook ingevolge artikel 7, onderdeel f, van de Rijkswet goedkeuring en bekendmaking verdragen geen parlementaire goedkeuring. </w:t>
      </w:r>
    </w:p>
    <w:p w:rsidRPr="006E6C53" w:rsidR="006B73A1" w:rsidP="006E6C53" w:rsidRDefault="006B73A1" w14:paraId="21448A10" w14:textId="77777777">
      <w:pPr>
        <w:spacing w:line="360" w:lineRule="auto"/>
        <w:rPr>
          <w:rFonts w:ascii="Verdana" w:hAnsi="Verdana" w:cstheme="minorHAnsi"/>
          <w:sz w:val="18"/>
          <w:szCs w:val="18"/>
        </w:rPr>
      </w:pPr>
    </w:p>
    <w:p w:rsidRPr="006E6C53" w:rsidR="006B73A1" w:rsidP="006E6C53" w:rsidRDefault="002423E8" w14:paraId="5D7155D0" w14:textId="77777777">
      <w:pPr>
        <w:spacing w:line="360" w:lineRule="auto"/>
        <w:rPr>
          <w:rFonts w:ascii="Verdana" w:hAnsi="Verdana" w:cstheme="minorHAnsi"/>
          <w:b/>
          <w:sz w:val="18"/>
          <w:szCs w:val="18"/>
        </w:rPr>
      </w:pPr>
      <w:r w:rsidRPr="006E6C53">
        <w:rPr>
          <w:rFonts w:ascii="Verdana" w:hAnsi="Verdana" w:cstheme="minorHAnsi"/>
          <w:b/>
          <w:sz w:val="18"/>
          <w:szCs w:val="18"/>
        </w:rPr>
        <w:t xml:space="preserve">VI. </w:t>
      </w:r>
      <w:proofErr w:type="spellStart"/>
      <w:r w:rsidRPr="006E6C53" w:rsidR="006B73A1">
        <w:rPr>
          <w:rFonts w:ascii="Verdana" w:hAnsi="Verdana" w:cstheme="minorHAnsi"/>
          <w:b/>
          <w:sz w:val="18"/>
          <w:szCs w:val="18"/>
        </w:rPr>
        <w:t>Koninkrijkspositie</w:t>
      </w:r>
      <w:proofErr w:type="spellEnd"/>
    </w:p>
    <w:p w:rsidRPr="006E6C53" w:rsidR="00D42DDC" w:rsidP="006E6C53" w:rsidRDefault="00D42DDC" w14:paraId="5FF5E9C6" w14:textId="77777777">
      <w:pPr>
        <w:spacing w:line="360" w:lineRule="auto"/>
        <w:rPr>
          <w:rFonts w:ascii="Verdana" w:hAnsi="Verdana" w:cstheme="minorHAnsi"/>
          <w:b/>
          <w:sz w:val="18"/>
          <w:szCs w:val="18"/>
        </w:rPr>
      </w:pPr>
    </w:p>
    <w:p w:rsidRPr="006E6C53" w:rsidR="006B73A1" w:rsidP="006E6C53" w:rsidRDefault="006B73A1" w14:paraId="78162944" w14:textId="77777777">
      <w:pPr>
        <w:spacing w:line="360" w:lineRule="auto"/>
        <w:rPr>
          <w:rFonts w:ascii="Verdana" w:hAnsi="Verdana" w:cstheme="minorHAnsi"/>
          <w:sz w:val="18"/>
          <w:szCs w:val="18"/>
        </w:rPr>
      </w:pPr>
      <w:r w:rsidRPr="006E6C53">
        <w:rPr>
          <w:rFonts w:ascii="Verdana" w:hAnsi="Verdana" w:cstheme="minorHAnsi"/>
          <w:sz w:val="18"/>
          <w:szCs w:val="18"/>
        </w:rPr>
        <w:t xml:space="preserve">De wijzigingen van en de toevoegingen aan de TIR-Overeenkomst en de bijlagen zullen voor Aruba, Curaçao, Sint Maarten en het Caribische deel van Nederland gelden. Ratificatie van de wijzigingen is niet aan de orde; de </w:t>
      </w:r>
      <w:proofErr w:type="spellStart"/>
      <w:r w:rsidRPr="006E6C53" w:rsidR="005D77B0">
        <w:rPr>
          <w:rFonts w:ascii="Verdana" w:hAnsi="Verdana" w:cstheme="minorHAnsi"/>
          <w:sz w:val="18"/>
          <w:szCs w:val="18"/>
        </w:rPr>
        <w:t>overeenkomstsluitende</w:t>
      </w:r>
      <w:proofErr w:type="spellEnd"/>
      <w:r w:rsidRPr="006E6C53" w:rsidR="005D77B0">
        <w:rPr>
          <w:rFonts w:ascii="Verdana" w:hAnsi="Verdana" w:cstheme="minorHAnsi"/>
          <w:sz w:val="18"/>
          <w:szCs w:val="18"/>
        </w:rPr>
        <w:t xml:space="preserve"> </w:t>
      </w:r>
      <w:r w:rsidRPr="006E6C53">
        <w:rPr>
          <w:rFonts w:ascii="Verdana" w:hAnsi="Verdana" w:cstheme="minorHAnsi"/>
          <w:sz w:val="18"/>
          <w:szCs w:val="18"/>
        </w:rPr>
        <w:t>partijen zullen op grond van artikel 59, derde lid, van de TIR-Overeenkomst automatisch aan de gewijzigde artikelen en aan de wijziging</w:t>
      </w:r>
      <w:r w:rsidRPr="006E6C53" w:rsidR="00815255">
        <w:rPr>
          <w:rFonts w:ascii="Verdana" w:hAnsi="Verdana" w:cstheme="minorHAnsi"/>
          <w:sz w:val="18"/>
          <w:szCs w:val="18"/>
        </w:rPr>
        <w:t>en</w:t>
      </w:r>
      <w:r w:rsidRPr="006E6C53">
        <w:rPr>
          <w:rFonts w:ascii="Verdana" w:hAnsi="Verdana" w:cstheme="minorHAnsi"/>
          <w:sz w:val="18"/>
          <w:szCs w:val="18"/>
        </w:rPr>
        <w:t xml:space="preserve"> van bijlage</w:t>
      </w:r>
      <w:r w:rsidRPr="006E6C53" w:rsidR="003615FC">
        <w:rPr>
          <w:rFonts w:ascii="Verdana" w:hAnsi="Verdana" w:cstheme="minorHAnsi"/>
          <w:sz w:val="18"/>
          <w:szCs w:val="18"/>
        </w:rPr>
        <w:t>n 6 en</w:t>
      </w:r>
      <w:r w:rsidRPr="006E6C53">
        <w:rPr>
          <w:rFonts w:ascii="Verdana" w:hAnsi="Verdana" w:cstheme="minorHAnsi"/>
          <w:sz w:val="18"/>
          <w:szCs w:val="18"/>
        </w:rPr>
        <w:t xml:space="preserve"> 9 worden gebonden indien door geen van de </w:t>
      </w:r>
      <w:proofErr w:type="spellStart"/>
      <w:r w:rsidRPr="006E6C53" w:rsidR="005D77B0">
        <w:rPr>
          <w:rFonts w:ascii="Verdana" w:hAnsi="Verdana" w:cstheme="minorHAnsi"/>
          <w:sz w:val="18"/>
          <w:szCs w:val="18"/>
        </w:rPr>
        <w:t>overeenkomstsluitende</w:t>
      </w:r>
      <w:proofErr w:type="spellEnd"/>
      <w:r w:rsidRPr="006E6C53" w:rsidR="005D77B0">
        <w:rPr>
          <w:rFonts w:ascii="Verdana" w:hAnsi="Verdana" w:cstheme="minorHAnsi"/>
          <w:sz w:val="18"/>
          <w:szCs w:val="18"/>
        </w:rPr>
        <w:t xml:space="preserve"> </w:t>
      </w:r>
      <w:r w:rsidRPr="006E6C53">
        <w:rPr>
          <w:rFonts w:ascii="Verdana" w:hAnsi="Verdana" w:cstheme="minorHAnsi"/>
          <w:sz w:val="18"/>
          <w:szCs w:val="18"/>
        </w:rPr>
        <w:t xml:space="preserve">partijen bezwaar is gemaakt voor uiterlijk </w:t>
      </w:r>
      <w:r w:rsidRPr="006E6C53" w:rsidR="001535E0">
        <w:rPr>
          <w:rFonts w:ascii="Verdana" w:hAnsi="Verdana" w:cstheme="minorHAnsi"/>
          <w:sz w:val="18"/>
          <w:szCs w:val="18"/>
        </w:rPr>
        <w:t>4 november</w:t>
      </w:r>
      <w:r w:rsidRPr="006E6C53">
        <w:rPr>
          <w:rFonts w:ascii="Verdana" w:hAnsi="Verdana" w:cstheme="minorHAnsi"/>
          <w:sz w:val="18"/>
          <w:szCs w:val="18"/>
        </w:rPr>
        <w:t xml:space="preserve"> 2021.</w:t>
      </w:r>
      <w:r w:rsidRPr="006E6C53" w:rsidR="003615FC">
        <w:rPr>
          <w:rStyle w:val="Voetnootmarkering"/>
          <w:rFonts w:ascii="Verdana" w:hAnsi="Verdana" w:cstheme="minorHAnsi"/>
          <w:sz w:val="18"/>
          <w:szCs w:val="18"/>
        </w:rPr>
        <w:footnoteReference w:id="14"/>
      </w:r>
      <w:r w:rsidRPr="006E6C53">
        <w:rPr>
          <w:rFonts w:ascii="Verdana" w:hAnsi="Verdana" w:cstheme="minorHAnsi"/>
          <w:sz w:val="18"/>
          <w:szCs w:val="18"/>
        </w:rPr>
        <w:t xml:space="preserve"> Van de Caribische landen van het Koninkrijk is geen bericht ontvangen dat zij het wenselijk achten bezwaar te maken. Met de bestuurscolleges van de eilanden in Caribisch Nederland vindt regelmatig overleg plaats over douanezaken. De werkafspraak is dat voor specifieke verdragen op het gebied van douanezaken nader overleg slechts hoeft plaats te vinden als in onderhandelingen bijzondere omstandigheden opkomen. Van bijzondere omstandigheden was in de onderhandelingen over de voorliggende wijzigingen en aanvullingen geen sprake.</w:t>
      </w:r>
    </w:p>
    <w:p w:rsidRPr="006E6C53" w:rsidR="006B73A1" w:rsidP="006E6C53" w:rsidRDefault="006B73A1" w14:paraId="053A1BD4" w14:textId="77777777">
      <w:pPr>
        <w:spacing w:line="360" w:lineRule="auto"/>
        <w:rPr>
          <w:rFonts w:ascii="Verdana" w:hAnsi="Verdana" w:cstheme="minorHAnsi"/>
          <w:sz w:val="18"/>
          <w:szCs w:val="18"/>
        </w:rPr>
      </w:pPr>
    </w:p>
    <w:p w:rsidRPr="006E6C53" w:rsidR="006B73A1" w:rsidP="006E6C53" w:rsidRDefault="006B73A1" w14:paraId="214A4CE3" w14:textId="77777777">
      <w:pPr>
        <w:spacing w:line="360" w:lineRule="auto"/>
        <w:rPr>
          <w:rFonts w:ascii="Verdana" w:hAnsi="Verdana" w:cstheme="minorHAnsi"/>
          <w:sz w:val="18"/>
          <w:szCs w:val="18"/>
        </w:rPr>
      </w:pPr>
      <w:r w:rsidRPr="006E6C53">
        <w:rPr>
          <w:rFonts w:ascii="Verdana" w:hAnsi="Verdana" w:cstheme="minorHAnsi"/>
          <w:sz w:val="18"/>
          <w:szCs w:val="18"/>
        </w:rPr>
        <w:t xml:space="preserve">Het Europese deel van Nederland zal, zoals hierboven al beschreven, via de EU aan de wijzigingen gebonden zijn omdat de TIR-Overeenkomst een gebied bestrijkt waarop de EU exclusief bevoegd is. </w:t>
      </w:r>
    </w:p>
    <w:p w:rsidRPr="006E6C53" w:rsidR="006B73A1" w:rsidP="006E6C53" w:rsidRDefault="006B73A1" w14:paraId="3A747522" w14:textId="77777777">
      <w:pPr>
        <w:spacing w:line="360" w:lineRule="auto"/>
        <w:rPr>
          <w:rFonts w:ascii="Verdana" w:hAnsi="Verdana" w:cstheme="minorHAnsi"/>
          <w:sz w:val="18"/>
          <w:szCs w:val="18"/>
        </w:rPr>
      </w:pPr>
    </w:p>
    <w:p w:rsidRPr="006E6C53" w:rsidR="006B73A1" w:rsidP="006E6C53" w:rsidRDefault="006B73A1" w14:paraId="20BE7CEF" w14:textId="77777777">
      <w:pPr>
        <w:spacing w:line="360" w:lineRule="auto"/>
        <w:rPr>
          <w:rFonts w:ascii="Verdana" w:hAnsi="Verdana" w:cstheme="minorHAnsi"/>
          <w:sz w:val="18"/>
          <w:szCs w:val="18"/>
        </w:rPr>
      </w:pPr>
      <w:r w:rsidRPr="006E6C53">
        <w:rPr>
          <w:rFonts w:ascii="Verdana" w:hAnsi="Verdana" w:cstheme="minorHAnsi"/>
          <w:sz w:val="18"/>
          <w:szCs w:val="18"/>
        </w:rPr>
        <w:t>De Staatssecretaris van Financiën,</w:t>
      </w:r>
    </w:p>
    <w:p w:rsidRPr="006E6C53" w:rsidR="006B73A1" w:rsidP="006E6C53" w:rsidRDefault="006B73A1" w14:paraId="46CB9FA9" w14:textId="77777777">
      <w:pPr>
        <w:spacing w:line="360" w:lineRule="auto"/>
        <w:rPr>
          <w:rFonts w:ascii="Verdana" w:hAnsi="Verdana" w:cstheme="minorHAnsi"/>
          <w:sz w:val="18"/>
          <w:szCs w:val="18"/>
        </w:rPr>
      </w:pPr>
    </w:p>
    <w:p w:rsidRPr="006E6C53" w:rsidR="006B73A1" w:rsidP="006E6C53" w:rsidRDefault="006B73A1" w14:paraId="0CB8F123" w14:textId="77777777">
      <w:pPr>
        <w:spacing w:line="360" w:lineRule="auto"/>
        <w:rPr>
          <w:rFonts w:ascii="Verdana" w:hAnsi="Verdana" w:cstheme="minorHAnsi"/>
          <w:sz w:val="18"/>
          <w:szCs w:val="18"/>
        </w:rPr>
      </w:pPr>
    </w:p>
    <w:p w:rsidRPr="006E6C53" w:rsidR="006B73A1" w:rsidP="006E6C53" w:rsidRDefault="006B73A1" w14:paraId="2E077DEB" w14:textId="77777777">
      <w:pPr>
        <w:spacing w:line="360" w:lineRule="auto"/>
        <w:rPr>
          <w:rFonts w:ascii="Verdana" w:hAnsi="Verdana" w:cstheme="minorHAnsi"/>
          <w:sz w:val="18"/>
          <w:szCs w:val="18"/>
        </w:rPr>
      </w:pPr>
    </w:p>
    <w:p w:rsidRPr="006E6C53" w:rsidR="006B73A1" w:rsidP="006E6C53" w:rsidRDefault="006B73A1" w14:paraId="70766EAB" w14:textId="77777777">
      <w:pPr>
        <w:spacing w:line="360" w:lineRule="auto"/>
        <w:rPr>
          <w:rFonts w:ascii="Verdana" w:hAnsi="Verdana" w:cstheme="minorHAnsi"/>
          <w:sz w:val="18"/>
          <w:szCs w:val="18"/>
        </w:rPr>
      </w:pPr>
    </w:p>
    <w:p w:rsidR="00404166" w:rsidP="006E6C53" w:rsidRDefault="00404166" w14:paraId="0A808F35" w14:textId="77777777">
      <w:pPr>
        <w:spacing w:line="360" w:lineRule="auto"/>
        <w:rPr>
          <w:rFonts w:ascii="Verdana" w:hAnsi="Verdana" w:cstheme="minorHAnsi"/>
          <w:sz w:val="18"/>
          <w:szCs w:val="18"/>
        </w:rPr>
      </w:pPr>
    </w:p>
    <w:p w:rsidRPr="006E6C53" w:rsidR="006B73A1" w:rsidP="006E6C53" w:rsidRDefault="006B73A1" w14:paraId="0102AC1D" w14:textId="77777777">
      <w:pPr>
        <w:spacing w:line="360" w:lineRule="auto"/>
        <w:rPr>
          <w:rFonts w:ascii="Verdana" w:hAnsi="Verdana" w:cstheme="minorHAnsi"/>
          <w:sz w:val="18"/>
          <w:szCs w:val="18"/>
        </w:rPr>
      </w:pPr>
      <w:r w:rsidRPr="006E6C53">
        <w:rPr>
          <w:rFonts w:ascii="Verdana" w:hAnsi="Verdana" w:cstheme="minorHAnsi"/>
          <w:sz w:val="18"/>
          <w:szCs w:val="18"/>
        </w:rPr>
        <w:t>De Minister van Buitenlandse Zaken,</w:t>
      </w:r>
    </w:p>
    <w:p w:rsidRPr="006E6C53" w:rsidR="006B73A1" w:rsidP="006E6C53" w:rsidRDefault="006B73A1" w14:paraId="5E918F6D" w14:textId="77777777">
      <w:pPr>
        <w:spacing w:line="360" w:lineRule="auto"/>
        <w:rPr>
          <w:rFonts w:ascii="Verdana" w:hAnsi="Verdana" w:cstheme="minorHAnsi"/>
          <w:sz w:val="18"/>
          <w:szCs w:val="18"/>
        </w:rPr>
      </w:pPr>
    </w:p>
    <w:p w:rsidRPr="006E6C53" w:rsidR="006B73A1" w:rsidP="006E6C53" w:rsidRDefault="006B73A1" w14:paraId="11383FF6" w14:textId="77777777">
      <w:pPr>
        <w:spacing w:line="360" w:lineRule="auto"/>
        <w:rPr>
          <w:rFonts w:ascii="Verdana" w:hAnsi="Verdana" w:cstheme="minorHAnsi"/>
          <w:sz w:val="18"/>
          <w:szCs w:val="18"/>
        </w:rPr>
      </w:pPr>
    </w:p>
    <w:p w:rsidRPr="006E6C53" w:rsidR="00B06701" w:rsidP="006E6C53" w:rsidRDefault="00B06701" w14:paraId="35FA8CDF" w14:textId="77777777">
      <w:pPr>
        <w:spacing w:line="360" w:lineRule="auto"/>
        <w:rPr>
          <w:rFonts w:ascii="Verdana" w:hAnsi="Verdana"/>
          <w:sz w:val="18"/>
          <w:szCs w:val="18"/>
        </w:rPr>
      </w:pPr>
    </w:p>
    <w:sectPr w:rsidRPr="006E6C53" w:rsidR="00B06701"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1A90" w14:textId="77777777" w:rsidR="00163638" w:rsidRDefault="00163638" w:rsidP="006B73A1">
      <w:r>
        <w:separator/>
      </w:r>
    </w:p>
  </w:endnote>
  <w:endnote w:type="continuationSeparator" w:id="0">
    <w:p w14:paraId="19319B15" w14:textId="77777777" w:rsidR="00163638" w:rsidRDefault="00163638" w:rsidP="006B73A1">
      <w:r>
        <w:continuationSeparator/>
      </w:r>
    </w:p>
  </w:endnote>
  <w:endnote w:type="continuationNotice" w:id="1">
    <w:p w14:paraId="59AEF6D9" w14:textId="77777777" w:rsidR="00163638" w:rsidRDefault="00163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4FE4" w14:textId="77777777" w:rsidR="001B12CF" w:rsidRDefault="001B1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907C" w14:textId="77777777" w:rsidR="001B12CF" w:rsidRDefault="001B1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7A6F" w14:textId="77777777" w:rsidR="001B12CF" w:rsidRDefault="001B1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C51F" w14:textId="77777777" w:rsidR="00163638" w:rsidRDefault="00163638" w:rsidP="006B73A1">
      <w:r>
        <w:separator/>
      </w:r>
    </w:p>
  </w:footnote>
  <w:footnote w:type="continuationSeparator" w:id="0">
    <w:p w14:paraId="7F981735" w14:textId="77777777" w:rsidR="00163638" w:rsidRDefault="00163638" w:rsidP="006B73A1">
      <w:r>
        <w:continuationSeparator/>
      </w:r>
    </w:p>
  </w:footnote>
  <w:footnote w:type="continuationNotice" w:id="1">
    <w:p w14:paraId="2C9A650D" w14:textId="77777777" w:rsidR="00163638" w:rsidRDefault="00163638"/>
  </w:footnote>
  <w:footnote w:id="2">
    <w:p w14:paraId="6988213E" w14:textId="77777777" w:rsidR="00193185" w:rsidRPr="00CE2613" w:rsidRDefault="00193185">
      <w:pPr>
        <w:pStyle w:val="Voetnoottekst"/>
        <w:rPr>
          <w:sz w:val="16"/>
          <w:szCs w:val="16"/>
        </w:rPr>
      </w:pPr>
      <w:r w:rsidRPr="00CE2613">
        <w:rPr>
          <w:rStyle w:val="Voetnootmarkering"/>
          <w:sz w:val="16"/>
          <w:szCs w:val="16"/>
        </w:rPr>
        <w:footnoteRef/>
      </w:r>
      <w:r w:rsidRPr="00CE2613">
        <w:rPr>
          <w:sz w:val="16"/>
          <w:szCs w:val="16"/>
        </w:rPr>
        <w:t xml:space="preserve"> </w:t>
      </w:r>
      <w:r w:rsidRPr="00CE2613">
        <w:rPr>
          <w:rFonts w:cstheme="minorHAnsi"/>
          <w:sz w:val="16"/>
          <w:szCs w:val="16"/>
        </w:rPr>
        <w:t>Deze faciliteiten komen erop neer dat taken die op grond van de TIR-</w:t>
      </w:r>
      <w:r w:rsidR="00977703">
        <w:rPr>
          <w:rFonts w:cstheme="minorHAnsi"/>
          <w:sz w:val="16"/>
          <w:szCs w:val="16"/>
        </w:rPr>
        <w:t>O</w:t>
      </w:r>
      <w:r w:rsidRPr="00CE2613">
        <w:rPr>
          <w:rFonts w:cstheme="minorHAnsi"/>
          <w:sz w:val="16"/>
          <w:szCs w:val="16"/>
        </w:rPr>
        <w:t>vereenkomst bij de douane liggen</w:t>
      </w:r>
      <w:r w:rsidR="00977703">
        <w:rPr>
          <w:rFonts w:cstheme="minorHAnsi"/>
          <w:sz w:val="16"/>
          <w:szCs w:val="16"/>
        </w:rPr>
        <w:t>,</w:t>
      </w:r>
      <w:r w:rsidRPr="00CE2613">
        <w:rPr>
          <w:rFonts w:cstheme="minorHAnsi"/>
          <w:sz w:val="16"/>
          <w:szCs w:val="16"/>
        </w:rPr>
        <w:t xml:space="preserve"> zoals het invullen en afstempelen van het TIR-carnet alsmede het verzegelen van de lading, bij een gemachtigd persoon, de toegelaten geadresseerde geheten, komen te liggen. </w:t>
      </w:r>
      <w:r w:rsidR="000503F2">
        <w:rPr>
          <w:rFonts w:cstheme="minorHAnsi"/>
          <w:sz w:val="16"/>
          <w:szCs w:val="16"/>
        </w:rPr>
        <w:t>Zie verder onderdeel II.3 van deze toelichtende nota.</w:t>
      </w:r>
      <w:r w:rsidRPr="00CE2613">
        <w:rPr>
          <w:rFonts w:cstheme="minorHAnsi"/>
          <w:sz w:val="16"/>
          <w:szCs w:val="16"/>
        </w:rPr>
        <w:t xml:space="preserve"> </w:t>
      </w:r>
    </w:p>
  </w:footnote>
  <w:footnote w:id="3">
    <w:p w14:paraId="26703D3D" w14:textId="77777777" w:rsidR="00B163E2" w:rsidRPr="00CE2613" w:rsidRDefault="00B163E2" w:rsidP="006B73A1">
      <w:pPr>
        <w:pStyle w:val="Default"/>
        <w:rPr>
          <w:rFonts w:ascii="Verdana" w:hAnsi="Verdana" w:cstheme="minorHAnsi"/>
          <w:sz w:val="16"/>
          <w:szCs w:val="16"/>
        </w:rPr>
      </w:pPr>
      <w:r w:rsidRPr="00CE2613">
        <w:rPr>
          <w:rStyle w:val="Voetnootmarkering"/>
          <w:rFonts w:ascii="Verdana" w:hAnsi="Verdana"/>
          <w:sz w:val="16"/>
          <w:szCs w:val="16"/>
        </w:rPr>
        <w:footnoteRef/>
      </w:r>
      <w:r w:rsidRPr="00CE2613">
        <w:rPr>
          <w:rFonts w:ascii="Verdana" w:hAnsi="Verdana"/>
          <w:sz w:val="16"/>
          <w:szCs w:val="16"/>
        </w:rPr>
        <w:t xml:space="preserve"> </w:t>
      </w:r>
      <w:r w:rsidRPr="00CE2613">
        <w:rPr>
          <w:rFonts w:ascii="Verdana" w:hAnsi="Verdana" w:cstheme="minorHAnsi"/>
          <w:sz w:val="16"/>
          <w:szCs w:val="16"/>
        </w:rPr>
        <w:t xml:space="preserve">Het betreffen de in </w:t>
      </w:r>
      <w:r w:rsidRPr="00CE2613">
        <w:rPr>
          <w:rFonts w:ascii="Verdana" w:hAnsi="Verdana" w:cstheme="minorHAnsi"/>
          <w:bCs/>
          <w:sz w:val="16"/>
          <w:szCs w:val="16"/>
        </w:rPr>
        <w:t>Bijlage 9, deel II, punt 4</w:t>
      </w:r>
      <w:r w:rsidRPr="00CE2613">
        <w:rPr>
          <w:rFonts w:ascii="Verdana" w:hAnsi="Verdana" w:cstheme="minorHAnsi"/>
          <w:b/>
          <w:bCs/>
          <w:sz w:val="16"/>
          <w:szCs w:val="16"/>
        </w:rPr>
        <w:t xml:space="preserve"> </w:t>
      </w:r>
      <w:r w:rsidRPr="00CE2613">
        <w:rPr>
          <w:rFonts w:ascii="Verdana" w:hAnsi="Verdana" w:cstheme="minorHAnsi"/>
          <w:sz w:val="16"/>
          <w:szCs w:val="16"/>
        </w:rPr>
        <w:t xml:space="preserve">gevraagde gegevens over iedere persoon, inclusief: </w:t>
      </w:r>
    </w:p>
    <w:p w14:paraId="3AEA0E59" w14:textId="77777777" w:rsidR="00B163E2" w:rsidRPr="00CE2613" w:rsidRDefault="00B163E2" w:rsidP="006B73A1">
      <w:pPr>
        <w:pStyle w:val="Default"/>
        <w:rPr>
          <w:rFonts w:ascii="Verdana" w:hAnsi="Verdana" w:cstheme="minorHAnsi"/>
          <w:sz w:val="16"/>
          <w:szCs w:val="16"/>
        </w:rPr>
      </w:pPr>
      <w:r w:rsidRPr="00CE2613">
        <w:rPr>
          <w:rFonts w:ascii="Verdana" w:hAnsi="Verdana" w:cstheme="minorHAnsi"/>
          <w:sz w:val="16"/>
          <w:szCs w:val="16"/>
        </w:rPr>
        <w:t xml:space="preserve">a) het individueel uniek identificatienummer dat aan de betrokkene is toegekend door de aansprakelijke organisatie, in samenwerking met de internationale organisatie waarvan zij lid is, op een in onderling overleg door het Administratief Comité vastgestelde wijze; </w:t>
      </w:r>
    </w:p>
    <w:p w14:paraId="40354738" w14:textId="77777777" w:rsidR="00B163E2" w:rsidRPr="00CE2613" w:rsidRDefault="00B163E2" w:rsidP="006B73A1">
      <w:pPr>
        <w:pStyle w:val="Default"/>
        <w:rPr>
          <w:rFonts w:ascii="Verdana" w:hAnsi="Verdana" w:cstheme="minorHAnsi"/>
          <w:sz w:val="16"/>
          <w:szCs w:val="16"/>
        </w:rPr>
      </w:pPr>
      <w:r w:rsidRPr="00CE2613">
        <w:rPr>
          <w:rFonts w:ascii="Verdana" w:hAnsi="Verdana" w:cstheme="minorHAnsi"/>
          <w:sz w:val="16"/>
          <w:szCs w:val="16"/>
        </w:rPr>
        <w:t xml:space="preserve">b) naam en adres van de betrokkene (persoon of onderneming), en voor commerciële ondernemingen tevens de naam van verantwoordelijke leidinggevenden; </w:t>
      </w:r>
    </w:p>
    <w:p w14:paraId="56FA15D8" w14:textId="77777777" w:rsidR="00B163E2" w:rsidRPr="00CE2613" w:rsidRDefault="00B163E2" w:rsidP="006B73A1">
      <w:pPr>
        <w:pStyle w:val="Default"/>
        <w:rPr>
          <w:rFonts w:ascii="Verdana" w:hAnsi="Verdana" w:cstheme="minorHAnsi"/>
          <w:sz w:val="16"/>
          <w:szCs w:val="16"/>
        </w:rPr>
      </w:pPr>
      <w:r w:rsidRPr="00CE2613">
        <w:rPr>
          <w:rFonts w:ascii="Verdana" w:hAnsi="Verdana" w:cstheme="minorHAnsi"/>
          <w:sz w:val="16"/>
          <w:szCs w:val="16"/>
        </w:rPr>
        <w:t xml:space="preserve">c) contactpersoon met volledige contactinformatie; en </w:t>
      </w:r>
    </w:p>
    <w:p w14:paraId="5324EBE4" w14:textId="77777777" w:rsidR="00B163E2" w:rsidRPr="00CE2613" w:rsidRDefault="00B163E2" w:rsidP="00CE2613">
      <w:pPr>
        <w:pStyle w:val="Default"/>
        <w:rPr>
          <w:sz w:val="16"/>
          <w:szCs w:val="16"/>
        </w:rPr>
      </w:pPr>
      <w:r w:rsidRPr="00CE2613">
        <w:rPr>
          <w:rFonts w:ascii="Verdana" w:hAnsi="Verdana" w:cstheme="minorHAnsi"/>
          <w:sz w:val="16"/>
          <w:szCs w:val="16"/>
        </w:rPr>
        <w:t xml:space="preserve">d) inschrijvingsnummer in het handelsregister, nummer van de vergunning voor internationaal vervoer of ander registratienummer (indien beschikbaar).  </w:t>
      </w:r>
    </w:p>
  </w:footnote>
  <w:footnote w:id="4">
    <w:p w14:paraId="4A7A5D4C" w14:textId="77777777" w:rsidR="00B163E2" w:rsidRPr="00CE2613" w:rsidRDefault="00B163E2" w:rsidP="006B73A1">
      <w:pPr>
        <w:pStyle w:val="Voetnoottekst"/>
        <w:rPr>
          <w:rFonts w:cstheme="minorHAnsi"/>
          <w:sz w:val="16"/>
          <w:szCs w:val="16"/>
        </w:rPr>
      </w:pPr>
      <w:r w:rsidRPr="00CE2613">
        <w:rPr>
          <w:rStyle w:val="Voetnootmarkering"/>
          <w:rFonts w:cstheme="minorHAnsi"/>
          <w:sz w:val="16"/>
          <w:szCs w:val="16"/>
        </w:rPr>
        <w:footnoteRef/>
      </w:r>
      <w:r w:rsidRPr="00CE2613">
        <w:rPr>
          <w:rFonts w:cstheme="minorHAnsi"/>
          <w:sz w:val="16"/>
          <w:szCs w:val="16"/>
        </w:rPr>
        <w:t xml:space="preserve"> a) het individueel uniek identificatienummer dat aan de betrokkene is toegekend door de aansprakelijke organisatie, in samenwerking met de internationale organisatie waarvan zij lid is, op een in onderling overleg door het Administratief Comité vastgestelde wijze; </w:t>
      </w:r>
    </w:p>
    <w:p w14:paraId="535A13C9" w14:textId="77777777" w:rsidR="00B163E2" w:rsidRPr="00CE2613" w:rsidRDefault="00B163E2" w:rsidP="006B73A1">
      <w:pPr>
        <w:pStyle w:val="Voetnoottekst"/>
        <w:rPr>
          <w:rFonts w:cstheme="minorHAnsi"/>
          <w:sz w:val="16"/>
          <w:szCs w:val="16"/>
        </w:rPr>
      </w:pPr>
      <w:r w:rsidRPr="00CE2613">
        <w:rPr>
          <w:rFonts w:cstheme="minorHAnsi"/>
          <w:sz w:val="16"/>
          <w:szCs w:val="16"/>
        </w:rPr>
        <w:t xml:space="preserve">b) naam en adres van de betrokkene (persoon of onderneming), en voor commerciële ondernemingen tevens de naam van verantwoordelijke leidinggevenden; </w:t>
      </w:r>
    </w:p>
    <w:p w14:paraId="41B5E46E" w14:textId="77777777" w:rsidR="00B163E2" w:rsidRPr="00CE2613" w:rsidRDefault="00B163E2" w:rsidP="006B73A1">
      <w:pPr>
        <w:pStyle w:val="Voetnoottekst"/>
        <w:rPr>
          <w:rFonts w:cstheme="minorHAnsi"/>
          <w:sz w:val="16"/>
          <w:szCs w:val="16"/>
        </w:rPr>
      </w:pPr>
      <w:r w:rsidRPr="00CE2613">
        <w:rPr>
          <w:rFonts w:cstheme="minorHAnsi"/>
          <w:sz w:val="16"/>
          <w:szCs w:val="16"/>
        </w:rPr>
        <w:t xml:space="preserve">c) contactpersoon met volledige contactinformatie; en </w:t>
      </w:r>
    </w:p>
    <w:p w14:paraId="7A0924B4" w14:textId="77777777" w:rsidR="00B163E2" w:rsidRPr="00CE2613" w:rsidRDefault="00B163E2" w:rsidP="006B73A1">
      <w:pPr>
        <w:pStyle w:val="Voetnoottekst"/>
        <w:rPr>
          <w:rFonts w:cstheme="minorHAnsi"/>
          <w:sz w:val="16"/>
          <w:szCs w:val="16"/>
        </w:rPr>
      </w:pPr>
      <w:r w:rsidRPr="00CE2613">
        <w:rPr>
          <w:rFonts w:cstheme="minorHAnsi"/>
          <w:sz w:val="16"/>
          <w:szCs w:val="16"/>
        </w:rPr>
        <w:t>d) inschrijvingsnummer in het handelsregister, nummer van de vergunning voor internationaal vervoer of ander registratienummer (indien beschikbaar).</w:t>
      </w:r>
    </w:p>
  </w:footnote>
  <w:footnote w:id="5">
    <w:p w14:paraId="4BD1F7F0" w14:textId="77777777" w:rsidR="00B163E2" w:rsidRPr="00CE2613" w:rsidRDefault="00B163E2" w:rsidP="006B73A1">
      <w:pPr>
        <w:pStyle w:val="Voetnoottekst"/>
        <w:rPr>
          <w:sz w:val="16"/>
          <w:szCs w:val="16"/>
        </w:rPr>
      </w:pPr>
      <w:r w:rsidRPr="00CE2613">
        <w:rPr>
          <w:rStyle w:val="Voetnootmarkering"/>
          <w:rFonts w:cstheme="minorHAnsi"/>
          <w:sz w:val="16"/>
          <w:szCs w:val="16"/>
        </w:rPr>
        <w:footnoteRef/>
      </w:r>
      <w:r w:rsidRPr="00CE2613">
        <w:rPr>
          <w:rFonts w:cstheme="minorHAnsi"/>
          <w:sz w:val="16"/>
          <w:szCs w:val="16"/>
        </w:rPr>
        <w:t xml:space="preserve"> Onder </w:t>
      </w:r>
      <w:r w:rsidR="008922EA">
        <w:rPr>
          <w:rFonts w:cstheme="minorHAnsi"/>
          <w:sz w:val="16"/>
          <w:szCs w:val="16"/>
        </w:rPr>
        <w:t xml:space="preserve">de </w:t>
      </w:r>
      <w:r w:rsidRPr="00CE2613">
        <w:rPr>
          <w:rFonts w:cstheme="minorHAnsi"/>
          <w:sz w:val="16"/>
          <w:szCs w:val="16"/>
        </w:rPr>
        <w:t xml:space="preserve">ITDB worden, evenals onder de huidige procedure, louter bedrijfsgegevens verwerkt. Hiermee kan wellicht sprake zijn van indirect herleidbare persoonsgegevens als de bedrijfsnaam. Dit is onder elektronische uitwisseling in </w:t>
      </w:r>
      <w:r w:rsidR="008922EA">
        <w:rPr>
          <w:rFonts w:cstheme="minorHAnsi"/>
          <w:sz w:val="16"/>
          <w:szCs w:val="16"/>
        </w:rPr>
        <w:t xml:space="preserve">de </w:t>
      </w:r>
      <w:r w:rsidRPr="00CE2613">
        <w:rPr>
          <w:rFonts w:cstheme="minorHAnsi"/>
          <w:sz w:val="16"/>
          <w:szCs w:val="16"/>
        </w:rPr>
        <w:t>ITDB niet wezenlijk anders dan nu onder de TIR</w:t>
      </w:r>
      <w:r w:rsidR="001535E0" w:rsidRPr="00CE2613">
        <w:rPr>
          <w:rFonts w:cstheme="minorHAnsi"/>
          <w:sz w:val="16"/>
          <w:szCs w:val="16"/>
        </w:rPr>
        <w:t>-</w:t>
      </w:r>
      <w:r w:rsidRPr="00CE2613">
        <w:rPr>
          <w:rFonts w:cstheme="minorHAnsi"/>
          <w:sz w:val="16"/>
          <w:szCs w:val="16"/>
        </w:rPr>
        <w:t xml:space="preserve">Overeenkomst. Het is voorts dan ook uitdrukkelijk niet bedoeling om persoonsgegevens te verwerken. </w:t>
      </w:r>
    </w:p>
  </w:footnote>
  <w:footnote w:id="6">
    <w:p w14:paraId="5121976A" w14:textId="77777777" w:rsidR="00FF43F8" w:rsidRPr="00CE2613" w:rsidRDefault="00FF43F8">
      <w:pPr>
        <w:pStyle w:val="Voetnoottekst"/>
        <w:rPr>
          <w:sz w:val="16"/>
          <w:szCs w:val="16"/>
        </w:rPr>
      </w:pPr>
      <w:r w:rsidRPr="00CE2613">
        <w:rPr>
          <w:rStyle w:val="Voetnootmarkering"/>
          <w:sz w:val="16"/>
          <w:szCs w:val="16"/>
        </w:rPr>
        <w:footnoteRef/>
      </w:r>
      <w:r w:rsidRPr="00CE2613">
        <w:rPr>
          <w:sz w:val="16"/>
          <w:szCs w:val="16"/>
        </w:rPr>
        <w:t xml:space="preserve"> </w:t>
      </w:r>
      <w:r w:rsidRPr="00CE2613">
        <w:rPr>
          <w:rFonts w:cs="Arial"/>
          <w:color w:val="000000"/>
          <w:sz w:val="16"/>
          <w:szCs w:val="16"/>
          <w:shd w:val="clear" w:color="auto" w:fill="FFFFFF"/>
        </w:rPr>
        <w:t>Om voor het gebruik TIR-carnets in aanmerking te komen moeten de vervoerders een toelatingsprocedure starten teneinde geregistreerd te kunnen worden als TIR-</w:t>
      </w:r>
      <w:r w:rsidR="00454125">
        <w:rPr>
          <w:rFonts w:cs="Arial"/>
          <w:color w:val="000000"/>
          <w:sz w:val="16"/>
          <w:szCs w:val="16"/>
          <w:shd w:val="clear" w:color="auto" w:fill="FFFFFF"/>
        </w:rPr>
        <w:t>O</w:t>
      </w:r>
      <w:r w:rsidRPr="00CE2613">
        <w:rPr>
          <w:rFonts w:cs="Arial"/>
          <w:color w:val="000000"/>
          <w:sz w:val="16"/>
          <w:szCs w:val="16"/>
          <w:shd w:val="clear" w:color="auto" w:fill="FFFFFF"/>
        </w:rPr>
        <w:t>vereenkomsthouder. In Nederland is de NIWO hiervoor verantwoordelijk. Zie: www.niwo.nl. </w:t>
      </w:r>
    </w:p>
  </w:footnote>
  <w:footnote w:id="7">
    <w:p w14:paraId="10BAA68F" w14:textId="6F51000A" w:rsidR="00723BA4" w:rsidRPr="00DA3142" w:rsidRDefault="00723BA4">
      <w:pPr>
        <w:pStyle w:val="Voetnoottekst"/>
        <w:rPr>
          <w:sz w:val="16"/>
          <w:szCs w:val="16"/>
        </w:rPr>
      </w:pPr>
      <w:r w:rsidRPr="00DA3142">
        <w:rPr>
          <w:rStyle w:val="Voetnootmarkering"/>
          <w:sz w:val="16"/>
          <w:szCs w:val="16"/>
        </w:rPr>
        <w:footnoteRef/>
      </w:r>
      <w:r w:rsidRPr="000D4A74">
        <w:rPr>
          <w:sz w:val="16"/>
          <w:szCs w:val="16"/>
        </w:rPr>
        <w:t xml:space="preserve"> </w:t>
      </w:r>
      <w:r w:rsidRPr="003D73CE">
        <w:rPr>
          <w:sz w:val="16"/>
          <w:szCs w:val="16"/>
        </w:rPr>
        <w:t xml:space="preserve">De frequentie gaat van </w:t>
      </w:r>
      <w:r w:rsidR="0082558A">
        <w:rPr>
          <w:sz w:val="16"/>
          <w:szCs w:val="16"/>
        </w:rPr>
        <w:t>jaarlijks</w:t>
      </w:r>
      <w:r w:rsidRPr="003D73CE">
        <w:rPr>
          <w:sz w:val="16"/>
          <w:szCs w:val="16"/>
        </w:rPr>
        <w:t xml:space="preserve"> naar </w:t>
      </w:r>
      <w:r w:rsidR="007602E0">
        <w:rPr>
          <w:sz w:val="16"/>
          <w:szCs w:val="16"/>
        </w:rPr>
        <w:t>onverwijld (</w:t>
      </w:r>
      <w:r w:rsidRPr="003D73CE">
        <w:rPr>
          <w:sz w:val="16"/>
          <w:szCs w:val="16"/>
        </w:rPr>
        <w:t>“</w:t>
      </w:r>
      <w:r w:rsidRPr="005415C0">
        <w:rPr>
          <w:i/>
          <w:sz w:val="16"/>
          <w:szCs w:val="16"/>
        </w:rPr>
        <w:t>without delay</w:t>
      </w:r>
      <w:r w:rsidRPr="003D73CE">
        <w:rPr>
          <w:sz w:val="16"/>
          <w:szCs w:val="16"/>
        </w:rPr>
        <w:t>”</w:t>
      </w:r>
      <w:r w:rsidR="007602E0">
        <w:rPr>
          <w:sz w:val="16"/>
          <w:szCs w:val="16"/>
        </w:rPr>
        <w:t>)</w:t>
      </w:r>
      <w:r w:rsidRPr="00DA3142">
        <w:rPr>
          <w:sz w:val="16"/>
          <w:szCs w:val="16"/>
        </w:rPr>
        <w:t xml:space="preserve">. </w:t>
      </w:r>
    </w:p>
  </w:footnote>
  <w:footnote w:id="8">
    <w:p w14:paraId="639488C0" w14:textId="77777777" w:rsidR="007145B7" w:rsidRPr="009755AF" w:rsidRDefault="007145B7" w:rsidP="007145B7">
      <w:pPr>
        <w:pStyle w:val="Voetnoottekst"/>
        <w:rPr>
          <w:sz w:val="16"/>
          <w:szCs w:val="16"/>
        </w:rPr>
      </w:pPr>
      <w:r w:rsidRPr="009755AF">
        <w:rPr>
          <w:rStyle w:val="Voetnootmarkering"/>
          <w:sz w:val="16"/>
          <w:szCs w:val="16"/>
        </w:rPr>
        <w:footnoteRef/>
      </w:r>
      <w:r w:rsidRPr="009755AF">
        <w:rPr>
          <w:sz w:val="16"/>
          <w:szCs w:val="16"/>
        </w:rPr>
        <w:t xml:space="preserve"> Zie </w:t>
      </w:r>
      <w:proofErr w:type="spellStart"/>
      <w:r w:rsidRPr="009755AF">
        <w:rPr>
          <w:i/>
          <w:sz w:val="16"/>
          <w:szCs w:val="16"/>
        </w:rPr>
        <w:t>Trb</w:t>
      </w:r>
      <w:proofErr w:type="spellEnd"/>
      <w:r w:rsidRPr="009755AF">
        <w:rPr>
          <w:sz w:val="16"/>
          <w:szCs w:val="16"/>
        </w:rPr>
        <w:t>. 2021, 19 en Kamerstukken</w:t>
      </w:r>
      <w:r>
        <w:rPr>
          <w:sz w:val="16"/>
          <w:szCs w:val="16"/>
        </w:rPr>
        <w:t xml:space="preserve"> II 2020/21,</w:t>
      </w:r>
      <w:r w:rsidRPr="009755AF">
        <w:rPr>
          <w:sz w:val="16"/>
          <w:szCs w:val="16"/>
        </w:rPr>
        <w:t xml:space="preserve"> </w:t>
      </w:r>
      <w:r w:rsidRPr="00125639">
        <w:rPr>
          <w:sz w:val="16"/>
          <w:szCs w:val="16"/>
        </w:rPr>
        <w:t>35846 (R2155)</w:t>
      </w:r>
      <w:r>
        <w:rPr>
          <w:sz w:val="16"/>
          <w:szCs w:val="16"/>
        </w:rPr>
        <w:t>, nr. 1</w:t>
      </w:r>
      <w:r w:rsidRPr="009755AF">
        <w:rPr>
          <w:sz w:val="16"/>
          <w:szCs w:val="16"/>
        </w:rPr>
        <w:t>.</w:t>
      </w:r>
    </w:p>
  </w:footnote>
  <w:footnote w:id="9">
    <w:p w14:paraId="544F0E8E" w14:textId="1224EDAC" w:rsidR="00B163E2" w:rsidRPr="00D5211F" w:rsidRDefault="00B163E2" w:rsidP="00CE2613">
      <w:pPr>
        <w:pStyle w:val="Default"/>
        <w:rPr>
          <w:rFonts w:ascii="Verdana" w:hAnsi="Verdana" w:cstheme="minorHAnsi"/>
          <w:sz w:val="16"/>
          <w:szCs w:val="16"/>
        </w:rPr>
      </w:pPr>
      <w:r w:rsidRPr="00D5211F">
        <w:rPr>
          <w:rStyle w:val="Voetnootmarkering"/>
          <w:rFonts w:ascii="Verdana" w:hAnsi="Verdana"/>
          <w:sz w:val="16"/>
          <w:szCs w:val="16"/>
        </w:rPr>
        <w:footnoteRef/>
      </w:r>
      <w:r w:rsidRPr="00D5211F">
        <w:rPr>
          <w:rFonts w:ascii="Verdana" w:hAnsi="Verdana"/>
          <w:sz w:val="16"/>
          <w:szCs w:val="16"/>
        </w:rPr>
        <w:t xml:space="preserve"> </w:t>
      </w:r>
      <w:r w:rsidRPr="00D5211F">
        <w:rPr>
          <w:rFonts w:ascii="Verdana" w:hAnsi="Verdana" w:cstheme="minorHAnsi"/>
          <w:sz w:val="16"/>
          <w:szCs w:val="16"/>
        </w:rPr>
        <w:t xml:space="preserve">De </w:t>
      </w:r>
      <w:r w:rsidR="00D32D5C">
        <w:rPr>
          <w:rFonts w:ascii="Verdana" w:hAnsi="Verdana" w:cstheme="minorHAnsi"/>
          <w:sz w:val="16"/>
          <w:szCs w:val="16"/>
        </w:rPr>
        <w:t xml:space="preserve">Nederlandse vertaling van de </w:t>
      </w:r>
      <w:r w:rsidRPr="00D5211F">
        <w:rPr>
          <w:rFonts w:ascii="Verdana" w:hAnsi="Verdana" w:cstheme="minorHAnsi"/>
          <w:sz w:val="16"/>
          <w:szCs w:val="16"/>
        </w:rPr>
        <w:t xml:space="preserve">nieuwe toelichting bij artikel 49 luidt als volgt: </w:t>
      </w:r>
      <w:r>
        <w:rPr>
          <w:rFonts w:ascii="Verdana" w:hAnsi="Verdana" w:cstheme="minorHAnsi"/>
          <w:sz w:val="16"/>
          <w:szCs w:val="16"/>
        </w:rPr>
        <w:t>“</w:t>
      </w:r>
      <w:r w:rsidRPr="00D5211F">
        <w:rPr>
          <w:rFonts w:ascii="Verdana" w:hAnsi="Verdana" w:cstheme="minorHAnsi"/>
          <w:sz w:val="16"/>
          <w:szCs w:val="16"/>
        </w:rPr>
        <w:t xml:space="preserve">0.49 </w:t>
      </w:r>
      <w:proofErr w:type="spellStart"/>
      <w:r w:rsidRPr="00D5211F">
        <w:rPr>
          <w:rFonts w:ascii="Verdana" w:hAnsi="Verdana" w:cstheme="minorHAnsi"/>
          <w:sz w:val="16"/>
          <w:szCs w:val="16"/>
        </w:rPr>
        <w:t>Overeenkomstsluitende</w:t>
      </w:r>
      <w:proofErr w:type="spellEnd"/>
      <w:r w:rsidRPr="00D5211F">
        <w:rPr>
          <w:rFonts w:ascii="Verdana" w:hAnsi="Verdana" w:cstheme="minorHAnsi"/>
          <w:sz w:val="16"/>
          <w:szCs w:val="16"/>
        </w:rPr>
        <w:t xml:space="preserve"> partijen kunnen overeenkomstig de nationale wetgeving daartoe gemachtigde personen ruimere faciliteiten verlenen voor de toepassing van de bepalingen van de overeenkomst. Tot de door de bevoegde autoriteiten voorgeschreven voorwaarden om dergelijke faciliteiten te verlenen, behoren ten minste de toepassing van informatie- en communicatietechnologieën voor het goede verloop van de TIR-regeling, de vrijstelling om goederen te produceren, het wegvoertuig, de vervoerscombinatie of de container met het TIR-carnet bij de douanekantoren van vertrek of bestemming, evenals instructies voor daartoe gemachtigde personen om specifieke taken uit te voeren die krachtens de TIR-</w:t>
      </w:r>
      <w:r w:rsidR="00BE52A9">
        <w:rPr>
          <w:rFonts w:ascii="Verdana" w:hAnsi="Verdana" w:cstheme="minorHAnsi"/>
          <w:sz w:val="16"/>
          <w:szCs w:val="16"/>
        </w:rPr>
        <w:t>O</w:t>
      </w:r>
      <w:r w:rsidRPr="00D5211F">
        <w:rPr>
          <w:rFonts w:ascii="Verdana" w:hAnsi="Verdana" w:cstheme="minorHAnsi"/>
          <w:sz w:val="16"/>
          <w:szCs w:val="16"/>
        </w:rPr>
        <w:t>vereenkomst aan de douaneautoriteiten zijn toevertrouwd, zoals in het bijzonder het invullen en stempelen van het TIR-carnet en het aanbrengen of controleren van douaneverzegelingen. Daartoe gemachtigde personen aan wie ruimere faciliteiten zijn toegekend moeten een systeem van de registratie van gegevens invoeren om doeltreffende douanecontroles uit te voeren, toezicht te houden op de procedure en steekproefcontroles uit te voeren. De ruimere faciliteiten worden verleend zonder afbreuk te doen aan de verschuldigdheid van houders van een TIR-carnet zoals in artikel 11, lid 2, van de overeenkomst is bepaald.</w:t>
      </w:r>
      <w:r>
        <w:rPr>
          <w:rFonts w:ascii="Verdana" w:hAnsi="Verdana" w:cstheme="minorHAnsi"/>
          <w:sz w:val="16"/>
          <w:szCs w:val="16"/>
        </w:rPr>
        <w:t>”</w:t>
      </w:r>
    </w:p>
  </w:footnote>
  <w:footnote w:id="10">
    <w:p w14:paraId="77EE517F" w14:textId="0C1C1541" w:rsidR="00723BA4" w:rsidRDefault="00723BA4" w:rsidP="000D4A74">
      <w:pPr>
        <w:pStyle w:val="Default"/>
      </w:pPr>
      <w:r w:rsidRPr="003D73CE">
        <w:rPr>
          <w:rStyle w:val="Voetnootmarkering"/>
          <w:rFonts w:ascii="Verdana" w:hAnsi="Verdana"/>
          <w:sz w:val="16"/>
          <w:szCs w:val="16"/>
        </w:rPr>
        <w:footnoteRef/>
      </w:r>
      <w:r w:rsidRPr="003D73CE">
        <w:rPr>
          <w:rFonts w:ascii="Verdana" w:hAnsi="Verdana"/>
          <w:sz w:val="16"/>
          <w:szCs w:val="16"/>
        </w:rPr>
        <w:t xml:space="preserve"> </w:t>
      </w:r>
      <w:r w:rsidRPr="003D73CE">
        <w:rPr>
          <w:rFonts w:ascii="Verdana" w:hAnsi="Verdana" w:cstheme="minorHAnsi"/>
          <w:sz w:val="16"/>
          <w:szCs w:val="16"/>
        </w:rPr>
        <w:t xml:space="preserve">In Europees verband zullen op korte termijn vervolgstappen worden </w:t>
      </w:r>
      <w:r w:rsidR="00B05FFE">
        <w:rPr>
          <w:rFonts w:ascii="Verdana" w:hAnsi="Verdana" w:cstheme="minorHAnsi"/>
          <w:sz w:val="16"/>
          <w:szCs w:val="16"/>
        </w:rPr>
        <w:t>gezet</w:t>
      </w:r>
      <w:r w:rsidRPr="003D73CE">
        <w:rPr>
          <w:rFonts w:ascii="Verdana" w:hAnsi="Verdana" w:cstheme="minorHAnsi"/>
          <w:sz w:val="16"/>
          <w:szCs w:val="16"/>
        </w:rPr>
        <w:t xml:space="preserve"> om dit </w:t>
      </w:r>
      <w:r w:rsidR="00020C4C">
        <w:rPr>
          <w:rFonts w:ascii="Verdana" w:hAnsi="Verdana" w:cstheme="minorHAnsi"/>
          <w:sz w:val="16"/>
          <w:szCs w:val="16"/>
        </w:rPr>
        <w:t xml:space="preserve">– </w:t>
      </w:r>
      <w:r>
        <w:rPr>
          <w:rFonts w:ascii="Verdana" w:hAnsi="Verdana" w:cstheme="minorHAnsi"/>
          <w:sz w:val="16"/>
          <w:szCs w:val="16"/>
        </w:rPr>
        <w:t>voor het Europese deel van Nederland</w:t>
      </w:r>
      <w:r w:rsidR="00020C4C">
        <w:rPr>
          <w:rFonts w:ascii="Verdana" w:hAnsi="Verdana" w:cstheme="minorHAnsi"/>
          <w:sz w:val="16"/>
          <w:szCs w:val="16"/>
        </w:rPr>
        <w:t xml:space="preserve"> –</w:t>
      </w:r>
      <w:r>
        <w:rPr>
          <w:rFonts w:ascii="Verdana" w:hAnsi="Verdana" w:cstheme="minorHAnsi"/>
          <w:sz w:val="16"/>
          <w:szCs w:val="16"/>
        </w:rPr>
        <w:t xml:space="preserve"> </w:t>
      </w:r>
      <w:r w:rsidRPr="003D73CE">
        <w:rPr>
          <w:rFonts w:ascii="Verdana" w:hAnsi="Verdana" w:cstheme="minorHAnsi"/>
          <w:sz w:val="16"/>
          <w:szCs w:val="16"/>
        </w:rPr>
        <w:t>te realiseren</w:t>
      </w:r>
      <w:r w:rsidR="00020C4C">
        <w:rPr>
          <w:rFonts w:ascii="Verdana" w:hAnsi="Verdana" w:cstheme="minorHAnsi"/>
          <w:sz w:val="16"/>
          <w:szCs w:val="16"/>
        </w:rPr>
        <w:t>.</w:t>
      </w:r>
      <w:r w:rsidRPr="003D73CE">
        <w:rPr>
          <w:rFonts w:ascii="Verdana" w:hAnsi="Verdana" w:cstheme="minorHAnsi"/>
          <w:sz w:val="16"/>
          <w:szCs w:val="16"/>
        </w:rPr>
        <w:t xml:space="preserve"> </w:t>
      </w:r>
      <w:r w:rsidR="00020C4C">
        <w:rPr>
          <w:rFonts w:ascii="Verdana" w:hAnsi="Verdana" w:cstheme="minorHAnsi"/>
          <w:sz w:val="16"/>
          <w:szCs w:val="16"/>
        </w:rPr>
        <w:t>D</w:t>
      </w:r>
      <w:r w:rsidRPr="003D73CE">
        <w:rPr>
          <w:rFonts w:ascii="Verdana" w:hAnsi="Verdana" w:cstheme="minorHAnsi"/>
          <w:sz w:val="16"/>
          <w:szCs w:val="16"/>
        </w:rPr>
        <w:t>aartoe is wijziging van het Douane</w:t>
      </w:r>
      <w:r w:rsidR="00020C4C">
        <w:rPr>
          <w:rFonts w:ascii="Verdana" w:hAnsi="Verdana" w:cstheme="minorHAnsi"/>
          <w:sz w:val="16"/>
          <w:szCs w:val="16"/>
        </w:rPr>
        <w:t>w</w:t>
      </w:r>
      <w:r w:rsidRPr="003D73CE">
        <w:rPr>
          <w:rFonts w:ascii="Verdana" w:hAnsi="Verdana" w:cstheme="minorHAnsi"/>
          <w:sz w:val="16"/>
          <w:szCs w:val="16"/>
        </w:rPr>
        <w:t xml:space="preserve">etboek van de Unie </w:t>
      </w:r>
      <w:r w:rsidR="00020C4C">
        <w:rPr>
          <w:rFonts w:ascii="Verdana" w:hAnsi="Verdana" w:cstheme="minorHAnsi"/>
          <w:sz w:val="16"/>
          <w:szCs w:val="16"/>
        </w:rPr>
        <w:t xml:space="preserve">(DWU) </w:t>
      </w:r>
      <w:r w:rsidRPr="003D73CE">
        <w:rPr>
          <w:rFonts w:ascii="Verdana" w:hAnsi="Verdana" w:cstheme="minorHAnsi"/>
          <w:sz w:val="16"/>
          <w:szCs w:val="16"/>
        </w:rPr>
        <w:t>nodig.</w:t>
      </w:r>
    </w:p>
  </w:footnote>
  <w:footnote w:id="11">
    <w:p w14:paraId="0CB97544" w14:textId="77777777" w:rsidR="00063288" w:rsidRPr="00C55FEC" w:rsidRDefault="00063288" w:rsidP="00063288">
      <w:pPr>
        <w:pStyle w:val="Voetnoottekst"/>
        <w:rPr>
          <w:sz w:val="16"/>
          <w:szCs w:val="16"/>
        </w:rPr>
      </w:pPr>
      <w:r w:rsidRPr="00E92D5E">
        <w:rPr>
          <w:rStyle w:val="Voetnootmarkering"/>
          <w:sz w:val="16"/>
          <w:szCs w:val="16"/>
        </w:rPr>
        <w:footnoteRef/>
      </w:r>
      <w:r w:rsidRPr="00E92D5E">
        <w:rPr>
          <w:sz w:val="16"/>
          <w:szCs w:val="16"/>
        </w:rPr>
        <w:t xml:space="preserve"> </w:t>
      </w:r>
      <w:r w:rsidRPr="00265AEF">
        <w:rPr>
          <w:rFonts w:cstheme="minorHAnsi"/>
          <w:sz w:val="16"/>
          <w:szCs w:val="16"/>
        </w:rPr>
        <w:t>Tabak en alcohol zijn accijns</w:t>
      </w:r>
      <w:r w:rsidRPr="00C55FEC">
        <w:rPr>
          <w:rFonts w:cstheme="minorHAnsi"/>
          <w:sz w:val="16"/>
          <w:szCs w:val="16"/>
        </w:rPr>
        <w:t xml:space="preserve">goederen en deze kunnen niet worden vervoerd onder het reguliere </w:t>
      </w:r>
      <w:r w:rsidR="00265AEF" w:rsidRPr="00C55FEC">
        <w:rPr>
          <w:rFonts w:cstheme="minorHAnsi"/>
          <w:sz w:val="16"/>
          <w:szCs w:val="16"/>
        </w:rPr>
        <w:t>TIR-</w:t>
      </w:r>
      <w:r w:rsidRPr="00C55FEC">
        <w:rPr>
          <w:rFonts w:cstheme="minorHAnsi"/>
          <w:sz w:val="16"/>
          <w:szCs w:val="16"/>
        </w:rPr>
        <w:t>carnet</w:t>
      </w:r>
      <w:r w:rsidR="00404166">
        <w:rPr>
          <w:rFonts w:cstheme="minorHAnsi"/>
          <w:sz w:val="16"/>
          <w:szCs w:val="16"/>
        </w:rPr>
        <w:t>, omdat d</w:t>
      </w:r>
      <w:r w:rsidR="008922EA">
        <w:rPr>
          <w:rFonts w:cstheme="minorHAnsi"/>
          <w:sz w:val="16"/>
          <w:szCs w:val="16"/>
        </w:rPr>
        <w:t>eze</w:t>
      </w:r>
      <w:r w:rsidR="008922EA" w:rsidRPr="008922EA">
        <w:rPr>
          <w:rFonts w:cstheme="minorHAnsi"/>
          <w:sz w:val="16"/>
          <w:szCs w:val="16"/>
        </w:rPr>
        <w:t xml:space="preserve"> </w:t>
      </w:r>
      <w:proofErr w:type="spellStart"/>
      <w:r w:rsidR="008922EA" w:rsidRPr="008922EA">
        <w:rPr>
          <w:rFonts w:cstheme="minorHAnsi"/>
          <w:sz w:val="16"/>
          <w:szCs w:val="16"/>
        </w:rPr>
        <w:t>hoogbelaste</w:t>
      </w:r>
      <w:proofErr w:type="spellEnd"/>
      <w:r w:rsidR="008922EA" w:rsidRPr="008922EA">
        <w:rPr>
          <w:rFonts w:cstheme="minorHAnsi"/>
          <w:sz w:val="16"/>
          <w:szCs w:val="16"/>
        </w:rPr>
        <w:t xml:space="preserve"> goederen </w:t>
      </w:r>
      <w:r w:rsidR="008922EA">
        <w:rPr>
          <w:rFonts w:cstheme="minorHAnsi"/>
          <w:sz w:val="16"/>
          <w:szCs w:val="16"/>
        </w:rPr>
        <w:t xml:space="preserve">een </w:t>
      </w:r>
      <w:r w:rsidR="008922EA" w:rsidRPr="008922EA">
        <w:rPr>
          <w:rFonts w:cstheme="minorHAnsi"/>
          <w:sz w:val="16"/>
          <w:szCs w:val="16"/>
        </w:rPr>
        <w:t>hoge</w:t>
      </w:r>
      <w:r w:rsidR="008922EA">
        <w:rPr>
          <w:rFonts w:cstheme="minorHAnsi"/>
          <w:sz w:val="16"/>
          <w:szCs w:val="16"/>
        </w:rPr>
        <w:t>re</w:t>
      </w:r>
      <w:r w:rsidR="008922EA" w:rsidRPr="008922EA">
        <w:rPr>
          <w:rFonts w:cstheme="minorHAnsi"/>
          <w:sz w:val="16"/>
          <w:szCs w:val="16"/>
        </w:rPr>
        <w:t xml:space="preserve"> borgstelling met dito hoge verzekeringspremie</w:t>
      </w:r>
      <w:r w:rsidR="008922EA">
        <w:rPr>
          <w:rFonts w:cstheme="minorHAnsi"/>
          <w:sz w:val="16"/>
          <w:szCs w:val="16"/>
        </w:rPr>
        <w:t>s</w:t>
      </w:r>
      <w:r w:rsidR="00404166">
        <w:rPr>
          <w:rFonts w:cstheme="minorHAnsi"/>
          <w:sz w:val="16"/>
          <w:szCs w:val="16"/>
        </w:rPr>
        <w:t xml:space="preserve"> vereisen. Daarom is </w:t>
      </w:r>
      <w:r w:rsidR="008922EA">
        <w:rPr>
          <w:rFonts w:cstheme="minorHAnsi"/>
          <w:sz w:val="16"/>
          <w:szCs w:val="16"/>
        </w:rPr>
        <w:t xml:space="preserve">een specifiek </w:t>
      </w:r>
      <w:r w:rsidR="008922EA" w:rsidRPr="008922EA">
        <w:rPr>
          <w:rFonts w:cstheme="minorHAnsi"/>
          <w:sz w:val="16"/>
          <w:szCs w:val="16"/>
        </w:rPr>
        <w:t>TIR-carnet voor het vervoer van tabak/alcohol</w:t>
      </w:r>
      <w:r w:rsidR="008922EA">
        <w:rPr>
          <w:rFonts w:cstheme="minorHAnsi"/>
          <w:sz w:val="16"/>
          <w:szCs w:val="16"/>
        </w:rPr>
        <w:t xml:space="preserve"> </w:t>
      </w:r>
      <w:r w:rsidR="003268F0">
        <w:rPr>
          <w:rFonts w:cstheme="minorHAnsi"/>
          <w:sz w:val="16"/>
          <w:szCs w:val="16"/>
        </w:rPr>
        <w:t>gecreëerd</w:t>
      </w:r>
      <w:r w:rsidR="008922EA">
        <w:rPr>
          <w:rFonts w:cstheme="minorHAnsi"/>
          <w:sz w:val="16"/>
          <w:szCs w:val="16"/>
        </w:rPr>
        <w:t>.</w:t>
      </w:r>
    </w:p>
  </w:footnote>
  <w:footnote w:id="12">
    <w:p w14:paraId="41D47C8F" w14:textId="77777777" w:rsidR="00B163E2" w:rsidRPr="00D5211F" w:rsidRDefault="00B163E2" w:rsidP="006B73A1">
      <w:pPr>
        <w:pStyle w:val="Voetnoottekst"/>
        <w:rPr>
          <w:sz w:val="16"/>
          <w:szCs w:val="16"/>
        </w:rPr>
      </w:pPr>
      <w:r w:rsidRPr="00D5211F">
        <w:rPr>
          <w:rStyle w:val="Voetnootmarkering"/>
          <w:sz w:val="16"/>
          <w:szCs w:val="16"/>
        </w:rPr>
        <w:footnoteRef/>
      </w:r>
      <w:r w:rsidRPr="00D5211F">
        <w:rPr>
          <w:sz w:val="16"/>
          <w:szCs w:val="16"/>
        </w:rPr>
        <w:t xml:space="preserve"> Zie Kamerstukken II 1977/78, 15124 (R1103), nr. 1, blz. 4.</w:t>
      </w:r>
    </w:p>
  </w:footnote>
  <w:footnote w:id="13">
    <w:p w14:paraId="0FBB3F09" w14:textId="77777777" w:rsidR="00B163E2" w:rsidRPr="00CE2613" w:rsidRDefault="00B163E2" w:rsidP="006B73A1">
      <w:pPr>
        <w:pStyle w:val="Voetnoottekst"/>
        <w:rPr>
          <w:sz w:val="16"/>
          <w:szCs w:val="16"/>
        </w:rPr>
      </w:pPr>
      <w:r w:rsidRPr="00D5211F">
        <w:rPr>
          <w:rStyle w:val="Voetnootmarkering"/>
          <w:sz w:val="16"/>
          <w:szCs w:val="16"/>
        </w:rPr>
        <w:footnoteRef/>
      </w:r>
      <w:r w:rsidRPr="00CE2613">
        <w:rPr>
          <w:sz w:val="16"/>
          <w:szCs w:val="16"/>
        </w:rPr>
        <w:t xml:space="preserve"> </w:t>
      </w:r>
      <w:r w:rsidR="003730E0" w:rsidRPr="00CE2613">
        <w:rPr>
          <w:sz w:val="16"/>
          <w:szCs w:val="16"/>
        </w:rPr>
        <w:t>Beschikbaar via: https://data.consilium.europa.eu/doc/document/ST-10107-2020-INIT/nl/pdf</w:t>
      </w:r>
    </w:p>
  </w:footnote>
  <w:footnote w:id="14">
    <w:p w14:paraId="1D6E01E1" w14:textId="77777777" w:rsidR="003615FC" w:rsidRPr="007B485D" w:rsidRDefault="003615FC">
      <w:pPr>
        <w:pStyle w:val="Voetnoottekst"/>
        <w:rPr>
          <w:sz w:val="16"/>
          <w:szCs w:val="16"/>
        </w:rPr>
      </w:pPr>
      <w:r w:rsidRPr="003615FC">
        <w:rPr>
          <w:rStyle w:val="Voetnootmarkering"/>
          <w:sz w:val="16"/>
          <w:szCs w:val="16"/>
        </w:rPr>
        <w:footnoteRef/>
      </w:r>
      <w:r w:rsidRPr="003615FC">
        <w:rPr>
          <w:sz w:val="16"/>
          <w:szCs w:val="16"/>
        </w:rPr>
        <w:t xml:space="preserve"> De depositaris van de TIR-Overeenkomst heeft genotificeerd dat de in onderdeel II.3 van deze toelichtende nota genoemde in bijlage 6 </w:t>
      </w:r>
      <w:r w:rsidR="00467D40" w:rsidRPr="003615FC">
        <w:rPr>
          <w:sz w:val="16"/>
          <w:szCs w:val="16"/>
        </w:rPr>
        <w:t xml:space="preserve">van de TIR-Overeenkomst </w:t>
      </w:r>
      <w:r w:rsidRPr="003615FC">
        <w:rPr>
          <w:sz w:val="16"/>
          <w:szCs w:val="16"/>
        </w:rPr>
        <w:t xml:space="preserve">opgenomen nieuwe toelichting op artikel 49 </w:t>
      </w:r>
      <w:r>
        <w:rPr>
          <w:sz w:val="16"/>
          <w:szCs w:val="16"/>
        </w:rPr>
        <w:t xml:space="preserve">in tegenstelling tot de </w:t>
      </w:r>
      <w:r w:rsidR="00467D40">
        <w:rPr>
          <w:sz w:val="16"/>
          <w:szCs w:val="16"/>
        </w:rPr>
        <w:t>overige</w:t>
      </w:r>
      <w:r>
        <w:rPr>
          <w:sz w:val="16"/>
          <w:szCs w:val="16"/>
        </w:rPr>
        <w:t xml:space="preserve"> </w:t>
      </w:r>
      <w:r w:rsidR="00467D40">
        <w:rPr>
          <w:sz w:val="16"/>
          <w:szCs w:val="16"/>
        </w:rPr>
        <w:t xml:space="preserve">aangenomen </w:t>
      </w:r>
      <w:r>
        <w:rPr>
          <w:sz w:val="16"/>
          <w:szCs w:val="16"/>
        </w:rPr>
        <w:t>wijzigingen op grond van</w:t>
      </w:r>
      <w:r w:rsidRPr="003615FC">
        <w:rPr>
          <w:sz w:val="16"/>
          <w:szCs w:val="16"/>
        </w:rPr>
        <w:t xml:space="preserve"> artikel 60, eerste lid, van de Overeenkomst </w:t>
      </w:r>
      <w:r>
        <w:rPr>
          <w:sz w:val="16"/>
          <w:szCs w:val="16"/>
        </w:rPr>
        <w:t xml:space="preserve">al </w:t>
      </w:r>
      <w:r w:rsidRPr="003615FC">
        <w:rPr>
          <w:sz w:val="16"/>
          <w:szCs w:val="16"/>
        </w:rPr>
        <w:t xml:space="preserve">op 1 maart 2021 aanvaard </w:t>
      </w:r>
      <w:r>
        <w:rPr>
          <w:sz w:val="16"/>
          <w:szCs w:val="16"/>
        </w:rPr>
        <w:t xml:space="preserve">en </w:t>
      </w:r>
      <w:r w:rsidRPr="003615FC">
        <w:rPr>
          <w:sz w:val="16"/>
          <w:szCs w:val="16"/>
        </w:rPr>
        <w:t xml:space="preserve">op 1 juni 2021 voor alle </w:t>
      </w:r>
      <w:proofErr w:type="spellStart"/>
      <w:r>
        <w:rPr>
          <w:sz w:val="16"/>
          <w:szCs w:val="16"/>
        </w:rPr>
        <w:t>o</w:t>
      </w:r>
      <w:r w:rsidRPr="003615FC">
        <w:rPr>
          <w:sz w:val="16"/>
          <w:szCs w:val="16"/>
        </w:rPr>
        <w:t>vereenkomstsluitende</w:t>
      </w:r>
      <w:proofErr w:type="spellEnd"/>
      <w:r w:rsidRPr="003615FC">
        <w:rPr>
          <w:sz w:val="16"/>
          <w:szCs w:val="16"/>
        </w:rPr>
        <w:t xml:space="preserve"> Partijen in werking </w:t>
      </w:r>
      <w:r>
        <w:rPr>
          <w:sz w:val="16"/>
          <w:szCs w:val="16"/>
        </w:rPr>
        <w:t>ge</w:t>
      </w:r>
      <w:r w:rsidRPr="003615FC">
        <w:rPr>
          <w:sz w:val="16"/>
          <w:szCs w:val="16"/>
        </w:rPr>
        <w:t>treden</w:t>
      </w:r>
      <w:r>
        <w:rPr>
          <w:sz w:val="16"/>
          <w:szCs w:val="16"/>
        </w:rPr>
        <w:t xml:space="preserve"> is.</w:t>
      </w:r>
      <w:r w:rsidR="00467D4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A473" w14:textId="77777777" w:rsidR="001B12CF" w:rsidRDefault="001B1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0001" w14:textId="77777777" w:rsidR="001B12CF" w:rsidRDefault="001B1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EB1CC" w14:textId="77777777" w:rsidR="001B12CF" w:rsidRDefault="001B12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131078"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A1"/>
    <w:rsid w:val="0000027E"/>
    <w:rsid w:val="00020C4C"/>
    <w:rsid w:val="00044CC4"/>
    <w:rsid w:val="00050337"/>
    <w:rsid w:val="000503F2"/>
    <w:rsid w:val="00063288"/>
    <w:rsid w:val="000806C6"/>
    <w:rsid w:val="000B3126"/>
    <w:rsid w:val="000D4A74"/>
    <w:rsid w:val="00104473"/>
    <w:rsid w:val="00104532"/>
    <w:rsid w:val="00112B04"/>
    <w:rsid w:val="001535E0"/>
    <w:rsid w:val="00160AB9"/>
    <w:rsid w:val="00163638"/>
    <w:rsid w:val="00193185"/>
    <w:rsid w:val="001B12CF"/>
    <w:rsid w:val="001B3D36"/>
    <w:rsid w:val="001E6A24"/>
    <w:rsid w:val="001F77D2"/>
    <w:rsid w:val="002423E8"/>
    <w:rsid w:val="00242DC2"/>
    <w:rsid w:val="00256A7C"/>
    <w:rsid w:val="00265AEF"/>
    <w:rsid w:val="0031138C"/>
    <w:rsid w:val="003268F0"/>
    <w:rsid w:val="00340BE8"/>
    <w:rsid w:val="00354CC8"/>
    <w:rsid w:val="003566D7"/>
    <w:rsid w:val="003615FC"/>
    <w:rsid w:val="003635EE"/>
    <w:rsid w:val="0037083E"/>
    <w:rsid w:val="003730E0"/>
    <w:rsid w:val="003C3588"/>
    <w:rsid w:val="003D73CE"/>
    <w:rsid w:val="00404166"/>
    <w:rsid w:val="00412CF1"/>
    <w:rsid w:val="00414569"/>
    <w:rsid w:val="004246FD"/>
    <w:rsid w:val="00454125"/>
    <w:rsid w:val="00467D40"/>
    <w:rsid w:val="004959BD"/>
    <w:rsid w:val="00497B16"/>
    <w:rsid w:val="004A785C"/>
    <w:rsid w:val="004E3924"/>
    <w:rsid w:val="004E719E"/>
    <w:rsid w:val="004F7B24"/>
    <w:rsid w:val="00503377"/>
    <w:rsid w:val="005415C0"/>
    <w:rsid w:val="005443F6"/>
    <w:rsid w:val="0058257F"/>
    <w:rsid w:val="005A2C15"/>
    <w:rsid w:val="005D77B0"/>
    <w:rsid w:val="006651B6"/>
    <w:rsid w:val="006B73A1"/>
    <w:rsid w:val="006D023A"/>
    <w:rsid w:val="006E4B2A"/>
    <w:rsid w:val="006E5E42"/>
    <w:rsid w:val="006E6C53"/>
    <w:rsid w:val="006F4CA6"/>
    <w:rsid w:val="006F6B70"/>
    <w:rsid w:val="007061F2"/>
    <w:rsid w:val="007145B7"/>
    <w:rsid w:val="00723BA4"/>
    <w:rsid w:val="007249E4"/>
    <w:rsid w:val="007253CD"/>
    <w:rsid w:val="007602E0"/>
    <w:rsid w:val="007914F1"/>
    <w:rsid w:val="00794E43"/>
    <w:rsid w:val="007B485D"/>
    <w:rsid w:val="00815255"/>
    <w:rsid w:val="0082558A"/>
    <w:rsid w:val="008345C8"/>
    <w:rsid w:val="00884F03"/>
    <w:rsid w:val="008922EA"/>
    <w:rsid w:val="008974D1"/>
    <w:rsid w:val="008B44C4"/>
    <w:rsid w:val="008B6C14"/>
    <w:rsid w:val="009649BD"/>
    <w:rsid w:val="00964A6E"/>
    <w:rsid w:val="00974A1C"/>
    <w:rsid w:val="009755AF"/>
    <w:rsid w:val="00977703"/>
    <w:rsid w:val="009C1DFD"/>
    <w:rsid w:val="009F2F17"/>
    <w:rsid w:val="00A1730F"/>
    <w:rsid w:val="00A7169F"/>
    <w:rsid w:val="00A91371"/>
    <w:rsid w:val="00AC0EE8"/>
    <w:rsid w:val="00AC7C94"/>
    <w:rsid w:val="00B05FFE"/>
    <w:rsid w:val="00B06701"/>
    <w:rsid w:val="00B163E2"/>
    <w:rsid w:val="00B31E15"/>
    <w:rsid w:val="00B54A05"/>
    <w:rsid w:val="00B6003D"/>
    <w:rsid w:val="00B65E5E"/>
    <w:rsid w:val="00B745BE"/>
    <w:rsid w:val="00B87A68"/>
    <w:rsid w:val="00B931F6"/>
    <w:rsid w:val="00BD2999"/>
    <w:rsid w:val="00BE52A9"/>
    <w:rsid w:val="00BF07A7"/>
    <w:rsid w:val="00BF4DD7"/>
    <w:rsid w:val="00BF5F40"/>
    <w:rsid w:val="00C170F7"/>
    <w:rsid w:val="00C2404D"/>
    <w:rsid w:val="00C27FBC"/>
    <w:rsid w:val="00C53591"/>
    <w:rsid w:val="00C55FEC"/>
    <w:rsid w:val="00C660A0"/>
    <w:rsid w:val="00C80A64"/>
    <w:rsid w:val="00CB7315"/>
    <w:rsid w:val="00CC0BF4"/>
    <w:rsid w:val="00CC79FA"/>
    <w:rsid w:val="00CE2613"/>
    <w:rsid w:val="00CF7118"/>
    <w:rsid w:val="00D1497C"/>
    <w:rsid w:val="00D31EF1"/>
    <w:rsid w:val="00D32D5C"/>
    <w:rsid w:val="00D42DDC"/>
    <w:rsid w:val="00D46845"/>
    <w:rsid w:val="00D5211F"/>
    <w:rsid w:val="00D71441"/>
    <w:rsid w:val="00D72F72"/>
    <w:rsid w:val="00D763C8"/>
    <w:rsid w:val="00D96B9D"/>
    <w:rsid w:val="00D97FE0"/>
    <w:rsid w:val="00DA2BCD"/>
    <w:rsid w:val="00DA3142"/>
    <w:rsid w:val="00DE2F64"/>
    <w:rsid w:val="00DF2443"/>
    <w:rsid w:val="00E329A8"/>
    <w:rsid w:val="00E3632F"/>
    <w:rsid w:val="00E52DC2"/>
    <w:rsid w:val="00E835B5"/>
    <w:rsid w:val="00E92D5E"/>
    <w:rsid w:val="00E955BE"/>
    <w:rsid w:val="00EE5879"/>
    <w:rsid w:val="00EE6A5C"/>
    <w:rsid w:val="00EF2E5A"/>
    <w:rsid w:val="00F43C45"/>
    <w:rsid w:val="00F75BB8"/>
    <w:rsid w:val="00F839C0"/>
    <w:rsid w:val="00FE658F"/>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0F3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73A1"/>
    <w:pPr>
      <w:spacing w:after="0" w:line="240" w:lineRule="auto"/>
    </w:pPr>
    <w:rPr>
      <w:rFonts w:ascii="Calibri" w:hAnsi="Calibri" w:cs="Calibri"/>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B73A1"/>
    <w:rPr>
      <w:color w:val="0563C1" w:themeColor="hyperlink"/>
      <w:u w:val="single"/>
    </w:rPr>
  </w:style>
  <w:style w:type="paragraph" w:styleId="Voetnoottekst">
    <w:name w:val="footnote text"/>
    <w:basedOn w:val="Standaard"/>
    <w:link w:val="VoetnoottekstChar"/>
    <w:uiPriority w:val="99"/>
    <w:semiHidden/>
    <w:unhideWhenUsed/>
    <w:rsid w:val="006B73A1"/>
    <w:rPr>
      <w:rFonts w:ascii="Verdana" w:eastAsia="Times New Roman" w:hAnsi="Verdana" w:cs="Times New Roman"/>
      <w:sz w:val="20"/>
      <w:szCs w:val="20"/>
    </w:rPr>
  </w:style>
  <w:style w:type="character" w:customStyle="1" w:styleId="VoetnoottekstChar">
    <w:name w:val="Voetnoottekst Char"/>
    <w:basedOn w:val="Standaardalinea-lettertype"/>
    <w:link w:val="Voetnoottekst"/>
    <w:uiPriority w:val="99"/>
    <w:semiHidden/>
    <w:rsid w:val="006B73A1"/>
    <w:rPr>
      <w:rFonts w:eastAsia="Times New Roman" w:cs="Times New Roman"/>
      <w:sz w:val="20"/>
      <w:szCs w:val="20"/>
      <w:lang w:val="nl-NL" w:eastAsia="nl-NL"/>
    </w:rPr>
  </w:style>
  <w:style w:type="paragraph" w:styleId="Tekstopmerking">
    <w:name w:val="annotation text"/>
    <w:basedOn w:val="Standaard"/>
    <w:link w:val="TekstopmerkingChar"/>
    <w:uiPriority w:val="99"/>
    <w:semiHidden/>
    <w:unhideWhenUsed/>
    <w:rsid w:val="006B73A1"/>
    <w:rPr>
      <w:sz w:val="20"/>
      <w:szCs w:val="20"/>
    </w:rPr>
  </w:style>
  <w:style w:type="character" w:customStyle="1" w:styleId="TekstopmerkingChar">
    <w:name w:val="Tekst opmerking Char"/>
    <w:basedOn w:val="Standaardalinea-lettertype"/>
    <w:link w:val="Tekstopmerking"/>
    <w:uiPriority w:val="99"/>
    <w:semiHidden/>
    <w:rsid w:val="006B73A1"/>
    <w:rPr>
      <w:rFonts w:ascii="Calibri" w:hAnsi="Calibri" w:cs="Calibri"/>
      <w:sz w:val="20"/>
      <w:szCs w:val="20"/>
      <w:lang w:val="nl-NL" w:eastAsia="nl-NL"/>
    </w:rPr>
  </w:style>
  <w:style w:type="paragraph" w:customStyle="1" w:styleId="Default">
    <w:name w:val="Default"/>
    <w:rsid w:val="006B73A1"/>
    <w:pPr>
      <w:autoSpaceDE w:val="0"/>
      <w:autoSpaceDN w:val="0"/>
      <w:adjustRightInd w:val="0"/>
      <w:spacing w:after="0" w:line="240" w:lineRule="auto"/>
    </w:pPr>
    <w:rPr>
      <w:rFonts w:ascii="Times New Roman" w:hAnsi="Times New Roman" w:cs="Times New Roman"/>
      <w:color w:val="000000"/>
      <w:sz w:val="24"/>
      <w:szCs w:val="24"/>
      <w:lang w:val="nl-NL"/>
    </w:rPr>
  </w:style>
  <w:style w:type="character" w:styleId="Voetnootmarkering">
    <w:name w:val="footnote reference"/>
    <w:basedOn w:val="Standaardalinea-lettertype"/>
    <w:uiPriority w:val="99"/>
    <w:semiHidden/>
    <w:unhideWhenUsed/>
    <w:rsid w:val="006B73A1"/>
    <w:rPr>
      <w:vertAlign w:val="superscript"/>
    </w:rPr>
  </w:style>
  <w:style w:type="character" w:styleId="Verwijzingopmerking">
    <w:name w:val="annotation reference"/>
    <w:basedOn w:val="Standaardalinea-lettertype"/>
    <w:uiPriority w:val="99"/>
    <w:semiHidden/>
    <w:unhideWhenUsed/>
    <w:rsid w:val="006B73A1"/>
    <w:rPr>
      <w:sz w:val="16"/>
      <w:szCs w:val="16"/>
    </w:rPr>
  </w:style>
  <w:style w:type="paragraph" w:styleId="Ballontekst">
    <w:name w:val="Balloon Text"/>
    <w:basedOn w:val="Standaard"/>
    <w:link w:val="BallontekstChar"/>
    <w:uiPriority w:val="99"/>
    <w:semiHidden/>
    <w:unhideWhenUsed/>
    <w:rsid w:val="006B73A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73A1"/>
    <w:rPr>
      <w:rFonts w:ascii="Segoe UI" w:hAnsi="Segoe UI" w:cs="Segoe UI"/>
      <w:szCs w:val="18"/>
      <w:lang w:val="nl-NL" w:eastAsia="nl-NL"/>
    </w:rPr>
  </w:style>
  <w:style w:type="paragraph" w:styleId="Onderwerpvanopmerking">
    <w:name w:val="annotation subject"/>
    <w:basedOn w:val="Tekstopmerking"/>
    <w:next w:val="Tekstopmerking"/>
    <w:link w:val="OnderwerpvanopmerkingChar"/>
    <w:uiPriority w:val="99"/>
    <w:semiHidden/>
    <w:unhideWhenUsed/>
    <w:rsid w:val="005D77B0"/>
    <w:rPr>
      <w:b/>
      <w:bCs/>
    </w:rPr>
  </w:style>
  <w:style w:type="character" w:customStyle="1" w:styleId="OnderwerpvanopmerkingChar">
    <w:name w:val="Onderwerp van opmerking Char"/>
    <w:basedOn w:val="TekstopmerkingChar"/>
    <w:link w:val="Onderwerpvanopmerking"/>
    <w:uiPriority w:val="99"/>
    <w:semiHidden/>
    <w:rsid w:val="005D77B0"/>
    <w:rPr>
      <w:rFonts w:ascii="Calibri" w:hAnsi="Calibri" w:cs="Calibri"/>
      <w:b/>
      <w:bCs/>
      <w:sz w:val="20"/>
      <w:szCs w:val="20"/>
      <w:lang w:val="nl-NL" w:eastAsia="nl-NL"/>
    </w:rPr>
  </w:style>
  <w:style w:type="paragraph" w:styleId="Koptekst">
    <w:name w:val="header"/>
    <w:basedOn w:val="Standaard"/>
    <w:link w:val="KoptekstChar"/>
    <w:uiPriority w:val="99"/>
    <w:unhideWhenUsed/>
    <w:rsid w:val="006F6B70"/>
    <w:pPr>
      <w:tabs>
        <w:tab w:val="center" w:pos="4513"/>
        <w:tab w:val="right" w:pos="9026"/>
      </w:tabs>
    </w:pPr>
  </w:style>
  <w:style w:type="character" w:customStyle="1" w:styleId="KoptekstChar">
    <w:name w:val="Koptekst Char"/>
    <w:basedOn w:val="Standaardalinea-lettertype"/>
    <w:link w:val="Koptekst"/>
    <w:uiPriority w:val="99"/>
    <w:rsid w:val="006F6B70"/>
    <w:rPr>
      <w:rFonts w:ascii="Calibri" w:hAnsi="Calibri" w:cs="Calibri"/>
      <w:sz w:val="22"/>
      <w:lang w:val="nl-NL" w:eastAsia="nl-NL"/>
    </w:rPr>
  </w:style>
  <w:style w:type="paragraph" w:styleId="Voettekst">
    <w:name w:val="footer"/>
    <w:basedOn w:val="Standaard"/>
    <w:link w:val="VoettekstChar"/>
    <w:uiPriority w:val="99"/>
    <w:unhideWhenUsed/>
    <w:rsid w:val="006F6B70"/>
    <w:pPr>
      <w:tabs>
        <w:tab w:val="center" w:pos="4513"/>
        <w:tab w:val="right" w:pos="9026"/>
      </w:tabs>
    </w:pPr>
  </w:style>
  <w:style w:type="character" w:customStyle="1" w:styleId="VoettekstChar">
    <w:name w:val="Voettekst Char"/>
    <w:basedOn w:val="Standaardalinea-lettertype"/>
    <w:link w:val="Voettekst"/>
    <w:uiPriority w:val="99"/>
    <w:rsid w:val="006F6B70"/>
    <w:rPr>
      <w:rFonts w:ascii="Calibri" w:hAnsi="Calibri" w:cs="Calibri"/>
      <w:sz w:val="22"/>
      <w:lang w:val="nl-NL" w:eastAsia="nl-NL"/>
    </w:rPr>
  </w:style>
  <w:style w:type="paragraph" w:styleId="Revisie">
    <w:name w:val="Revision"/>
    <w:hidden/>
    <w:uiPriority w:val="99"/>
    <w:semiHidden/>
    <w:rsid w:val="001535E0"/>
    <w:pPr>
      <w:spacing w:after="0" w:line="240" w:lineRule="auto"/>
    </w:pPr>
    <w:rPr>
      <w:rFonts w:ascii="Calibri" w:hAnsi="Calibri" w:cs="Calibri"/>
      <w:sz w:val="22"/>
      <w:lang w:val="nl-NL" w:eastAsia="nl-NL"/>
    </w:rPr>
  </w:style>
  <w:style w:type="character" w:styleId="GevolgdeHyperlink">
    <w:name w:val="FollowedHyperlink"/>
    <w:basedOn w:val="Standaardalinea-lettertype"/>
    <w:uiPriority w:val="99"/>
    <w:semiHidden/>
    <w:unhideWhenUsed/>
    <w:rsid w:val="00112B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9742">
      <w:bodyDiv w:val="1"/>
      <w:marLeft w:val="0"/>
      <w:marRight w:val="0"/>
      <w:marTop w:val="0"/>
      <w:marBottom w:val="0"/>
      <w:divBdr>
        <w:top w:val="none" w:sz="0" w:space="0" w:color="auto"/>
        <w:left w:val="none" w:sz="0" w:space="0" w:color="auto"/>
        <w:bottom w:val="none" w:sz="0" w:space="0" w:color="auto"/>
        <w:right w:val="none" w:sz="0" w:space="0" w:color="auto"/>
      </w:divBdr>
    </w:div>
    <w:div w:id="8529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2576</ap:Words>
  <ap:Characters>14168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2022-02-10T14:59:00.0000000Z</dcterms:created>
  <dcterms:modified xsi:type="dcterms:W3CDTF">2022-02-10T14:59:00.0000000Z</dcterms:modified>
  <version/>
  <category/>
</coreProperties>
</file>