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1C92" w:rsidR="00F6158D" w:rsidP="000A1C2A" w:rsidRDefault="009C7B40">
      <w:pPr>
        <w:pStyle w:val="Tekstzonderopmaak"/>
        <w:rPr>
          <w:rFonts w:asciiTheme="minorHAnsi" w:hAnsiTheme="minorHAnsi" w:cstheme="minorHAnsi"/>
          <w:b/>
          <w:szCs w:val="22"/>
        </w:rPr>
      </w:pPr>
      <w:bookmarkStart w:name="_GoBack" w:id="0"/>
      <w:bookmarkEnd w:id="0"/>
      <w:r w:rsidRPr="00101C92">
        <w:rPr>
          <w:rFonts w:asciiTheme="minorHAnsi" w:hAnsiTheme="minorHAnsi" w:cstheme="minorHAnsi"/>
          <w:b/>
          <w:szCs w:val="22"/>
        </w:rPr>
        <w:t xml:space="preserve"> </w:t>
      </w:r>
    </w:p>
    <w:p w:rsidRPr="00101C92" w:rsidR="000A1C2A" w:rsidP="000A1C2A" w:rsidRDefault="000A1C2A">
      <w:pPr>
        <w:pStyle w:val="Tekstzonderopmaak"/>
        <w:rPr>
          <w:rFonts w:asciiTheme="minorHAnsi" w:hAnsiTheme="minorHAnsi" w:cstheme="minorHAnsi"/>
          <w:b/>
          <w:szCs w:val="22"/>
        </w:rPr>
      </w:pPr>
      <w:r w:rsidRPr="00101C92">
        <w:rPr>
          <w:rFonts w:asciiTheme="minorHAnsi" w:hAnsiTheme="minorHAnsi" w:cstheme="minorHAnsi"/>
          <w:b/>
          <w:szCs w:val="22"/>
        </w:rPr>
        <w:t>Eerste kabinetsreactie</w:t>
      </w:r>
      <w:r w:rsidRPr="00101C92" w:rsidR="002E3A86">
        <w:rPr>
          <w:rFonts w:asciiTheme="minorHAnsi" w:hAnsiTheme="minorHAnsi" w:cstheme="minorHAnsi"/>
          <w:b/>
          <w:szCs w:val="22"/>
        </w:rPr>
        <w:t xml:space="preserve"> op de uitkomsten van het onderzoeksprogramma ‘Onafhankelijkheid, Dekolonisatie, Geweld en Oorlog in Indonesië, 1945-1950’.</w:t>
      </w:r>
    </w:p>
    <w:p w:rsidRPr="00101C92" w:rsidR="000A1C2A" w:rsidP="000A1C2A" w:rsidRDefault="000A1C2A">
      <w:pPr>
        <w:pStyle w:val="Tekstzonderopmaak"/>
        <w:rPr>
          <w:rFonts w:asciiTheme="minorHAnsi" w:hAnsiTheme="minorHAnsi" w:cstheme="minorHAnsi"/>
          <w:szCs w:val="22"/>
        </w:rPr>
      </w:pPr>
    </w:p>
    <w:p w:rsidRPr="00101C92" w:rsidR="000A1C2A" w:rsidP="000A1C2A" w:rsidRDefault="000A1C2A">
      <w:pPr>
        <w:pStyle w:val="Tekstzonderopmaak"/>
        <w:rPr>
          <w:rFonts w:asciiTheme="minorHAnsi" w:hAnsiTheme="minorHAnsi" w:cstheme="minorHAnsi"/>
          <w:szCs w:val="22"/>
        </w:rPr>
      </w:pPr>
      <w:r w:rsidRPr="00101C92">
        <w:rPr>
          <w:rFonts w:asciiTheme="minorHAnsi" w:hAnsiTheme="minorHAnsi" w:cstheme="minorHAnsi"/>
          <w:szCs w:val="22"/>
        </w:rPr>
        <w:t>Op 17 februari 2022 presenteerden het</w:t>
      </w:r>
      <w:r w:rsidRPr="00101C92" w:rsidR="001824E2">
        <w:rPr>
          <w:rFonts w:asciiTheme="minorHAnsi" w:hAnsiTheme="minorHAnsi" w:cstheme="minorHAnsi"/>
          <w:szCs w:val="22"/>
        </w:rPr>
        <w:t xml:space="preserve"> NIOD Instituut voor Oorlogs-, Holocaust- en Genocidestudies, het </w:t>
      </w:r>
      <w:r w:rsidRPr="00101C92">
        <w:rPr>
          <w:rFonts w:asciiTheme="minorHAnsi" w:hAnsiTheme="minorHAnsi" w:cstheme="minorHAnsi"/>
          <w:szCs w:val="22"/>
        </w:rPr>
        <w:t>Koninklijk Instituut voor Taal-, Land- en Volkenkunde (KITLV)</w:t>
      </w:r>
      <w:r w:rsidRPr="00101C92" w:rsidR="001824E2">
        <w:rPr>
          <w:rFonts w:asciiTheme="minorHAnsi" w:hAnsiTheme="minorHAnsi" w:cstheme="minorHAnsi"/>
          <w:szCs w:val="22"/>
        </w:rPr>
        <w:t xml:space="preserve"> en</w:t>
      </w:r>
      <w:r w:rsidRPr="00101C92">
        <w:rPr>
          <w:rFonts w:asciiTheme="minorHAnsi" w:hAnsiTheme="minorHAnsi" w:cstheme="minorHAnsi"/>
          <w:szCs w:val="22"/>
        </w:rPr>
        <w:t xml:space="preserve"> het Nederlands Instituut voor Militaire Historie (NIMH) een groot deel van de resultaten van het onafhankelijk uitgevoerde onderzoeksprogramma ‘Onafhankelijkheid, Dekolonisatie, Geweld en Oorlog in Indonesië, 1945-1950’. Over de start van dit onderzoek werd uw Kamer reeds geïnformeerd (Kamerstuk 26 049 nr. 82, dd. 2 december 2016 en Kamerstuk 26 049 nr. 83, dd. 23 februari 2017). Het kabinet dankt alle onderzoekers voor hun inbreng aan dit ond</w:t>
      </w:r>
      <w:r w:rsidRPr="00101C92" w:rsidR="00301AB2">
        <w:rPr>
          <w:rFonts w:asciiTheme="minorHAnsi" w:hAnsiTheme="minorHAnsi" w:cstheme="minorHAnsi"/>
          <w:szCs w:val="22"/>
        </w:rPr>
        <w:t>erzoeksprogramma en spreekt zijn</w:t>
      </w:r>
      <w:r w:rsidRPr="00101C92">
        <w:rPr>
          <w:rFonts w:asciiTheme="minorHAnsi" w:hAnsiTheme="minorHAnsi" w:cstheme="minorHAnsi"/>
          <w:szCs w:val="22"/>
        </w:rPr>
        <w:t xml:space="preserve"> waardering uit voor deze belangrijke bijdrage aan het maatschappelijk debat over </w:t>
      </w:r>
      <w:r w:rsidRPr="00101C92" w:rsidR="000D4EFA">
        <w:rPr>
          <w:rFonts w:asciiTheme="minorHAnsi" w:hAnsiTheme="minorHAnsi" w:cstheme="minorHAnsi"/>
          <w:szCs w:val="22"/>
        </w:rPr>
        <w:t>dit onderwerp</w:t>
      </w:r>
      <w:r w:rsidRPr="00101C92">
        <w:rPr>
          <w:rFonts w:asciiTheme="minorHAnsi" w:hAnsiTheme="minorHAnsi" w:cstheme="minorHAnsi"/>
          <w:szCs w:val="22"/>
        </w:rPr>
        <w:t xml:space="preserve">. </w:t>
      </w:r>
    </w:p>
    <w:p w:rsidRPr="00101C92" w:rsidR="000A1C2A" w:rsidP="000A1C2A" w:rsidRDefault="000A1C2A">
      <w:pPr>
        <w:pStyle w:val="Tekstzonderopmaak"/>
        <w:rPr>
          <w:rFonts w:asciiTheme="minorHAnsi" w:hAnsiTheme="minorHAnsi" w:cstheme="minorHAnsi"/>
          <w:szCs w:val="22"/>
        </w:rPr>
      </w:pPr>
    </w:p>
    <w:p w:rsidRPr="00101C92" w:rsidR="000A1C2A" w:rsidP="000A1C2A" w:rsidRDefault="000A1C2A">
      <w:pPr>
        <w:pStyle w:val="Tekstzonderopmaak"/>
        <w:rPr>
          <w:rFonts w:asciiTheme="minorHAnsi" w:hAnsiTheme="minorHAnsi" w:cstheme="minorHAnsi"/>
          <w:szCs w:val="22"/>
        </w:rPr>
      </w:pPr>
      <w:r w:rsidRPr="00101C92">
        <w:rPr>
          <w:rFonts w:asciiTheme="minorHAnsi" w:hAnsiTheme="minorHAnsi" w:cstheme="minorHAnsi"/>
          <w:szCs w:val="22"/>
        </w:rPr>
        <w:t xml:space="preserve">Sinds het verschijnen van de Excessennota in 1969 is gestaag meer bekend geworden over de dekolonisatieperiode, inclusief het geweld waarmee het optreden van </w:t>
      </w:r>
      <w:r w:rsidRPr="00101C92" w:rsidR="0080044B">
        <w:rPr>
          <w:rFonts w:asciiTheme="minorHAnsi" w:hAnsiTheme="minorHAnsi" w:cstheme="minorHAnsi"/>
          <w:szCs w:val="22"/>
        </w:rPr>
        <w:t>de krijgsmacht</w:t>
      </w:r>
      <w:r w:rsidRPr="00101C92">
        <w:rPr>
          <w:rFonts w:asciiTheme="minorHAnsi" w:hAnsiTheme="minorHAnsi" w:cstheme="minorHAnsi"/>
          <w:szCs w:val="22"/>
        </w:rPr>
        <w:t xml:space="preserve"> in Indonesië in de jaren 1945-1949 gepaard ging. Het kabinet constateert dat </w:t>
      </w:r>
      <w:r w:rsidRPr="00101C92" w:rsidR="00746F16">
        <w:rPr>
          <w:rFonts w:asciiTheme="minorHAnsi" w:hAnsiTheme="minorHAnsi" w:cstheme="minorHAnsi"/>
          <w:szCs w:val="22"/>
        </w:rPr>
        <w:t xml:space="preserve">er </w:t>
      </w:r>
      <w:r w:rsidRPr="00101C92">
        <w:rPr>
          <w:rFonts w:asciiTheme="minorHAnsi" w:hAnsiTheme="minorHAnsi" w:cstheme="minorHAnsi"/>
          <w:szCs w:val="22"/>
        </w:rPr>
        <w:t xml:space="preserve">de afgelopen jaren meer aandacht en ruimte is gekomen voor kritische zelfreflectie over deze historische periode en de gevolgen ervan. </w:t>
      </w:r>
    </w:p>
    <w:p w:rsidRPr="00101C92" w:rsidR="000A1C2A" w:rsidP="000A1C2A" w:rsidRDefault="000A1C2A">
      <w:pPr>
        <w:pStyle w:val="Tekstzonderopmaak"/>
        <w:rPr>
          <w:rFonts w:asciiTheme="minorHAnsi" w:hAnsiTheme="minorHAnsi" w:cstheme="minorHAnsi"/>
          <w:szCs w:val="22"/>
        </w:rPr>
      </w:pPr>
    </w:p>
    <w:p w:rsidRPr="00101C92" w:rsidR="000A1C2A" w:rsidP="000A1C2A" w:rsidRDefault="000A1C2A">
      <w:pPr>
        <w:pStyle w:val="Tekstzonderopmaak"/>
        <w:rPr>
          <w:rFonts w:asciiTheme="minorHAnsi" w:hAnsiTheme="minorHAnsi" w:cstheme="minorHAnsi"/>
          <w:szCs w:val="22"/>
        </w:rPr>
      </w:pPr>
      <w:r w:rsidRPr="00101C92">
        <w:rPr>
          <w:rFonts w:asciiTheme="minorHAnsi" w:hAnsiTheme="minorHAnsi" w:cstheme="minorHAnsi"/>
          <w:szCs w:val="22"/>
        </w:rPr>
        <w:t>In 2005 stelde de regering bij monde van toenmalig minister van Buitenlandse Zaken Bot dat Nederland d</w:t>
      </w:r>
      <w:r w:rsidRPr="00101C92">
        <w:rPr>
          <w:rFonts w:asciiTheme="minorHAnsi" w:hAnsiTheme="minorHAnsi" w:cstheme="minorHAnsi"/>
          <w:szCs w:val="22"/>
          <w:shd w:val="clear" w:color="auto" w:fill="FFFFFF"/>
        </w:rPr>
        <w:t>oor de grootschalige inzet van militaire middelen</w:t>
      </w:r>
      <w:r w:rsidRPr="00101C92" w:rsidR="0080044B">
        <w:rPr>
          <w:rFonts w:asciiTheme="minorHAnsi" w:hAnsiTheme="minorHAnsi" w:cstheme="minorHAnsi"/>
          <w:szCs w:val="22"/>
          <w:shd w:val="clear" w:color="auto" w:fill="FFFFFF"/>
        </w:rPr>
        <w:t xml:space="preserve"> </w:t>
      </w:r>
      <w:r w:rsidRPr="00101C92" w:rsidR="00282C97">
        <w:rPr>
          <w:rFonts w:asciiTheme="minorHAnsi" w:hAnsiTheme="minorHAnsi" w:cstheme="minorHAnsi"/>
          <w:szCs w:val="22"/>
          <w:shd w:val="clear" w:color="auto" w:fill="FFFFFF"/>
        </w:rPr>
        <w:t xml:space="preserve"> </w:t>
      </w:r>
      <w:r w:rsidRPr="00101C92">
        <w:rPr>
          <w:rFonts w:asciiTheme="minorHAnsi" w:hAnsiTheme="minorHAnsi" w:cstheme="minorHAnsi"/>
          <w:szCs w:val="22"/>
          <w:shd w:val="clear" w:color="auto" w:fill="FFFFFF"/>
        </w:rPr>
        <w:t>aan de verkeerde kant van de geschiedenis was komen te staan</w:t>
      </w:r>
      <w:r w:rsidRPr="00101C92" w:rsidR="00CC0477">
        <w:rPr>
          <w:rFonts w:asciiTheme="minorHAnsi" w:hAnsiTheme="minorHAnsi" w:cstheme="minorHAnsi"/>
          <w:szCs w:val="22"/>
        </w:rPr>
        <w:t xml:space="preserve"> </w:t>
      </w:r>
      <w:r w:rsidRPr="00101C92" w:rsidR="00282C97">
        <w:rPr>
          <w:rFonts w:asciiTheme="minorHAnsi" w:hAnsiTheme="minorHAnsi" w:cstheme="minorHAnsi"/>
          <w:szCs w:val="22"/>
        </w:rPr>
        <w:t xml:space="preserve">en dat </w:t>
      </w:r>
      <w:r w:rsidRPr="00101C92" w:rsidR="00282C97">
        <w:rPr>
          <w:rStyle w:val="Zwaar"/>
          <w:rFonts w:asciiTheme="minorHAnsi" w:hAnsiTheme="minorHAnsi"/>
          <w:b w:val="0"/>
          <w:szCs w:val="22"/>
          <w:bdr w:val="none" w:color="auto" w:sz="0" w:space="0" w:frame="1"/>
          <w:shd w:val="clear" w:color="auto" w:fill="FFFFFF"/>
        </w:rPr>
        <w:t xml:space="preserve">de scheiding tussen Indonesië en Nederland langer heeft geduurd en met meer militair geweld gepaard is gegaan dan nodig was geweest. </w:t>
      </w:r>
      <w:r w:rsidRPr="00101C92" w:rsidR="00CC0477">
        <w:rPr>
          <w:rFonts w:asciiTheme="minorHAnsi" w:hAnsiTheme="minorHAnsi" w:cstheme="minorHAnsi"/>
          <w:szCs w:val="22"/>
        </w:rPr>
        <w:t>Later</w:t>
      </w:r>
      <w:r w:rsidRPr="00101C92">
        <w:rPr>
          <w:rFonts w:asciiTheme="minorHAnsi" w:hAnsiTheme="minorHAnsi" w:cstheme="minorHAnsi"/>
          <w:szCs w:val="22"/>
        </w:rPr>
        <w:t xml:space="preserve"> volgden excuses en schadevergoedingen voor weduwen en kinderen van slachtoffers van standrechtelijke</w:t>
      </w:r>
      <w:r w:rsidRPr="00101C92" w:rsidR="00790F67">
        <w:rPr>
          <w:rFonts w:asciiTheme="minorHAnsi" w:hAnsiTheme="minorHAnsi" w:cstheme="minorHAnsi"/>
          <w:szCs w:val="22"/>
        </w:rPr>
        <w:t xml:space="preserve"> executies in Rawagadeh en Zuid-</w:t>
      </w:r>
      <w:r w:rsidRPr="00101C92">
        <w:rPr>
          <w:rFonts w:asciiTheme="minorHAnsi" w:hAnsiTheme="minorHAnsi" w:cstheme="minorHAnsi"/>
          <w:szCs w:val="22"/>
        </w:rPr>
        <w:t>Sulawesi en voor nabestaanden van slachtoffers van zaken van vergelijkbare ernst en aard elders in Indonesië. In 2016 besloot het kabinet dit onderzoeksprogramma van NIOD, KITLV en NIMH te subsidiëren. In 2020 bood Z</w:t>
      </w:r>
      <w:r w:rsidRPr="00101C92" w:rsidR="0080044B">
        <w:rPr>
          <w:rFonts w:asciiTheme="minorHAnsi" w:hAnsiTheme="minorHAnsi" w:cstheme="minorHAnsi"/>
          <w:szCs w:val="22"/>
        </w:rPr>
        <w:t>.M.</w:t>
      </w:r>
      <w:r w:rsidRPr="00101C92">
        <w:rPr>
          <w:rFonts w:asciiTheme="minorHAnsi" w:hAnsiTheme="minorHAnsi" w:cstheme="minorHAnsi"/>
          <w:szCs w:val="22"/>
        </w:rPr>
        <w:t xml:space="preserve"> de Koning excuses aan Indonesië aan voor geweldsontsporingen van Nederlandse zijde </w:t>
      </w:r>
      <w:r w:rsidRPr="00101C92" w:rsidR="0043447F">
        <w:rPr>
          <w:rFonts w:asciiTheme="minorHAnsi" w:hAnsiTheme="minorHAnsi" w:cstheme="minorHAnsi"/>
          <w:szCs w:val="22"/>
        </w:rPr>
        <w:t>in de jaren 1945-1949.</w:t>
      </w:r>
    </w:p>
    <w:p w:rsidRPr="00101C92" w:rsidR="00882729" w:rsidP="000A1C2A" w:rsidRDefault="00882729">
      <w:pPr>
        <w:pStyle w:val="Tekstzonderopmaak"/>
        <w:rPr>
          <w:rFonts w:asciiTheme="minorHAnsi" w:hAnsiTheme="minorHAnsi" w:cstheme="minorHAnsi"/>
          <w:szCs w:val="22"/>
        </w:rPr>
      </w:pPr>
    </w:p>
    <w:p w:rsidRPr="00101C92" w:rsidR="00DD4563" w:rsidP="00301AB2" w:rsidRDefault="00E77AC2">
      <w:pPr>
        <w:rPr>
          <w:rFonts w:cstheme="minorHAnsi"/>
          <w:lang w:val="nl-NL"/>
        </w:rPr>
      </w:pPr>
      <w:r w:rsidRPr="00101C92">
        <w:rPr>
          <w:rFonts w:cstheme="minorHAnsi"/>
          <w:lang w:val="nl-NL"/>
        </w:rPr>
        <w:t>Aanleiding om he</w:t>
      </w:r>
      <w:r w:rsidRPr="00101C92" w:rsidR="000A1C2A">
        <w:rPr>
          <w:rFonts w:cstheme="minorHAnsi"/>
          <w:lang w:val="nl-NL"/>
        </w:rPr>
        <w:t>t onderzoek</w:t>
      </w:r>
      <w:r w:rsidRPr="00101C92" w:rsidR="00706DA9">
        <w:rPr>
          <w:rFonts w:cstheme="minorHAnsi"/>
          <w:lang w:val="nl-NL"/>
        </w:rPr>
        <w:t>sprogramma</w:t>
      </w:r>
      <w:r w:rsidRPr="00101C92" w:rsidR="000A1C2A">
        <w:rPr>
          <w:rFonts w:cstheme="minorHAnsi"/>
          <w:lang w:val="nl-NL"/>
        </w:rPr>
        <w:t xml:space="preserve"> te financieren was de publicatie van het proefschrift </w:t>
      </w:r>
      <w:r w:rsidRPr="00101C92" w:rsidR="000A1C2A">
        <w:rPr>
          <w:rFonts w:cstheme="minorHAnsi"/>
          <w:i/>
          <w:iCs/>
          <w:lang w:val="nl-NL"/>
        </w:rPr>
        <w:t>De brandende kampongs van Generaal Spoor</w:t>
      </w:r>
      <w:r w:rsidRPr="00101C92" w:rsidR="00746F16">
        <w:rPr>
          <w:rFonts w:cstheme="minorHAnsi"/>
          <w:lang w:val="nl-NL"/>
        </w:rPr>
        <w:t xml:space="preserve"> van dr. R.</w:t>
      </w:r>
      <w:r w:rsidRPr="00101C92" w:rsidR="000A1C2A">
        <w:rPr>
          <w:rFonts w:cstheme="minorHAnsi"/>
          <w:lang w:val="nl-NL"/>
        </w:rPr>
        <w:t xml:space="preserve"> Limpach in 2016. </w:t>
      </w:r>
      <w:r w:rsidRPr="00101C92" w:rsidR="0080044B">
        <w:rPr>
          <w:rFonts w:cstheme="minorHAnsi"/>
          <w:lang w:val="nl-NL"/>
        </w:rPr>
        <w:t>Dit</w:t>
      </w:r>
      <w:r w:rsidRPr="00101C92" w:rsidR="000A1C2A">
        <w:rPr>
          <w:rFonts w:cstheme="minorHAnsi"/>
          <w:spacing w:val="-12"/>
          <w:lang w:val="nl-NL"/>
        </w:rPr>
        <w:t xml:space="preserve"> </w:t>
      </w:r>
      <w:r w:rsidRPr="00101C92" w:rsidR="00746F16">
        <w:rPr>
          <w:rFonts w:cstheme="minorHAnsi"/>
          <w:lang w:val="nl-NL"/>
        </w:rPr>
        <w:t>is</w:t>
      </w:r>
      <w:r w:rsidRPr="00101C92" w:rsidR="000A1C2A">
        <w:rPr>
          <w:rFonts w:cstheme="minorHAnsi"/>
          <w:spacing w:val="-11"/>
          <w:lang w:val="nl-NL"/>
        </w:rPr>
        <w:t xml:space="preserve"> </w:t>
      </w:r>
      <w:r w:rsidRPr="00101C92" w:rsidR="000A1C2A">
        <w:rPr>
          <w:rFonts w:cstheme="minorHAnsi"/>
          <w:lang w:val="nl-NL"/>
        </w:rPr>
        <w:t>een</w:t>
      </w:r>
      <w:r w:rsidRPr="00101C92" w:rsidR="000A1C2A">
        <w:rPr>
          <w:rFonts w:cstheme="minorHAnsi"/>
          <w:spacing w:val="-12"/>
          <w:lang w:val="nl-NL"/>
        </w:rPr>
        <w:t xml:space="preserve"> </w:t>
      </w:r>
      <w:r w:rsidRPr="00101C92" w:rsidR="000A1C2A">
        <w:rPr>
          <w:rFonts w:cstheme="minorHAnsi"/>
          <w:lang w:val="nl-NL"/>
        </w:rPr>
        <w:t>onderzoek</w:t>
      </w:r>
      <w:r w:rsidRPr="00101C92" w:rsidR="000A1C2A">
        <w:rPr>
          <w:rFonts w:cstheme="minorHAnsi"/>
          <w:spacing w:val="-11"/>
          <w:lang w:val="nl-NL"/>
        </w:rPr>
        <w:t xml:space="preserve"> </w:t>
      </w:r>
      <w:r w:rsidRPr="00101C92" w:rsidR="000A1C2A">
        <w:rPr>
          <w:rFonts w:cstheme="minorHAnsi"/>
          <w:lang w:val="nl-NL"/>
        </w:rPr>
        <w:t>naar</w:t>
      </w:r>
      <w:r w:rsidRPr="00101C92" w:rsidR="000A1C2A">
        <w:rPr>
          <w:rFonts w:cstheme="minorHAnsi"/>
          <w:spacing w:val="-12"/>
          <w:lang w:val="nl-NL"/>
        </w:rPr>
        <w:t xml:space="preserve"> </w:t>
      </w:r>
      <w:r w:rsidRPr="00101C92" w:rsidR="000A1C2A">
        <w:rPr>
          <w:rFonts w:cstheme="minorHAnsi"/>
          <w:lang w:val="nl-NL"/>
        </w:rPr>
        <w:t>het</w:t>
      </w:r>
      <w:r w:rsidRPr="00101C92" w:rsidR="000A1C2A">
        <w:rPr>
          <w:rFonts w:cstheme="minorHAnsi"/>
          <w:spacing w:val="-11"/>
          <w:lang w:val="nl-NL"/>
        </w:rPr>
        <w:t xml:space="preserve"> </w:t>
      </w:r>
      <w:r w:rsidRPr="00101C92" w:rsidR="000A1C2A">
        <w:rPr>
          <w:rFonts w:cstheme="minorHAnsi"/>
          <w:lang w:val="nl-NL"/>
        </w:rPr>
        <w:t>gebruik</w:t>
      </w:r>
      <w:r w:rsidRPr="00101C92" w:rsidR="000A1C2A">
        <w:rPr>
          <w:rFonts w:cstheme="minorHAnsi"/>
          <w:spacing w:val="-12"/>
          <w:lang w:val="nl-NL"/>
        </w:rPr>
        <w:t xml:space="preserve"> </w:t>
      </w:r>
      <w:r w:rsidRPr="00101C92" w:rsidR="000A1C2A">
        <w:rPr>
          <w:rFonts w:cstheme="minorHAnsi"/>
          <w:lang w:val="nl-NL"/>
        </w:rPr>
        <w:t>van geweld</w:t>
      </w:r>
      <w:r w:rsidRPr="00101C92" w:rsidR="000A1C2A">
        <w:rPr>
          <w:rFonts w:cstheme="minorHAnsi"/>
          <w:spacing w:val="-12"/>
          <w:lang w:val="nl-NL"/>
        </w:rPr>
        <w:t xml:space="preserve"> </w:t>
      </w:r>
      <w:r w:rsidRPr="00101C92" w:rsidR="00746F16">
        <w:rPr>
          <w:rFonts w:cstheme="minorHAnsi"/>
          <w:lang w:val="nl-NL"/>
        </w:rPr>
        <w:t>in</w:t>
      </w:r>
      <w:r w:rsidRPr="00101C92" w:rsidR="000A1C2A">
        <w:rPr>
          <w:rFonts w:cstheme="minorHAnsi"/>
          <w:spacing w:val="-11"/>
          <w:lang w:val="nl-NL"/>
        </w:rPr>
        <w:t xml:space="preserve"> </w:t>
      </w:r>
      <w:r w:rsidRPr="00101C92" w:rsidR="000A1C2A">
        <w:rPr>
          <w:rFonts w:cstheme="minorHAnsi"/>
          <w:lang w:val="nl-NL"/>
        </w:rPr>
        <w:t>de</w:t>
      </w:r>
      <w:r w:rsidRPr="00101C92" w:rsidR="000A1C2A">
        <w:rPr>
          <w:rFonts w:cstheme="minorHAnsi"/>
          <w:spacing w:val="-12"/>
          <w:lang w:val="nl-NL"/>
        </w:rPr>
        <w:t xml:space="preserve"> </w:t>
      </w:r>
      <w:r w:rsidRPr="00101C92" w:rsidR="00746F16">
        <w:rPr>
          <w:rFonts w:cstheme="minorHAnsi"/>
          <w:lang w:val="nl-NL"/>
        </w:rPr>
        <w:t>periode</w:t>
      </w:r>
      <w:r w:rsidRPr="00101C92" w:rsidR="000A1C2A">
        <w:rPr>
          <w:rFonts w:cstheme="minorHAnsi"/>
          <w:spacing w:val="-11"/>
          <w:lang w:val="nl-NL"/>
        </w:rPr>
        <w:t xml:space="preserve"> </w:t>
      </w:r>
      <w:r w:rsidRPr="00101C92" w:rsidR="000A1C2A">
        <w:rPr>
          <w:rFonts w:cstheme="minorHAnsi"/>
          <w:lang w:val="nl-NL"/>
        </w:rPr>
        <w:t>1945</w:t>
      </w:r>
      <w:r w:rsidRPr="00101C92" w:rsidR="000A1C2A">
        <w:rPr>
          <w:rFonts w:cstheme="minorHAnsi"/>
          <w:spacing w:val="-12"/>
          <w:lang w:val="nl-NL"/>
        </w:rPr>
        <w:t xml:space="preserve"> </w:t>
      </w:r>
      <w:r w:rsidRPr="00101C92" w:rsidR="00746F16">
        <w:rPr>
          <w:rFonts w:cstheme="minorHAnsi"/>
          <w:spacing w:val="-11"/>
          <w:lang w:val="nl-NL"/>
        </w:rPr>
        <w:t>-</w:t>
      </w:r>
      <w:r w:rsidRPr="00101C92" w:rsidR="000A1C2A">
        <w:rPr>
          <w:rFonts w:cstheme="minorHAnsi"/>
          <w:lang w:val="nl-NL"/>
        </w:rPr>
        <w:t>1949</w:t>
      </w:r>
      <w:r w:rsidRPr="00101C92" w:rsidR="00CC0477">
        <w:rPr>
          <w:rFonts w:cstheme="minorHAnsi"/>
          <w:lang w:val="nl-NL"/>
        </w:rPr>
        <w:t xml:space="preserve">. Het onderzoeksprogramma van NIOD, KITLV en NIMH </w:t>
      </w:r>
      <w:r w:rsidRPr="00101C92" w:rsidR="000A1C2A">
        <w:rPr>
          <w:rFonts w:cstheme="minorHAnsi"/>
          <w:lang w:val="nl-NL"/>
        </w:rPr>
        <w:t>gaat dieper in op de context waarbinnen</w:t>
      </w:r>
      <w:r w:rsidRPr="00101C92" w:rsidR="00A63713">
        <w:rPr>
          <w:rFonts w:cstheme="minorHAnsi"/>
          <w:lang w:val="nl-NL"/>
        </w:rPr>
        <w:t xml:space="preserve"> </w:t>
      </w:r>
      <w:r w:rsidRPr="00101C92">
        <w:rPr>
          <w:rFonts w:cstheme="minorHAnsi"/>
          <w:lang w:val="nl-NL"/>
        </w:rPr>
        <w:t>di</w:t>
      </w:r>
      <w:r w:rsidRPr="00101C92" w:rsidR="000A1C2A">
        <w:rPr>
          <w:rFonts w:cstheme="minorHAnsi"/>
          <w:lang w:val="nl-NL"/>
        </w:rPr>
        <w:t xml:space="preserve">t geweld kon plaatsvinden, waarbij ook Indonesische perspectieven </w:t>
      </w:r>
      <w:r w:rsidRPr="00101C92" w:rsidR="00A04990">
        <w:rPr>
          <w:rFonts w:cstheme="minorHAnsi"/>
          <w:lang w:val="nl-NL"/>
        </w:rPr>
        <w:t xml:space="preserve">zijn </w:t>
      </w:r>
      <w:r w:rsidRPr="00101C92" w:rsidR="000A1C2A">
        <w:rPr>
          <w:rFonts w:cstheme="minorHAnsi"/>
          <w:lang w:val="nl-NL"/>
        </w:rPr>
        <w:t>meegewogen.</w:t>
      </w:r>
    </w:p>
    <w:p w:rsidRPr="00101C92" w:rsidR="0079478C" w:rsidP="00301AB2" w:rsidRDefault="00DD4563">
      <w:pPr>
        <w:rPr>
          <w:rFonts w:cstheme="minorHAnsi"/>
          <w:lang w:val="nl-NL"/>
        </w:rPr>
      </w:pPr>
      <w:r w:rsidRPr="00101C92">
        <w:rPr>
          <w:rFonts w:cstheme="minorHAnsi"/>
          <w:lang w:val="nl-NL"/>
        </w:rPr>
        <w:t>De onderzoekers concluderen</w:t>
      </w:r>
      <w:r w:rsidRPr="00101C92" w:rsidR="000A1C2A">
        <w:rPr>
          <w:rFonts w:cstheme="minorHAnsi"/>
          <w:lang w:val="nl-NL"/>
        </w:rPr>
        <w:t xml:space="preserve"> dat geen sprake was van incidentel</w:t>
      </w:r>
      <w:r w:rsidRPr="00101C92" w:rsidR="00E40646">
        <w:rPr>
          <w:rFonts w:cstheme="minorHAnsi"/>
          <w:lang w:val="nl-NL"/>
        </w:rPr>
        <w:t xml:space="preserve">e excessen, maar van </w:t>
      </w:r>
      <w:r w:rsidRPr="00101C92" w:rsidR="00782B84">
        <w:rPr>
          <w:rFonts w:cstheme="minorHAnsi"/>
          <w:lang w:val="nl-NL"/>
        </w:rPr>
        <w:t>stelselmatig en wijdverbreid</w:t>
      </w:r>
      <w:r w:rsidRPr="00101C92" w:rsidR="000A1C2A">
        <w:rPr>
          <w:rFonts w:cstheme="minorHAnsi"/>
          <w:lang w:val="nl-NL"/>
        </w:rPr>
        <w:t xml:space="preserve"> extreem geweld</w:t>
      </w:r>
      <w:r w:rsidRPr="00101C92" w:rsidR="000D4EFA">
        <w:rPr>
          <w:rFonts w:cstheme="minorHAnsi"/>
          <w:lang w:val="nl-NL"/>
        </w:rPr>
        <w:t xml:space="preserve">. Zij concluderen ook </w:t>
      </w:r>
      <w:r w:rsidRPr="00101C92" w:rsidR="009E2290">
        <w:rPr>
          <w:rFonts w:cstheme="minorHAnsi"/>
          <w:lang w:val="nl-NL"/>
        </w:rPr>
        <w:t>dat de krijgsmacht als instituut zich hieraan schuldig heeft gemaakt</w:t>
      </w:r>
      <w:r w:rsidRPr="00101C92" w:rsidR="00E43C45">
        <w:rPr>
          <w:rFonts w:cstheme="minorHAnsi"/>
          <w:lang w:val="nl-NL"/>
        </w:rPr>
        <w:t>.</w:t>
      </w:r>
      <w:r w:rsidRPr="00101C92">
        <w:rPr>
          <w:rFonts w:cstheme="minorHAnsi"/>
          <w:lang w:val="nl-NL"/>
        </w:rPr>
        <w:t xml:space="preserve"> </w:t>
      </w:r>
      <w:r w:rsidRPr="00101C92" w:rsidR="00CC560D">
        <w:rPr>
          <w:rFonts w:cstheme="minorHAnsi"/>
          <w:lang w:val="nl-NL"/>
        </w:rPr>
        <w:t>Deze</w:t>
      </w:r>
      <w:r w:rsidRPr="00101C92" w:rsidR="001D574D">
        <w:rPr>
          <w:rFonts w:cstheme="minorHAnsi"/>
          <w:lang w:val="nl-NL"/>
        </w:rPr>
        <w:t xml:space="preserve"> bevindingen stroken niet met de conclusie</w:t>
      </w:r>
      <w:r w:rsidRPr="00101C92" w:rsidR="0092762B">
        <w:rPr>
          <w:rFonts w:cstheme="minorHAnsi"/>
          <w:lang w:val="nl-NL"/>
        </w:rPr>
        <w:t>s</w:t>
      </w:r>
      <w:r w:rsidRPr="00101C92" w:rsidR="001D574D">
        <w:rPr>
          <w:rFonts w:cstheme="minorHAnsi"/>
          <w:lang w:val="nl-NL"/>
        </w:rPr>
        <w:t xml:space="preserve"> die het kabinet-De Jong trok in de Excessennota uit 1969. </w:t>
      </w:r>
      <w:r w:rsidRPr="00101C92">
        <w:rPr>
          <w:rFonts w:cstheme="minorHAnsi"/>
          <w:lang w:val="nl-NL"/>
        </w:rPr>
        <w:t>H</w:t>
      </w:r>
      <w:r w:rsidRPr="00101C92" w:rsidR="0092762B">
        <w:rPr>
          <w:rFonts w:cstheme="minorHAnsi"/>
          <w:lang w:val="nl-NL"/>
        </w:rPr>
        <w:t xml:space="preserve">et kabinet acht het dan ook </w:t>
      </w:r>
      <w:r w:rsidRPr="00101C92">
        <w:rPr>
          <w:rFonts w:cstheme="minorHAnsi"/>
          <w:lang w:val="nl-NL"/>
        </w:rPr>
        <w:t>noodzakelijk</w:t>
      </w:r>
      <w:r w:rsidRPr="00101C92" w:rsidR="00F73315">
        <w:rPr>
          <w:rFonts w:cstheme="minorHAnsi"/>
          <w:lang w:val="nl-NL"/>
        </w:rPr>
        <w:t xml:space="preserve"> </w:t>
      </w:r>
      <w:r w:rsidRPr="00101C92" w:rsidR="0092762B">
        <w:rPr>
          <w:rFonts w:cstheme="minorHAnsi"/>
          <w:lang w:val="nl-NL"/>
        </w:rPr>
        <w:t xml:space="preserve">afstand te nemen van </w:t>
      </w:r>
      <w:r w:rsidRPr="00101C92" w:rsidR="002F4AD3">
        <w:rPr>
          <w:rFonts w:cstheme="minorHAnsi"/>
          <w:lang w:val="nl-NL"/>
        </w:rPr>
        <w:t>d</w:t>
      </w:r>
      <w:r w:rsidRPr="00101C92" w:rsidR="0092762B">
        <w:rPr>
          <w:rFonts w:cstheme="minorHAnsi"/>
          <w:lang w:val="nl-NL"/>
        </w:rPr>
        <w:t>e</w:t>
      </w:r>
      <w:r w:rsidRPr="00101C92" w:rsidR="005D7BEA">
        <w:rPr>
          <w:rFonts w:cstheme="minorHAnsi"/>
          <w:lang w:val="nl-NL"/>
        </w:rPr>
        <w:t>z</w:t>
      </w:r>
      <w:r w:rsidRPr="00101C92" w:rsidR="003B664A">
        <w:rPr>
          <w:rFonts w:cstheme="minorHAnsi"/>
          <w:lang w:val="nl-NL"/>
        </w:rPr>
        <w:t>e</w:t>
      </w:r>
      <w:r w:rsidRPr="00101C92" w:rsidR="0092762B">
        <w:rPr>
          <w:rFonts w:cstheme="minorHAnsi"/>
          <w:lang w:val="nl-NL"/>
        </w:rPr>
        <w:t xml:space="preserve"> conclusie</w:t>
      </w:r>
      <w:r w:rsidRPr="00101C92" w:rsidR="003B664A">
        <w:rPr>
          <w:rFonts w:cstheme="minorHAnsi"/>
          <w:lang w:val="nl-NL"/>
        </w:rPr>
        <w:t>s</w:t>
      </w:r>
      <w:r w:rsidRPr="00101C92" w:rsidR="00E00F17">
        <w:rPr>
          <w:rFonts w:cstheme="minorHAnsi"/>
          <w:lang w:val="nl-NL"/>
        </w:rPr>
        <w:t xml:space="preserve"> </w:t>
      </w:r>
      <w:r w:rsidRPr="00101C92" w:rsidR="009E2290">
        <w:rPr>
          <w:rFonts w:cstheme="minorHAnsi"/>
          <w:lang w:val="nl-NL"/>
        </w:rPr>
        <w:t xml:space="preserve">en </w:t>
      </w:r>
      <w:r w:rsidRPr="00101C92" w:rsidR="00746F16">
        <w:rPr>
          <w:lang w:val="nl-NL"/>
        </w:rPr>
        <w:t>aanvaardt</w:t>
      </w:r>
      <w:r w:rsidRPr="00101C92" w:rsidR="009E2290">
        <w:rPr>
          <w:lang w:val="nl-NL"/>
        </w:rPr>
        <w:t xml:space="preserve"> </w:t>
      </w:r>
      <w:r w:rsidRPr="00101C92" w:rsidR="000477DF">
        <w:rPr>
          <w:lang w:val="nl-NL"/>
        </w:rPr>
        <w:t xml:space="preserve">ten </w:t>
      </w:r>
      <w:r w:rsidRPr="00101C92" w:rsidR="009E2290">
        <w:rPr>
          <w:lang w:val="nl-NL"/>
        </w:rPr>
        <w:t>volle de verantwoordelijkheid voor het collectieve falen van de politieke</w:t>
      </w:r>
      <w:r w:rsidRPr="00101C92" w:rsidR="000F447F">
        <w:rPr>
          <w:lang w:val="nl-NL"/>
        </w:rPr>
        <w:t>,</w:t>
      </w:r>
      <w:r w:rsidRPr="00101C92" w:rsidR="009E2290">
        <w:rPr>
          <w:lang w:val="nl-NL"/>
        </w:rPr>
        <w:t xml:space="preserve"> bestuurlijke</w:t>
      </w:r>
      <w:r w:rsidRPr="00101C92" w:rsidR="000F447F">
        <w:rPr>
          <w:lang w:val="nl-NL"/>
        </w:rPr>
        <w:t xml:space="preserve"> en militaire </w:t>
      </w:r>
      <w:r w:rsidRPr="00101C92" w:rsidR="009E2290">
        <w:rPr>
          <w:lang w:val="nl-NL"/>
        </w:rPr>
        <w:t xml:space="preserve">autoriteiten van </w:t>
      </w:r>
      <w:r w:rsidRPr="00101C92" w:rsidR="00E414F8">
        <w:rPr>
          <w:lang w:val="nl-NL"/>
        </w:rPr>
        <w:t xml:space="preserve">destijds. </w:t>
      </w:r>
      <w:r w:rsidRPr="00101C92" w:rsidR="00B00419">
        <w:rPr>
          <w:rFonts w:cstheme="minorHAnsi"/>
          <w:lang w:val="nl-NL"/>
        </w:rPr>
        <w:t xml:space="preserve">De regering, het parlement en de krijgsmacht </w:t>
      </w:r>
      <w:r w:rsidRPr="00101C92" w:rsidR="000F447F">
        <w:rPr>
          <w:rFonts w:cstheme="minorHAnsi"/>
          <w:lang w:val="nl-NL"/>
        </w:rPr>
        <w:t xml:space="preserve">zijn </w:t>
      </w:r>
      <w:r w:rsidRPr="00101C92" w:rsidR="00154D57">
        <w:rPr>
          <w:rFonts w:cstheme="minorHAnsi"/>
          <w:lang w:val="nl-NL"/>
        </w:rPr>
        <w:t>eindverantwoordelijk gewees</w:t>
      </w:r>
      <w:r w:rsidRPr="00101C92" w:rsidR="00952696">
        <w:rPr>
          <w:rFonts w:cstheme="minorHAnsi"/>
          <w:lang w:val="nl-NL"/>
        </w:rPr>
        <w:t>t</w:t>
      </w:r>
      <w:r w:rsidRPr="00101C92" w:rsidR="00154D57">
        <w:rPr>
          <w:rFonts w:cstheme="minorHAnsi"/>
          <w:lang w:val="nl-NL"/>
        </w:rPr>
        <w:t xml:space="preserve"> </w:t>
      </w:r>
      <w:r w:rsidRPr="00101C92" w:rsidR="00E00F17">
        <w:rPr>
          <w:rFonts w:cstheme="minorHAnsi"/>
          <w:lang w:val="nl-NL"/>
        </w:rPr>
        <w:t xml:space="preserve">voor het </w:t>
      </w:r>
      <w:r w:rsidRPr="00101C92" w:rsidR="009113B6">
        <w:rPr>
          <w:rFonts w:cstheme="minorHAnsi"/>
          <w:lang w:val="nl-NL"/>
        </w:rPr>
        <w:t>ext</w:t>
      </w:r>
      <w:r w:rsidRPr="00101C92" w:rsidR="00790F67">
        <w:rPr>
          <w:rFonts w:cstheme="minorHAnsi"/>
          <w:lang w:val="nl-NL"/>
        </w:rPr>
        <w:t>r</w:t>
      </w:r>
      <w:r w:rsidRPr="00101C92" w:rsidR="009113B6">
        <w:rPr>
          <w:rFonts w:cstheme="minorHAnsi"/>
          <w:lang w:val="nl-NL"/>
        </w:rPr>
        <w:t>em</w:t>
      </w:r>
      <w:r w:rsidRPr="00101C92" w:rsidR="009E2290">
        <w:rPr>
          <w:rFonts w:cstheme="minorHAnsi"/>
          <w:lang w:val="nl-NL"/>
        </w:rPr>
        <w:t>e</w:t>
      </w:r>
      <w:r w:rsidRPr="00101C92" w:rsidR="00E00F17">
        <w:rPr>
          <w:rFonts w:cstheme="minorHAnsi"/>
          <w:lang w:val="nl-NL"/>
        </w:rPr>
        <w:t xml:space="preserve"> geweld</w:t>
      </w:r>
      <w:r w:rsidRPr="00101C92" w:rsidR="00A057AE">
        <w:rPr>
          <w:rFonts w:cstheme="minorHAnsi"/>
          <w:lang w:val="nl-NL"/>
        </w:rPr>
        <w:t>:</w:t>
      </w:r>
      <w:r w:rsidRPr="00101C92" w:rsidR="00952696">
        <w:rPr>
          <w:rFonts w:cstheme="minorHAnsi"/>
          <w:lang w:val="nl-NL"/>
        </w:rPr>
        <w:t xml:space="preserve"> d</w:t>
      </w:r>
      <w:r w:rsidRPr="00101C92" w:rsidR="00154D57">
        <w:rPr>
          <w:rFonts w:cstheme="minorHAnsi"/>
          <w:lang w:val="nl-NL"/>
        </w:rPr>
        <w:t>oor het goed te keuren</w:t>
      </w:r>
      <w:r w:rsidRPr="00101C92" w:rsidR="00952696">
        <w:rPr>
          <w:rFonts w:cstheme="minorHAnsi"/>
          <w:lang w:val="nl-NL"/>
        </w:rPr>
        <w:t xml:space="preserve">,  weg te kijken en niet op te treden wanneer geconstateerd werd dat een grens was overschreden. </w:t>
      </w:r>
      <w:r w:rsidRPr="00101C92" w:rsidR="00790F67">
        <w:rPr>
          <w:rFonts w:cstheme="minorHAnsi"/>
          <w:lang w:val="nl-NL"/>
        </w:rPr>
        <w:t xml:space="preserve">De onderzoekers concluderen </w:t>
      </w:r>
      <w:r w:rsidRPr="00101C92" w:rsidR="00952696">
        <w:rPr>
          <w:rFonts w:cstheme="minorHAnsi"/>
          <w:lang w:val="nl-NL"/>
        </w:rPr>
        <w:t xml:space="preserve">dat ook de justitiële autoriteiten onvoldoende of in het geheel niet optraden tegen extreem geweld van Nederlandse zijde en daarmee een legitimerend signaal afgaven. Dit alles heeft de bevolking van Indonesië </w:t>
      </w:r>
      <w:r w:rsidRPr="00101C92" w:rsidR="000D4EFA">
        <w:rPr>
          <w:rFonts w:cstheme="minorHAnsi"/>
          <w:lang w:val="nl-NL"/>
        </w:rPr>
        <w:t xml:space="preserve">en anderen </w:t>
      </w:r>
      <w:r w:rsidRPr="00101C92" w:rsidR="00952696">
        <w:rPr>
          <w:rFonts w:cstheme="minorHAnsi"/>
          <w:lang w:val="nl-NL"/>
        </w:rPr>
        <w:t>onnoemelijk veel leed berokkend.</w:t>
      </w:r>
    </w:p>
    <w:p w:rsidRPr="00101C92" w:rsidR="002C1884" w:rsidP="00301AB2" w:rsidRDefault="0079478C">
      <w:pPr>
        <w:rPr>
          <w:rFonts w:cstheme="minorHAnsi"/>
          <w:lang w:val="nl-NL"/>
        </w:rPr>
      </w:pPr>
      <w:r w:rsidRPr="00101C92">
        <w:rPr>
          <w:rFonts w:cstheme="minorHAnsi"/>
          <w:lang w:val="nl-NL"/>
        </w:rPr>
        <w:t>Destijds waren er al politici, militairen en ambtenaren die worstelden met morele vragen over de juistheid van het Nederlandse optreden. Dat zij geen gehoor vonden voor hun zorgen en twijfels, is pijnlijk.</w:t>
      </w:r>
    </w:p>
    <w:p w:rsidRPr="00101C92" w:rsidR="002C1884" w:rsidP="00466C52" w:rsidRDefault="000A1C2A">
      <w:pPr>
        <w:rPr>
          <w:rFonts w:cstheme="minorHAnsi"/>
          <w:lang w:val="nl-NL"/>
        </w:rPr>
      </w:pPr>
      <w:r w:rsidRPr="00101C92">
        <w:rPr>
          <w:rFonts w:cstheme="minorHAnsi"/>
          <w:lang w:val="nl-NL"/>
        </w:rPr>
        <w:lastRenderedPageBreak/>
        <w:t xml:space="preserve">Het extreme geweld van Nederlandse </w:t>
      </w:r>
      <w:r w:rsidRPr="00101C92" w:rsidR="00A31C46">
        <w:rPr>
          <w:rFonts w:cstheme="minorHAnsi"/>
          <w:lang w:val="nl-NL"/>
        </w:rPr>
        <w:t xml:space="preserve">zijde </w:t>
      </w:r>
      <w:r w:rsidRPr="00101C92">
        <w:rPr>
          <w:rFonts w:cstheme="minorHAnsi"/>
          <w:lang w:val="nl-NL"/>
        </w:rPr>
        <w:t xml:space="preserve">in Indonesië in 1945-1949 kan niet los worden gezien van de koloniale periode die eraan </w:t>
      </w:r>
      <w:r w:rsidRPr="00101C92" w:rsidR="003B664A">
        <w:rPr>
          <w:rFonts w:cstheme="minorHAnsi"/>
          <w:lang w:val="nl-NL"/>
        </w:rPr>
        <w:t>voorafging</w:t>
      </w:r>
      <w:r w:rsidRPr="00101C92">
        <w:rPr>
          <w:rFonts w:cstheme="minorHAnsi"/>
          <w:lang w:val="nl-NL"/>
        </w:rPr>
        <w:t>. Koloniaal denken bleef ook na de Tweede Wereldoorlog het leidend</w:t>
      </w:r>
      <w:r w:rsidRPr="00101C92" w:rsidR="009625AC">
        <w:rPr>
          <w:rFonts w:cstheme="minorHAnsi"/>
          <w:lang w:val="nl-NL"/>
        </w:rPr>
        <w:t>e</w:t>
      </w:r>
      <w:r w:rsidRPr="00101C92">
        <w:rPr>
          <w:rFonts w:cstheme="minorHAnsi"/>
          <w:lang w:val="nl-NL"/>
        </w:rPr>
        <w:t xml:space="preserve"> narratief voor Nederlandse politici en bestuurders, die zich </w:t>
      </w:r>
      <w:r w:rsidRPr="00101C92" w:rsidR="00917BF1">
        <w:rPr>
          <w:rFonts w:cstheme="minorHAnsi"/>
          <w:lang w:val="nl-NL"/>
        </w:rPr>
        <w:t>in hun opvattingen, rol en handelen</w:t>
      </w:r>
      <w:r w:rsidRPr="00101C92" w:rsidR="00DD6956">
        <w:rPr>
          <w:rFonts w:cstheme="minorHAnsi"/>
          <w:lang w:val="nl-NL"/>
        </w:rPr>
        <w:t xml:space="preserve"> </w:t>
      </w:r>
      <w:r w:rsidRPr="00101C92" w:rsidR="00917BF1">
        <w:rPr>
          <w:rFonts w:cstheme="minorHAnsi"/>
          <w:lang w:val="nl-NL"/>
        </w:rPr>
        <w:t>bij de</w:t>
      </w:r>
      <w:r w:rsidRPr="00101C92" w:rsidR="00DD6956">
        <w:rPr>
          <w:rFonts w:cstheme="minorHAnsi"/>
          <w:lang w:val="nl-NL"/>
        </w:rPr>
        <w:t xml:space="preserve"> vormgeving van nieuwe verhoudingen</w:t>
      </w:r>
      <w:r w:rsidRPr="00101C92" w:rsidR="00917BF1">
        <w:rPr>
          <w:rFonts w:cstheme="minorHAnsi"/>
          <w:lang w:val="nl-NL"/>
        </w:rPr>
        <w:t xml:space="preserve"> </w:t>
      </w:r>
      <w:r w:rsidRPr="00101C92">
        <w:rPr>
          <w:rFonts w:cstheme="minorHAnsi"/>
          <w:lang w:val="nl-NL"/>
        </w:rPr>
        <w:t xml:space="preserve">onvoldoende rekenschap gaven van de ontwikkeling die het Indonesische onafhankelijkheidsstreven had doorgemaakt en het diepgevoelde verlangen naar vrijheid </w:t>
      </w:r>
      <w:r w:rsidRPr="00101C92" w:rsidR="005F4219">
        <w:rPr>
          <w:rFonts w:cstheme="minorHAnsi"/>
          <w:lang w:val="nl-NL"/>
        </w:rPr>
        <w:t xml:space="preserve">onderschatten </w:t>
      </w:r>
      <w:r w:rsidRPr="00101C92">
        <w:rPr>
          <w:rFonts w:cstheme="minorHAnsi"/>
          <w:lang w:val="nl-NL"/>
        </w:rPr>
        <w:t xml:space="preserve">dat hieraan ten grondslag lag. </w:t>
      </w:r>
      <w:r w:rsidRPr="00101C92" w:rsidR="002C1884">
        <w:rPr>
          <w:lang w:val="nl-NL"/>
        </w:rPr>
        <w:t>Begrip voor de historische context van toen</w:t>
      </w:r>
      <w:r w:rsidRPr="00101C92" w:rsidR="00B00419">
        <w:rPr>
          <w:lang w:val="nl-NL"/>
        </w:rPr>
        <w:t xml:space="preserve"> en</w:t>
      </w:r>
      <w:r w:rsidRPr="00101C92" w:rsidR="00917BF1">
        <w:rPr>
          <w:lang w:val="nl-NL"/>
        </w:rPr>
        <w:t xml:space="preserve"> de factoren die daarbij relevant waren</w:t>
      </w:r>
      <w:r w:rsidRPr="00101C92" w:rsidR="00B00419">
        <w:rPr>
          <w:lang w:val="nl-NL"/>
        </w:rPr>
        <w:t>,</w:t>
      </w:r>
      <w:r w:rsidRPr="00101C92" w:rsidR="002C1884">
        <w:rPr>
          <w:lang w:val="nl-NL"/>
        </w:rPr>
        <w:t xml:space="preserve"> mag een beoordeling met de ogen van nu echter niet in de weg staan.</w:t>
      </w:r>
    </w:p>
    <w:p w:rsidRPr="00101C92" w:rsidR="00466C52" w:rsidP="00A93559" w:rsidRDefault="002C1884">
      <w:pPr>
        <w:rPr>
          <w:lang w:val="nl-NL"/>
        </w:rPr>
      </w:pPr>
      <w:r w:rsidRPr="00101C92">
        <w:rPr>
          <w:rFonts w:cstheme="minorHAnsi"/>
          <w:lang w:val="nl-NL"/>
        </w:rPr>
        <w:t xml:space="preserve">De levens van velen zijn beïnvloed en geraakt door de wijze waarop Nederland zich in de jaren 1945-1949 opstelde. In de eerste plaats uiteraard de Indonesische bevolking die direct en indirect slachtoffer was van het Nederlandse geweld. </w:t>
      </w:r>
      <w:r w:rsidRPr="00101C92" w:rsidR="000A1C2A">
        <w:rPr>
          <w:lang w:val="nl-NL"/>
        </w:rPr>
        <w:t xml:space="preserve">Voor het kabinet is dit rapport aanleiding de eerder </w:t>
      </w:r>
      <w:r w:rsidRPr="00101C92" w:rsidR="00AB4096">
        <w:rPr>
          <w:lang w:val="nl-NL"/>
        </w:rPr>
        <w:t>door Z</w:t>
      </w:r>
      <w:r w:rsidRPr="00101C92" w:rsidR="005F4219">
        <w:rPr>
          <w:lang w:val="nl-NL"/>
        </w:rPr>
        <w:t>.M.</w:t>
      </w:r>
      <w:r w:rsidRPr="00101C92" w:rsidR="00AB4096">
        <w:rPr>
          <w:lang w:val="nl-NL"/>
        </w:rPr>
        <w:t xml:space="preserve"> de Koning </w:t>
      </w:r>
      <w:r w:rsidRPr="00101C92" w:rsidR="000A1C2A">
        <w:rPr>
          <w:lang w:val="nl-NL"/>
        </w:rPr>
        <w:t>gemaakte excuses aan Indonesië voor geweldsontsporingen van Nederlandse zijde in de jaren 1945-1949</w:t>
      </w:r>
      <w:r w:rsidRPr="00101C92" w:rsidR="00830C79">
        <w:rPr>
          <w:lang w:val="nl-NL"/>
        </w:rPr>
        <w:t xml:space="preserve"> </w:t>
      </w:r>
      <w:r w:rsidRPr="00101C92" w:rsidR="00FE6CB1">
        <w:rPr>
          <w:lang w:val="nl-NL"/>
        </w:rPr>
        <w:t>opnieuw te verwoorden: v</w:t>
      </w:r>
      <w:r w:rsidRPr="00101C92" w:rsidR="00505A7E">
        <w:rPr>
          <w:lang w:val="nl-NL"/>
        </w:rPr>
        <w:t xml:space="preserve">oor het </w:t>
      </w:r>
      <w:r w:rsidRPr="00101C92" w:rsidR="00FE6CB1">
        <w:rPr>
          <w:lang w:val="nl-NL"/>
        </w:rPr>
        <w:t xml:space="preserve">stelselmatige en wijdverbreide </w:t>
      </w:r>
      <w:r w:rsidRPr="00101C92" w:rsidR="00A93559">
        <w:rPr>
          <w:lang w:val="nl-NL"/>
        </w:rPr>
        <w:t xml:space="preserve">extreme geweld van </w:t>
      </w:r>
      <w:r w:rsidRPr="00101C92" w:rsidR="00FE6CB1">
        <w:rPr>
          <w:lang w:val="nl-NL"/>
        </w:rPr>
        <w:t>Nederlandse zijde in die tijd en het consequent wegkijken van vorige kabinetten</w:t>
      </w:r>
      <w:r w:rsidRPr="00101C92" w:rsidR="00A93559">
        <w:rPr>
          <w:lang w:val="nl-NL"/>
        </w:rPr>
        <w:t xml:space="preserve"> passen enkel diepe excuses van </w:t>
      </w:r>
      <w:r w:rsidRPr="00101C92" w:rsidR="00FE6CB1">
        <w:rPr>
          <w:lang w:val="nl-NL"/>
        </w:rPr>
        <w:t>het</w:t>
      </w:r>
      <w:r w:rsidRPr="00101C92" w:rsidR="00A93559">
        <w:rPr>
          <w:lang w:val="nl-NL"/>
        </w:rPr>
        <w:t xml:space="preserve"> Nederlandse </w:t>
      </w:r>
      <w:r w:rsidRPr="00101C92" w:rsidR="00FE6CB1">
        <w:rPr>
          <w:lang w:val="nl-NL"/>
        </w:rPr>
        <w:t>kabinet</w:t>
      </w:r>
      <w:r w:rsidRPr="00101C92" w:rsidR="00A93559">
        <w:rPr>
          <w:lang w:val="nl-NL"/>
        </w:rPr>
        <w:t xml:space="preserve"> aan de bevolking van Indonesië.</w:t>
      </w:r>
      <w:r w:rsidRPr="00101C92" w:rsidR="00505A7E">
        <w:rPr>
          <w:lang w:val="nl-NL"/>
        </w:rPr>
        <w:t xml:space="preserve"> </w:t>
      </w:r>
      <w:r w:rsidRPr="00101C92" w:rsidR="000A1C2A">
        <w:rPr>
          <w:lang w:val="nl-NL"/>
        </w:rPr>
        <w:t>Het k</w:t>
      </w:r>
      <w:r w:rsidRPr="00101C92" w:rsidR="0035783E">
        <w:rPr>
          <w:lang w:val="nl-NL"/>
        </w:rPr>
        <w:t xml:space="preserve">abinet </w:t>
      </w:r>
      <w:r w:rsidRPr="00101C92" w:rsidR="00CC0756">
        <w:rPr>
          <w:lang w:val="nl-NL"/>
        </w:rPr>
        <w:t xml:space="preserve">biedt </w:t>
      </w:r>
      <w:r w:rsidRPr="00101C92" w:rsidR="000D4EFA">
        <w:rPr>
          <w:lang w:val="nl-NL"/>
        </w:rPr>
        <w:t xml:space="preserve">tevens </w:t>
      </w:r>
      <w:r w:rsidRPr="00101C92" w:rsidR="00466C52">
        <w:rPr>
          <w:lang w:val="nl-NL"/>
        </w:rPr>
        <w:t xml:space="preserve">excuses </w:t>
      </w:r>
      <w:r w:rsidRPr="00101C92" w:rsidR="00CC0756">
        <w:rPr>
          <w:lang w:val="nl-NL"/>
        </w:rPr>
        <w:t>aan</w:t>
      </w:r>
      <w:r w:rsidRPr="00101C92" w:rsidR="00466C52">
        <w:rPr>
          <w:lang w:val="nl-NL"/>
        </w:rPr>
        <w:t xml:space="preserve"> aan ieder in ons land die met de gevolgen van de koloniale oorlog in Indonesië heeft moeten leven, vaak tot de dag van vandaag. Dat omvat alle groepen,</w:t>
      </w:r>
      <w:r w:rsidRPr="00101C92" w:rsidR="00980E51">
        <w:rPr>
          <w:lang w:val="nl-NL"/>
        </w:rPr>
        <w:t xml:space="preserve"> inclusief</w:t>
      </w:r>
      <w:r w:rsidRPr="00101C92" w:rsidR="00466C52">
        <w:rPr>
          <w:lang w:val="nl-NL"/>
        </w:rPr>
        <w:t xml:space="preserve"> de veteranen die </w:t>
      </w:r>
      <w:r w:rsidRPr="00101C92" w:rsidR="00FA029D">
        <w:rPr>
          <w:lang w:val="nl-NL"/>
        </w:rPr>
        <w:t xml:space="preserve">zich </w:t>
      </w:r>
      <w:r w:rsidRPr="00101C92" w:rsidR="001D574D">
        <w:rPr>
          <w:lang w:val="nl-NL"/>
        </w:rPr>
        <w:t>destijds</w:t>
      </w:r>
      <w:r w:rsidRPr="00101C92" w:rsidR="00FA029D">
        <w:rPr>
          <w:lang w:val="nl-NL"/>
        </w:rPr>
        <w:t xml:space="preserve"> als goed militair hebben gedragen.</w:t>
      </w:r>
    </w:p>
    <w:p w:rsidRPr="00101C92" w:rsidR="000D4EFA" w:rsidP="000D4EFA" w:rsidRDefault="000D4EFA">
      <w:pPr>
        <w:rPr>
          <w:rFonts w:cstheme="minorHAnsi"/>
          <w:lang w:val="nl-NL"/>
        </w:rPr>
      </w:pPr>
      <w:r w:rsidRPr="00101C92">
        <w:rPr>
          <w:lang w:val="nl-NL"/>
        </w:rPr>
        <w:t>De onderzoekers concluderen dat de krijg</w:t>
      </w:r>
      <w:r w:rsidRPr="00101C92" w:rsidR="000F447F">
        <w:rPr>
          <w:lang w:val="nl-NL"/>
        </w:rPr>
        <w:t>s</w:t>
      </w:r>
      <w:r w:rsidRPr="00101C92">
        <w:rPr>
          <w:lang w:val="nl-NL"/>
        </w:rPr>
        <w:t>macht als instituut zich schuldig heeft gemaakt aan extreem geweld. Dat betekent uiteraard niet dat elke individuele militair zich daaraan schuldig heeft gemaakt.</w:t>
      </w:r>
      <w:r w:rsidRPr="00101C92">
        <w:rPr>
          <w:rFonts w:cstheme="minorHAnsi"/>
          <w:lang w:val="nl-NL"/>
        </w:rPr>
        <w:t xml:space="preserve"> Wat de onderzoekers </w:t>
      </w:r>
      <w:r w:rsidRPr="00101C92" w:rsidR="00830C79">
        <w:rPr>
          <w:rFonts w:cstheme="minorHAnsi"/>
          <w:lang w:val="nl-NL"/>
        </w:rPr>
        <w:t xml:space="preserve">daarnaast </w:t>
      </w:r>
      <w:r w:rsidRPr="00101C92">
        <w:rPr>
          <w:rFonts w:cstheme="minorHAnsi"/>
          <w:lang w:val="nl-NL"/>
        </w:rPr>
        <w:t>beschrijven</w:t>
      </w:r>
      <w:r w:rsidRPr="00101C92" w:rsidR="00830C79">
        <w:rPr>
          <w:rFonts w:cstheme="minorHAnsi"/>
          <w:lang w:val="nl-NL"/>
        </w:rPr>
        <w:t>,</w:t>
      </w:r>
      <w:r w:rsidRPr="00101C92">
        <w:rPr>
          <w:rFonts w:cstheme="minorHAnsi"/>
          <w:lang w:val="nl-NL"/>
        </w:rPr>
        <w:t xml:space="preserve"> is dat de Nederlandse militairen </w:t>
      </w:r>
      <w:r w:rsidRPr="00101C92" w:rsidR="00B00419">
        <w:rPr>
          <w:rFonts w:cstheme="minorHAnsi"/>
          <w:lang w:val="nl-NL"/>
        </w:rPr>
        <w:t>door de politieke besluitvorming moesten deelnemen aan</w:t>
      </w:r>
      <w:r w:rsidRPr="00101C92" w:rsidR="00830C79">
        <w:rPr>
          <w:rFonts w:cstheme="minorHAnsi"/>
          <w:lang w:val="nl-NL"/>
        </w:rPr>
        <w:t xml:space="preserve"> wat</w:t>
      </w:r>
      <w:r w:rsidRPr="00101C92" w:rsidR="005C4A5C">
        <w:rPr>
          <w:rFonts w:cstheme="minorHAnsi"/>
          <w:lang w:val="nl-NL"/>
        </w:rPr>
        <w:t xml:space="preserve"> -</w:t>
      </w:r>
      <w:r w:rsidRPr="00101C92">
        <w:rPr>
          <w:rFonts w:cstheme="minorHAnsi"/>
          <w:lang w:val="nl-NL"/>
        </w:rPr>
        <w:t xml:space="preserve"> in retrospectief</w:t>
      </w:r>
      <w:r w:rsidRPr="00101C92" w:rsidR="005C4A5C">
        <w:rPr>
          <w:rFonts w:cstheme="minorHAnsi"/>
          <w:lang w:val="nl-NL"/>
        </w:rPr>
        <w:t xml:space="preserve"> - </w:t>
      </w:r>
      <w:r w:rsidRPr="00101C92">
        <w:rPr>
          <w:rFonts w:cstheme="minorHAnsi"/>
          <w:lang w:val="nl-NL"/>
        </w:rPr>
        <w:t>een onmogelijke missie was. Door hen een strijd te laten voeren die eenvoudigweg niet gewonnen k</w:t>
      </w:r>
      <w:r w:rsidRPr="00101C92" w:rsidR="00282C97">
        <w:rPr>
          <w:rFonts w:cstheme="minorHAnsi"/>
          <w:lang w:val="nl-NL"/>
        </w:rPr>
        <w:t>ò</w:t>
      </w:r>
      <w:r w:rsidRPr="00101C92">
        <w:rPr>
          <w:rFonts w:cstheme="minorHAnsi"/>
          <w:lang w:val="nl-NL"/>
        </w:rPr>
        <w:t xml:space="preserve">n worden, zijn zij in een buitengewoon moeilijke positie beland, waar zij, en hun naaste familie, nog steeds de last van moeten dragen. Veel KNIL-militairen zagen geen toekomst meer voor zichzelf en hun families in een onafhankelijk Indonesië en moesten onder moeilijke omstandigheden een nieuw leven opbouwen in Nederland, waar hun een allesbehalve warme ontvangst ten deel viel. </w:t>
      </w:r>
      <w:r w:rsidRPr="00101C92" w:rsidR="00C76FE3">
        <w:rPr>
          <w:rFonts w:cstheme="minorHAnsi"/>
          <w:lang w:val="nl-NL"/>
        </w:rPr>
        <w:t>Nederlanders</w:t>
      </w:r>
      <w:r w:rsidRPr="00101C92">
        <w:rPr>
          <w:rFonts w:cstheme="minorHAnsi"/>
          <w:lang w:val="nl-NL"/>
        </w:rPr>
        <w:t xml:space="preserve"> en Indische Nederlanders</w:t>
      </w:r>
      <w:r w:rsidRPr="00101C92" w:rsidR="00104A33">
        <w:rPr>
          <w:rFonts w:cstheme="minorHAnsi"/>
          <w:lang w:val="nl-NL"/>
        </w:rPr>
        <w:t xml:space="preserve"> en Molukkers</w:t>
      </w:r>
      <w:r w:rsidRPr="00101C92">
        <w:rPr>
          <w:rFonts w:cstheme="minorHAnsi"/>
          <w:lang w:val="nl-NL"/>
        </w:rPr>
        <w:t xml:space="preserve"> die in Indonesië tijdens de Japanse bezetting en de maanden daarna </w:t>
      </w:r>
      <w:r w:rsidRPr="00101C92" w:rsidR="00B539EB">
        <w:rPr>
          <w:rFonts w:cstheme="minorHAnsi"/>
          <w:lang w:val="nl-NL"/>
        </w:rPr>
        <w:t xml:space="preserve">tijdens de </w:t>
      </w:r>
      <w:r w:rsidRPr="00101C92" w:rsidR="00830C79">
        <w:rPr>
          <w:rFonts w:cstheme="minorHAnsi"/>
          <w:lang w:val="nl-NL"/>
        </w:rPr>
        <w:t xml:space="preserve">periode die in Nederland </w:t>
      </w:r>
      <w:r w:rsidRPr="00101C92" w:rsidR="00830C79">
        <w:rPr>
          <w:lang w:val="nl-NL"/>
        </w:rPr>
        <w:t xml:space="preserve">ook wel bekend staat als </w:t>
      </w:r>
      <w:r w:rsidRPr="00101C92" w:rsidR="00B539EB">
        <w:rPr>
          <w:rFonts w:cstheme="minorHAnsi"/>
          <w:lang w:val="nl-NL"/>
        </w:rPr>
        <w:t xml:space="preserve">Bersiap </w:t>
      </w:r>
      <w:r w:rsidRPr="00101C92">
        <w:rPr>
          <w:rFonts w:cstheme="minorHAnsi"/>
          <w:lang w:val="nl-NL"/>
        </w:rPr>
        <w:t xml:space="preserve">geconfronteerd waren met grove gewelddadigheden en voor hun leven hadden moeten vrezen, voelden zich na aankomst in Nederland vaak onbegrepen en niet gehoord. </w:t>
      </w:r>
      <w:r w:rsidRPr="00101C92" w:rsidR="0090597E">
        <w:rPr>
          <w:rFonts w:cstheme="minorHAnsi"/>
          <w:lang w:val="nl-NL"/>
        </w:rPr>
        <w:t>Deze verschillende groepen</w:t>
      </w:r>
      <w:r w:rsidRPr="00101C92">
        <w:rPr>
          <w:rFonts w:cstheme="minorHAnsi"/>
          <w:lang w:val="nl-NL"/>
        </w:rPr>
        <w:t xml:space="preserve"> hebben </w:t>
      </w:r>
      <w:r w:rsidRPr="00101C92" w:rsidR="0090597E">
        <w:rPr>
          <w:rFonts w:cstheme="minorHAnsi"/>
          <w:lang w:val="nl-NL"/>
        </w:rPr>
        <w:t xml:space="preserve">na hun komst in ons land </w:t>
      </w:r>
      <w:r w:rsidRPr="00101C92">
        <w:rPr>
          <w:rFonts w:cstheme="minorHAnsi"/>
          <w:lang w:val="nl-NL"/>
        </w:rPr>
        <w:t>niet de zorg</w:t>
      </w:r>
      <w:r w:rsidRPr="00101C92" w:rsidR="0090597E">
        <w:rPr>
          <w:rFonts w:cstheme="minorHAnsi"/>
          <w:lang w:val="nl-NL"/>
        </w:rPr>
        <w:t>, erkenning</w:t>
      </w:r>
      <w:r w:rsidRPr="00101C92">
        <w:rPr>
          <w:rFonts w:cstheme="minorHAnsi"/>
          <w:lang w:val="nl-NL"/>
        </w:rPr>
        <w:t xml:space="preserve"> en waardering gekregen die ze verdienen.</w:t>
      </w:r>
    </w:p>
    <w:p w:rsidRPr="00101C92" w:rsidR="000A1C2A" w:rsidP="00466C52" w:rsidRDefault="00112E22">
      <w:pPr>
        <w:rPr>
          <w:lang w:val="nl-NL"/>
        </w:rPr>
      </w:pPr>
      <w:r w:rsidRPr="00101C92">
        <w:rPr>
          <w:lang w:val="nl-NL"/>
        </w:rPr>
        <w:t>Het kabinet realiseert zich dat de bevindingen van het onderhavige onderzoek</w:t>
      </w:r>
      <w:r w:rsidRPr="00101C92" w:rsidR="00CC0756">
        <w:rPr>
          <w:lang w:val="nl-NL"/>
        </w:rPr>
        <w:t>sprogramma</w:t>
      </w:r>
      <w:r w:rsidRPr="00101C92">
        <w:rPr>
          <w:lang w:val="nl-NL"/>
        </w:rPr>
        <w:t xml:space="preserve"> voor veel direct en indirect betrokkenen bijzonder pijnlijk zijn en dat zij </w:t>
      </w:r>
      <w:r w:rsidRPr="00101C92" w:rsidR="00DA443A">
        <w:rPr>
          <w:lang w:val="nl-NL"/>
        </w:rPr>
        <w:t xml:space="preserve">ook in Nederland </w:t>
      </w:r>
      <w:r w:rsidRPr="00101C92" w:rsidR="00080C51">
        <w:rPr>
          <w:lang w:val="nl-NL"/>
        </w:rPr>
        <w:t xml:space="preserve">een </w:t>
      </w:r>
      <w:r w:rsidRPr="00101C92">
        <w:rPr>
          <w:lang w:val="nl-NL"/>
        </w:rPr>
        <w:t>emotionele impact hebben</w:t>
      </w:r>
      <w:r w:rsidRPr="00101C92" w:rsidR="00DA443A">
        <w:rPr>
          <w:lang w:val="nl-NL"/>
        </w:rPr>
        <w:t xml:space="preserve">, in het bijzonder </w:t>
      </w:r>
      <w:r w:rsidRPr="00101C92">
        <w:rPr>
          <w:lang w:val="nl-NL"/>
        </w:rPr>
        <w:t xml:space="preserve">op de </w:t>
      </w:r>
      <w:r w:rsidRPr="00101C92" w:rsidR="00B539EB">
        <w:rPr>
          <w:lang w:val="nl-NL"/>
        </w:rPr>
        <w:t xml:space="preserve">Indiëveteranen en de </w:t>
      </w:r>
      <w:r w:rsidRPr="00101C92">
        <w:rPr>
          <w:lang w:val="nl-NL"/>
        </w:rPr>
        <w:t>Indische en Molukse gemeenschap</w:t>
      </w:r>
      <w:r w:rsidRPr="00101C92" w:rsidR="00CC0756">
        <w:rPr>
          <w:lang w:val="nl-NL"/>
        </w:rPr>
        <w:t>pen</w:t>
      </w:r>
      <w:r w:rsidRPr="00101C92">
        <w:rPr>
          <w:lang w:val="nl-NL"/>
        </w:rPr>
        <w:t xml:space="preserve">. Het kabinet </w:t>
      </w:r>
      <w:r w:rsidRPr="00101C92" w:rsidR="00605E4A">
        <w:rPr>
          <w:lang w:val="nl-NL"/>
        </w:rPr>
        <w:t>wil</w:t>
      </w:r>
      <w:r w:rsidRPr="00101C92">
        <w:rPr>
          <w:lang w:val="nl-NL"/>
        </w:rPr>
        <w:t xml:space="preserve"> de zwarte kanten van deze periode uit onze geschie</w:t>
      </w:r>
      <w:r w:rsidRPr="00101C92" w:rsidR="00605E4A">
        <w:rPr>
          <w:lang w:val="nl-NL"/>
        </w:rPr>
        <w:t>denis onver</w:t>
      </w:r>
      <w:r w:rsidRPr="00101C92" w:rsidR="00B539EB">
        <w:rPr>
          <w:lang w:val="nl-NL"/>
        </w:rPr>
        <w:t>kort</w:t>
      </w:r>
      <w:r w:rsidRPr="00101C92" w:rsidR="00505A7E">
        <w:rPr>
          <w:lang w:val="nl-NL"/>
        </w:rPr>
        <w:t xml:space="preserve"> </w:t>
      </w:r>
      <w:r w:rsidRPr="00101C92" w:rsidR="00605E4A">
        <w:rPr>
          <w:lang w:val="nl-NL"/>
        </w:rPr>
        <w:t xml:space="preserve">onder ogen </w:t>
      </w:r>
      <w:r w:rsidRPr="00101C92">
        <w:rPr>
          <w:lang w:val="nl-NL"/>
        </w:rPr>
        <w:t>zien</w:t>
      </w:r>
      <w:r w:rsidRPr="00101C92" w:rsidR="00080C51">
        <w:rPr>
          <w:lang w:val="nl-NL"/>
        </w:rPr>
        <w:t xml:space="preserve"> en aanvaarden – met aanvaarden begint immers het verwerken</w:t>
      </w:r>
      <w:r w:rsidRPr="00101C92">
        <w:rPr>
          <w:lang w:val="nl-NL"/>
        </w:rPr>
        <w:t xml:space="preserve">. Het kabinet hoopt dat dit onderzoek </w:t>
      </w:r>
      <w:r w:rsidRPr="00101C92" w:rsidR="004D0C7A">
        <w:rPr>
          <w:lang w:val="nl-NL"/>
        </w:rPr>
        <w:t>helpt</w:t>
      </w:r>
      <w:r w:rsidRPr="00101C92">
        <w:rPr>
          <w:lang w:val="nl-NL"/>
        </w:rPr>
        <w:t xml:space="preserve"> deze beladen periode een pl</w:t>
      </w:r>
      <w:r w:rsidRPr="00101C92" w:rsidR="00B539EB">
        <w:rPr>
          <w:lang w:val="nl-NL"/>
        </w:rPr>
        <w:t>aats</w:t>
      </w:r>
      <w:r w:rsidRPr="00101C92">
        <w:rPr>
          <w:lang w:val="nl-NL"/>
        </w:rPr>
        <w:t xml:space="preserve"> te geven in de Nederlandse geschiedenis die recht doet aan de historische feiten</w:t>
      </w:r>
      <w:r w:rsidRPr="00101C92" w:rsidR="00A057AE">
        <w:rPr>
          <w:lang w:val="nl-NL"/>
        </w:rPr>
        <w:t>. Het kabinet</w:t>
      </w:r>
      <w:r w:rsidRPr="00101C92">
        <w:rPr>
          <w:lang w:val="nl-NL"/>
        </w:rPr>
        <w:t xml:space="preserve"> zal daaraan actief een bijdrage leveren, in het verleng</w:t>
      </w:r>
      <w:r w:rsidRPr="00101C92" w:rsidR="00DA443A">
        <w:rPr>
          <w:lang w:val="nl-NL"/>
        </w:rPr>
        <w:t>de va</w:t>
      </w:r>
      <w:r w:rsidRPr="00101C92">
        <w:rPr>
          <w:lang w:val="nl-NL"/>
        </w:rPr>
        <w:t xml:space="preserve">n reeds bestaande initiatieven. </w:t>
      </w:r>
      <w:r w:rsidRPr="00101C92" w:rsidR="00A35A44">
        <w:rPr>
          <w:rFonts w:cstheme="minorHAnsi"/>
          <w:lang w:val="nl-NL"/>
        </w:rPr>
        <w:t xml:space="preserve">Het kabinet financiert een publieksprogramma met </w:t>
      </w:r>
      <w:r w:rsidRPr="00101C92" w:rsidR="00A35A44">
        <w:rPr>
          <w:lang w:val="nl-NL"/>
        </w:rPr>
        <w:t>dialoogsessies met de Indische en Molukse gemeenschap en veteranen.</w:t>
      </w:r>
      <w:r w:rsidRPr="00101C92" w:rsidR="005D7BEA">
        <w:rPr>
          <w:lang w:val="nl-NL"/>
        </w:rPr>
        <w:t xml:space="preserve"> Dit programma wordt uitgevoerd door Stichting Pelita, Arq Kenniscentrum Oorlog, Vervolging en Geweld en het Nederlands Veteraneninstituut. Er is een contactpunt ingericht waar mensen terecht kunnen met vragen.</w:t>
      </w:r>
      <w:r w:rsidRPr="00101C92" w:rsidR="00882729">
        <w:rPr>
          <w:lang w:val="nl-NL"/>
        </w:rPr>
        <w:t xml:space="preserve"> </w:t>
      </w:r>
      <w:r w:rsidRPr="00101C92" w:rsidR="000A1C2A">
        <w:rPr>
          <w:lang w:val="nl-NL"/>
        </w:rPr>
        <w:t xml:space="preserve">Het kabinet verwelkomt </w:t>
      </w:r>
      <w:r w:rsidRPr="00101C92" w:rsidR="005D7BEA">
        <w:rPr>
          <w:lang w:val="nl-NL"/>
        </w:rPr>
        <w:t xml:space="preserve">verder </w:t>
      </w:r>
      <w:r w:rsidRPr="00101C92" w:rsidR="000A1C2A">
        <w:rPr>
          <w:lang w:val="nl-NL"/>
        </w:rPr>
        <w:t xml:space="preserve">de belangrijke rol die </w:t>
      </w:r>
      <w:r w:rsidRPr="00101C92" w:rsidR="00CC0756">
        <w:rPr>
          <w:lang w:val="nl-NL"/>
        </w:rPr>
        <w:t xml:space="preserve">het onderwijs, de </w:t>
      </w:r>
      <w:r w:rsidRPr="00101C92" w:rsidR="000A1C2A">
        <w:rPr>
          <w:lang w:val="nl-NL"/>
        </w:rPr>
        <w:t>musea en culturele en maatschappelijke instellingen spelen bij het breder bekend maken van en discu</w:t>
      </w:r>
      <w:r w:rsidRPr="00101C92" w:rsidR="00F06A70">
        <w:rPr>
          <w:lang w:val="nl-NL"/>
        </w:rPr>
        <w:t>ssiëren over deze geschiedenis.</w:t>
      </w:r>
    </w:p>
    <w:p w:rsidRPr="00101C92" w:rsidR="00F73315" w:rsidP="000A1C2A" w:rsidRDefault="000A1C2A">
      <w:pPr>
        <w:rPr>
          <w:rFonts w:cstheme="minorHAnsi"/>
          <w:lang w:val="nl-NL"/>
        </w:rPr>
      </w:pPr>
      <w:r w:rsidRPr="00101C92">
        <w:rPr>
          <w:rFonts w:cstheme="minorHAnsi"/>
          <w:lang w:val="nl-NL"/>
        </w:rPr>
        <w:lastRenderedPageBreak/>
        <w:t xml:space="preserve">Zoals toegezegd in de Kamerbrief uit 2017 zal het kabinet de publicaties verder bestuderen en vervolgens met een </w:t>
      </w:r>
      <w:r w:rsidRPr="00101C92" w:rsidR="00B539EB">
        <w:rPr>
          <w:rFonts w:cstheme="minorHAnsi"/>
          <w:lang w:val="nl-NL"/>
        </w:rPr>
        <w:t>nadere</w:t>
      </w:r>
      <w:r w:rsidRPr="00101C92">
        <w:rPr>
          <w:rFonts w:cstheme="minorHAnsi"/>
          <w:lang w:val="nl-NL"/>
        </w:rPr>
        <w:t xml:space="preserve"> reactie komen</w:t>
      </w:r>
      <w:r w:rsidRPr="00101C92" w:rsidR="005D1713">
        <w:rPr>
          <w:rFonts w:cstheme="minorHAnsi"/>
          <w:lang w:val="nl-NL"/>
        </w:rPr>
        <w:t xml:space="preserve">. </w:t>
      </w:r>
      <w:r w:rsidRPr="00101C92" w:rsidR="00080C51">
        <w:rPr>
          <w:rFonts w:cstheme="minorHAnsi"/>
          <w:lang w:val="nl-NL"/>
        </w:rPr>
        <w:t>Daar</w:t>
      </w:r>
      <w:r w:rsidRPr="00101C92" w:rsidR="005D1713">
        <w:rPr>
          <w:rFonts w:cstheme="minorHAnsi"/>
          <w:lang w:val="nl-NL"/>
        </w:rPr>
        <w:t xml:space="preserve">bij zullen ook de bevindingen </w:t>
      </w:r>
      <w:r w:rsidRPr="00101C92" w:rsidR="00414478">
        <w:rPr>
          <w:rFonts w:cstheme="minorHAnsi"/>
          <w:lang w:val="nl-NL"/>
        </w:rPr>
        <w:t xml:space="preserve">worden meegewogen </w:t>
      </w:r>
      <w:r w:rsidRPr="00101C92" w:rsidR="005D1713">
        <w:rPr>
          <w:rFonts w:cstheme="minorHAnsi"/>
          <w:lang w:val="nl-NL"/>
        </w:rPr>
        <w:t>in de deelstudies die in april en mei van dit jaar zullen verschijnen</w:t>
      </w:r>
      <w:r w:rsidRPr="00101C92" w:rsidR="00414478">
        <w:rPr>
          <w:rFonts w:cstheme="minorHAnsi"/>
          <w:lang w:val="nl-NL"/>
        </w:rPr>
        <w:t>.</w:t>
      </w:r>
    </w:p>
    <w:p w:rsidRPr="00101C92" w:rsidR="00F73315" w:rsidP="000A1C2A" w:rsidRDefault="00F73315">
      <w:pPr>
        <w:rPr>
          <w:rFonts w:cstheme="minorHAnsi"/>
          <w:lang w:val="nl-NL"/>
        </w:rPr>
      </w:pPr>
    </w:p>
    <w:sectPr w:rsidRPr="00101C92" w:rsidR="00F73315" w:rsidSect="00735109">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B92" w:rsidRDefault="00301B92" w:rsidP="00203443">
      <w:pPr>
        <w:spacing w:after="0" w:line="240" w:lineRule="auto"/>
      </w:pPr>
      <w:r>
        <w:separator/>
      </w:r>
    </w:p>
  </w:endnote>
  <w:endnote w:type="continuationSeparator" w:id="0">
    <w:p w:rsidR="00301B92" w:rsidRDefault="00301B92" w:rsidP="0020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B92" w:rsidRDefault="00301B92" w:rsidP="00203443">
      <w:pPr>
        <w:spacing w:after="0" w:line="240" w:lineRule="auto"/>
      </w:pPr>
      <w:r>
        <w:separator/>
      </w:r>
    </w:p>
  </w:footnote>
  <w:footnote w:type="continuationSeparator" w:id="0">
    <w:p w:rsidR="00301B92" w:rsidRDefault="00301B92" w:rsidP="00203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354A1"/>
    <w:multiLevelType w:val="hybridMultilevel"/>
    <w:tmpl w:val="BF385E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E70AD"/>
    <w:multiLevelType w:val="hybridMultilevel"/>
    <w:tmpl w:val="88F2123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4BC0567E"/>
    <w:multiLevelType w:val="hybridMultilevel"/>
    <w:tmpl w:val="B21ED9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984497"/>
    <w:multiLevelType w:val="hybridMultilevel"/>
    <w:tmpl w:val="AA7E259E"/>
    <w:lvl w:ilvl="0" w:tplc="D82A503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CAE10C9"/>
    <w:multiLevelType w:val="hybridMultilevel"/>
    <w:tmpl w:val="317CE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88"/>
    <w:rsid w:val="000006B5"/>
    <w:rsid w:val="00003B92"/>
    <w:rsid w:val="000116C3"/>
    <w:rsid w:val="00011861"/>
    <w:rsid w:val="00032581"/>
    <w:rsid w:val="00033AF3"/>
    <w:rsid w:val="000477DF"/>
    <w:rsid w:val="00047CA1"/>
    <w:rsid w:val="00056C8C"/>
    <w:rsid w:val="00064DAF"/>
    <w:rsid w:val="00072F17"/>
    <w:rsid w:val="00076FA3"/>
    <w:rsid w:val="000800E1"/>
    <w:rsid w:val="00080C51"/>
    <w:rsid w:val="00094A11"/>
    <w:rsid w:val="00096DC1"/>
    <w:rsid w:val="000A1C2A"/>
    <w:rsid w:val="000A5A9D"/>
    <w:rsid w:val="000B404A"/>
    <w:rsid w:val="000C724C"/>
    <w:rsid w:val="000C7E7F"/>
    <w:rsid w:val="000D4EFA"/>
    <w:rsid w:val="000F11FF"/>
    <w:rsid w:val="000F447F"/>
    <w:rsid w:val="00101C92"/>
    <w:rsid w:val="00104A33"/>
    <w:rsid w:val="00105D48"/>
    <w:rsid w:val="00112984"/>
    <w:rsid w:val="00112E22"/>
    <w:rsid w:val="0012043E"/>
    <w:rsid w:val="001271B8"/>
    <w:rsid w:val="00133765"/>
    <w:rsid w:val="001341FF"/>
    <w:rsid w:val="00144F1A"/>
    <w:rsid w:val="001508D5"/>
    <w:rsid w:val="00154D57"/>
    <w:rsid w:val="001575A7"/>
    <w:rsid w:val="00157B8A"/>
    <w:rsid w:val="001719DC"/>
    <w:rsid w:val="001824E2"/>
    <w:rsid w:val="00182C33"/>
    <w:rsid w:val="001872F2"/>
    <w:rsid w:val="00191F52"/>
    <w:rsid w:val="001A7FC0"/>
    <w:rsid w:val="001B3626"/>
    <w:rsid w:val="001B7A2F"/>
    <w:rsid w:val="001B7E1A"/>
    <w:rsid w:val="001C24D4"/>
    <w:rsid w:val="001D574D"/>
    <w:rsid w:val="001D7EBD"/>
    <w:rsid w:val="001E123F"/>
    <w:rsid w:val="001E2E71"/>
    <w:rsid w:val="001E35A6"/>
    <w:rsid w:val="001F0C3B"/>
    <w:rsid w:val="001F2BEC"/>
    <w:rsid w:val="00202EBC"/>
    <w:rsid w:val="00203443"/>
    <w:rsid w:val="0020397E"/>
    <w:rsid w:val="00206C78"/>
    <w:rsid w:val="00210DAA"/>
    <w:rsid w:val="00211F12"/>
    <w:rsid w:val="0021490C"/>
    <w:rsid w:val="00216EFD"/>
    <w:rsid w:val="00217797"/>
    <w:rsid w:val="002266E6"/>
    <w:rsid w:val="00230E58"/>
    <w:rsid w:val="00234E37"/>
    <w:rsid w:val="00243CD6"/>
    <w:rsid w:val="00254593"/>
    <w:rsid w:val="0027443E"/>
    <w:rsid w:val="00275465"/>
    <w:rsid w:val="00282C97"/>
    <w:rsid w:val="00282D6F"/>
    <w:rsid w:val="00285E98"/>
    <w:rsid w:val="00286EF0"/>
    <w:rsid w:val="00290118"/>
    <w:rsid w:val="00296C99"/>
    <w:rsid w:val="00297E6E"/>
    <w:rsid w:val="002C1884"/>
    <w:rsid w:val="002C4788"/>
    <w:rsid w:val="002C7C59"/>
    <w:rsid w:val="002D0316"/>
    <w:rsid w:val="002D6EC5"/>
    <w:rsid w:val="002E1C87"/>
    <w:rsid w:val="002E3A86"/>
    <w:rsid w:val="002E7874"/>
    <w:rsid w:val="002F00EC"/>
    <w:rsid w:val="002F4AD3"/>
    <w:rsid w:val="00301AB2"/>
    <w:rsid w:val="00301B92"/>
    <w:rsid w:val="00304EF9"/>
    <w:rsid w:val="0030636A"/>
    <w:rsid w:val="00314117"/>
    <w:rsid w:val="00314A7A"/>
    <w:rsid w:val="00322400"/>
    <w:rsid w:val="0033431C"/>
    <w:rsid w:val="00336460"/>
    <w:rsid w:val="00350454"/>
    <w:rsid w:val="00353A39"/>
    <w:rsid w:val="0035783E"/>
    <w:rsid w:val="00361B47"/>
    <w:rsid w:val="0036530A"/>
    <w:rsid w:val="00374958"/>
    <w:rsid w:val="00385628"/>
    <w:rsid w:val="00393E87"/>
    <w:rsid w:val="00396BC8"/>
    <w:rsid w:val="003A4C1B"/>
    <w:rsid w:val="003B664A"/>
    <w:rsid w:val="003D5FA7"/>
    <w:rsid w:val="003E085C"/>
    <w:rsid w:val="00414478"/>
    <w:rsid w:val="00417043"/>
    <w:rsid w:val="00421622"/>
    <w:rsid w:val="00422B06"/>
    <w:rsid w:val="00430355"/>
    <w:rsid w:val="00430560"/>
    <w:rsid w:val="0043447F"/>
    <w:rsid w:val="00436B1B"/>
    <w:rsid w:val="00437D0F"/>
    <w:rsid w:val="004446AE"/>
    <w:rsid w:val="004620A9"/>
    <w:rsid w:val="00466C52"/>
    <w:rsid w:val="00467FAF"/>
    <w:rsid w:val="00480E78"/>
    <w:rsid w:val="00496E94"/>
    <w:rsid w:val="004A1701"/>
    <w:rsid w:val="004B1B78"/>
    <w:rsid w:val="004B3C40"/>
    <w:rsid w:val="004C3766"/>
    <w:rsid w:val="004D0C7A"/>
    <w:rsid w:val="004E25C2"/>
    <w:rsid w:val="004E3ACF"/>
    <w:rsid w:val="004E4A49"/>
    <w:rsid w:val="004F1BED"/>
    <w:rsid w:val="00504606"/>
    <w:rsid w:val="00505A7E"/>
    <w:rsid w:val="00512260"/>
    <w:rsid w:val="00520992"/>
    <w:rsid w:val="00533B84"/>
    <w:rsid w:val="00535839"/>
    <w:rsid w:val="00542397"/>
    <w:rsid w:val="00555DAE"/>
    <w:rsid w:val="005726E6"/>
    <w:rsid w:val="00574597"/>
    <w:rsid w:val="005749D7"/>
    <w:rsid w:val="005823AB"/>
    <w:rsid w:val="005828A7"/>
    <w:rsid w:val="005868DD"/>
    <w:rsid w:val="00587EA9"/>
    <w:rsid w:val="00591AE1"/>
    <w:rsid w:val="00595FBC"/>
    <w:rsid w:val="005B427A"/>
    <w:rsid w:val="005B442F"/>
    <w:rsid w:val="005B4E7B"/>
    <w:rsid w:val="005B70E2"/>
    <w:rsid w:val="005B77A8"/>
    <w:rsid w:val="005C09FC"/>
    <w:rsid w:val="005C4A5C"/>
    <w:rsid w:val="005D1713"/>
    <w:rsid w:val="005D29F4"/>
    <w:rsid w:val="005D7BEA"/>
    <w:rsid w:val="005E3DE0"/>
    <w:rsid w:val="005E44DC"/>
    <w:rsid w:val="005E5A9D"/>
    <w:rsid w:val="005E7E5D"/>
    <w:rsid w:val="005E7F6A"/>
    <w:rsid w:val="005F07B6"/>
    <w:rsid w:val="005F121F"/>
    <w:rsid w:val="005F320A"/>
    <w:rsid w:val="005F3949"/>
    <w:rsid w:val="005F4219"/>
    <w:rsid w:val="005F7C7F"/>
    <w:rsid w:val="0060346B"/>
    <w:rsid w:val="0060365C"/>
    <w:rsid w:val="00605E4A"/>
    <w:rsid w:val="00624C79"/>
    <w:rsid w:val="00650C42"/>
    <w:rsid w:val="006526E8"/>
    <w:rsid w:val="006542C6"/>
    <w:rsid w:val="00677BC4"/>
    <w:rsid w:val="006A4683"/>
    <w:rsid w:val="006A6618"/>
    <w:rsid w:val="006B0B38"/>
    <w:rsid w:val="006C1817"/>
    <w:rsid w:val="006D0E80"/>
    <w:rsid w:val="006D1E40"/>
    <w:rsid w:val="006E7E70"/>
    <w:rsid w:val="006F2FFF"/>
    <w:rsid w:val="006F374A"/>
    <w:rsid w:val="006F44C8"/>
    <w:rsid w:val="006F53D3"/>
    <w:rsid w:val="006F5441"/>
    <w:rsid w:val="00706813"/>
    <w:rsid w:val="00706DA9"/>
    <w:rsid w:val="0072635A"/>
    <w:rsid w:val="00735109"/>
    <w:rsid w:val="0073573A"/>
    <w:rsid w:val="007410E3"/>
    <w:rsid w:val="00742E74"/>
    <w:rsid w:val="007440C7"/>
    <w:rsid w:val="00746F16"/>
    <w:rsid w:val="00767565"/>
    <w:rsid w:val="00772E5F"/>
    <w:rsid w:val="00782B84"/>
    <w:rsid w:val="00787732"/>
    <w:rsid w:val="00790F67"/>
    <w:rsid w:val="0079478C"/>
    <w:rsid w:val="0079562E"/>
    <w:rsid w:val="007961B5"/>
    <w:rsid w:val="007A56B0"/>
    <w:rsid w:val="007D584F"/>
    <w:rsid w:val="007E54F1"/>
    <w:rsid w:val="007E641E"/>
    <w:rsid w:val="0080044B"/>
    <w:rsid w:val="00801503"/>
    <w:rsid w:val="00802AF3"/>
    <w:rsid w:val="00803785"/>
    <w:rsid w:val="00812BDB"/>
    <w:rsid w:val="00816500"/>
    <w:rsid w:val="00823129"/>
    <w:rsid w:val="0082516F"/>
    <w:rsid w:val="00830C79"/>
    <w:rsid w:val="00843188"/>
    <w:rsid w:val="00843CA6"/>
    <w:rsid w:val="00850CBF"/>
    <w:rsid w:val="00856369"/>
    <w:rsid w:val="00860838"/>
    <w:rsid w:val="00881053"/>
    <w:rsid w:val="00882729"/>
    <w:rsid w:val="00884C88"/>
    <w:rsid w:val="00886488"/>
    <w:rsid w:val="0089470F"/>
    <w:rsid w:val="00895661"/>
    <w:rsid w:val="008C1E89"/>
    <w:rsid w:val="008C324B"/>
    <w:rsid w:val="008D50BC"/>
    <w:rsid w:val="008E0C48"/>
    <w:rsid w:val="008E2630"/>
    <w:rsid w:val="008E5A7F"/>
    <w:rsid w:val="008E6AA2"/>
    <w:rsid w:val="008E79C1"/>
    <w:rsid w:val="008E7A85"/>
    <w:rsid w:val="008F1E4F"/>
    <w:rsid w:val="0090597E"/>
    <w:rsid w:val="009113B6"/>
    <w:rsid w:val="009159B5"/>
    <w:rsid w:val="00917BF1"/>
    <w:rsid w:val="00921478"/>
    <w:rsid w:val="0092762B"/>
    <w:rsid w:val="009339F1"/>
    <w:rsid w:val="00952696"/>
    <w:rsid w:val="00952A11"/>
    <w:rsid w:val="009531A5"/>
    <w:rsid w:val="0096008D"/>
    <w:rsid w:val="009625AC"/>
    <w:rsid w:val="00967703"/>
    <w:rsid w:val="00972BCC"/>
    <w:rsid w:val="00980E51"/>
    <w:rsid w:val="00983274"/>
    <w:rsid w:val="009847E8"/>
    <w:rsid w:val="00993BE2"/>
    <w:rsid w:val="00994124"/>
    <w:rsid w:val="009975BA"/>
    <w:rsid w:val="009A0139"/>
    <w:rsid w:val="009A32E8"/>
    <w:rsid w:val="009B1C00"/>
    <w:rsid w:val="009C05E5"/>
    <w:rsid w:val="009C4837"/>
    <w:rsid w:val="009C7B40"/>
    <w:rsid w:val="009D205B"/>
    <w:rsid w:val="009E2290"/>
    <w:rsid w:val="009F0FF3"/>
    <w:rsid w:val="00A03493"/>
    <w:rsid w:val="00A04990"/>
    <w:rsid w:val="00A057AE"/>
    <w:rsid w:val="00A242DE"/>
    <w:rsid w:val="00A246DA"/>
    <w:rsid w:val="00A30418"/>
    <w:rsid w:val="00A31C46"/>
    <w:rsid w:val="00A32062"/>
    <w:rsid w:val="00A35A44"/>
    <w:rsid w:val="00A35B63"/>
    <w:rsid w:val="00A63713"/>
    <w:rsid w:val="00A7005C"/>
    <w:rsid w:val="00A8040F"/>
    <w:rsid w:val="00A93559"/>
    <w:rsid w:val="00AA7316"/>
    <w:rsid w:val="00AB2F01"/>
    <w:rsid w:val="00AB3EA6"/>
    <w:rsid w:val="00AB4096"/>
    <w:rsid w:val="00AC231F"/>
    <w:rsid w:val="00AC2AAF"/>
    <w:rsid w:val="00AC3CB1"/>
    <w:rsid w:val="00AD0E45"/>
    <w:rsid w:val="00AD5042"/>
    <w:rsid w:val="00AF195A"/>
    <w:rsid w:val="00B00419"/>
    <w:rsid w:val="00B10EE4"/>
    <w:rsid w:val="00B22203"/>
    <w:rsid w:val="00B27729"/>
    <w:rsid w:val="00B31D20"/>
    <w:rsid w:val="00B438A1"/>
    <w:rsid w:val="00B4441A"/>
    <w:rsid w:val="00B539EB"/>
    <w:rsid w:val="00B6465A"/>
    <w:rsid w:val="00B72E89"/>
    <w:rsid w:val="00B902C5"/>
    <w:rsid w:val="00B95229"/>
    <w:rsid w:val="00BB3AA7"/>
    <w:rsid w:val="00BB4FBA"/>
    <w:rsid w:val="00BE47FF"/>
    <w:rsid w:val="00BF6E88"/>
    <w:rsid w:val="00BF6F41"/>
    <w:rsid w:val="00C026AD"/>
    <w:rsid w:val="00C02B5B"/>
    <w:rsid w:val="00C05936"/>
    <w:rsid w:val="00C06159"/>
    <w:rsid w:val="00C0732F"/>
    <w:rsid w:val="00C23D56"/>
    <w:rsid w:val="00C321AF"/>
    <w:rsid w:val="00C378FF"/>
    <w:rsid w:val="00C4030F"/>
    <w:rsid w:val="00C405E8"/>
    <w:rsid w:val="00C44CBB"/>
    <w:rsid w:val="00C46076"/>
    <w:rsid w:val="00C520E8"/>
    <w:rsid w:val="00C53DAD"/>
    <w:rsid w:val="00C54D40"/>
    <w:rsid w:val="00C554F9"/>
    <w:rsid w:val="00C67F0A"/>
    <w:rsid w:val="00C76FE3"/>
    <w:rsid w:val="00C7709A"/>
    <w:rsid w:val="00C85D74"/>
    <w:rsid w:val="00C93E4D"/>
    <w:rsid w:val="00CC0477"/>
    <w:rsid w:val="00CC0756"/>
    <w:rsid w:val="00CC560D"/>
    <w:rsid w:val="00CD3824"/>
    <w:rsid w:val="00CE0EFA"/>
    <w:rsid w:val="00CE171C"/>
    <w:rsid w:val="00CE58D2"/>
    <w:rsid w:val="00CE7633"/>
    <w:rsid w:val="00CE76F1"/>
    <w:rsid w:val="00CE7B80"/>
    <w:rsid w:val="00D238A5"/>
    <w:rsid w:val="00D23DAA"/>
    <w:rsid w:val="00D35320"/>
    <w:rsid w:val="00D43DEA"/>
    <w:rsid w:val="00D4545C"/>
    <w:rsid w:val="00D46CDE"/>
    <w:rsid w:val="00D47F6C"/>
    <w:rsid w:val="00D64D76"/>
    <w:rsid w:val="00D67C79"/>
    <w:rsid w:val="00D73FD7"/>
    <w:rsid w:val="00D75F90"/>
    <w:rsid w:val="00D80300"/>
    <w:rsid w:val="00D81465"/>
    <w:rsid w:val="00D832B7"/>
    <w:rsid w:val="00D847A9"/>
    <w:rsid w:val="00D857C8"/>
    <w:rsid w:val="00D92BA8"/>
    <w:rsid w:val="00DA443A"/>
    <w:rsid w:val="00DB6AB2"/>
    <w:rsid w:val="00DD0F21"/>
    <w:rsid w:val="00DD11A0"/>
    <w:rsid w:val="00DD4563"/>
    <w:rsid w:val="00DD6956"/>
    <w:rsid w:val="00DE3233"/>
    <w:rsid w:val="00DF4E3A"/>
    <w:rsid w:val="00DF6A83"/>
    <w:rsid w:val="00DF7315"/>
    <w:rsid w:val="00DF7C01"/>
    <w:rsid w:val="00E00F17"/>
    <w:rsid w:val="00E03CC2"/>
    <w:rsid w:val="00E11D9A"/>
    <w:rsid w:val="00E13938"/>
    <w:rsid w:val="00E155EE"/>
    <w:rsid w:val="00E30036"/>
    <w:rsid w:val="00E40646"/>
    <w:rsid w:val="00E414F8"/>
    <w:rsid w:val="00E43C45"/>
    <w:rsid w:val="00E52C2F"/>
    <w:rsid w:val="00E54EEC"/>
    <w:rsid w:val="00E55BC3"/>
    <w:rsid w:val="00E61580"/>
    <w:rsid w:val="00E655AA"/>
    <w:rsid w:val="00E755A0"/>
    <w:rsid w:val="00E75DD0"/>
    <w:rsid w:val="00E77458"/>
    <w:rsid w:val="00E77AC2"/>
    <w:rsid w:val="00E94723"/>
    <w:rsid w:val="00E95C92"/>
    <w:rsid w:val="00EA0EE2"/>
    <w:rsid w:val="00EB5EAF"/>
    <w:rsid w:val="00EB6F29"/>
    <w:rsid w:val="00ED0C7D"/>
    <w:rsid w:val="00ED394C"/>
    <w:rsid w:val="00ED4878"/>
    <w:rsid w:val="00EE1812"/>
    <w:rsid w:val="00EE391F"/>
    <w:rsid w:val="00EE66D7"/>
    <w:rsid w:val="00F0546D"/>
    <w:rsid w:val="00F06A70"/>
    <w:rsid w:val="00F07B63"/>
    <w:rsid w:val="00F20CFA"/>
    <w:rsid w:val="00F22CE5"/>
    <w:rsid w:val="00F32A82"/>
    <w:rsid w:val="00F460BC"/>
    <w:rsid w:val="00F6158D"/>
    <w:rsid w:val="00F7225F"/>
    <w:rsid w:val="00F73315"/>
    <w:rsid w:val="00F762BE"/>
    <w:rsid w:val="00F77DC6"/>
    <w:rsid w:val="00F80489"/>
    <w:rsid w:val="00F9042B"/>
    <w:rsid w:val="00FA029D"/>
    <w:rsid w:val="00FA2533"/>
    <w:rsid w:val="00FB44CA"/>
    <w:rsid w:val="00FB6F66"/>
    <w:rsid w:val="00FC5BA5"/>
    <w:rsid w:val="00FD5242"/>
    <w:rsid w:val="00FE1649"/>
    <w:rsid w:val="00FE58A4"/>
    <w:rsid w:val="00FE5C05"/>
    <w:rsid w:val="00FE6CB1"/>
    <w:rsid w:val="00FF2929"/>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2AD6653-030F-420B-8B96-4FC46C0A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53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843188"/>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843188"/>
    <w:rPr>
      <w:rFonts w:ascii="Calibri" w:hAnsi="Calibri"/>
      <w:szCs w:val="21"/>
      <w:lang w:val="nl-NL"/>
    </w:rPr>
  </w:style>
  <w:style w:type="paragraph" w:styleId="Normaalweb">
    <w:name w:val="Normal (Web)"/>
    <w:basedOn w:val="Standaard"/>
    <w:uiPriority w:val="99"/>
    <w:unhideWhenUsed/>
    <w:rsid w:val="0084318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843188"/>
    <w:rPr>
      <w:b/>
      <w:bCs/>
    </w:rPr>
  </w:style>
  <w:style w:type="character" w:styleId="Verwijzingopmerking">
    <w:name w:val="annotation reference"/>
    <w:basedOn w:val="Standaardalinea-lettertype"/>
    <w:uiPriority w:val="99"/>
    <w:semiHidden/>
    <w:unhideWhenUsed/>
    <w:rsid w:val="00F22CE5"/>
    <w:rPr>
      <w:sz w:val="16"/>
      <w:szCs w:val="16"/>
    </w:rPr>
  </w:style>
  <w:style w:type="paragraph" w:styleId="Tekstopmerking">
    <w:name w:val="annotation text"/>
    <w:basedOn w:val="Standaard"/>
    <w:link w:val="TekstopmerkingChar"/>
    <w:uiPriority w:val="99"/>
    <w:semiHidden/>
    <w:unhideWhenUsed/>
    <w:rsid w:val="00F22CE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22CE5"/>
    <w:rPr>
      <w:sz w:val="20"/>
      <w:szCs w:val="20"/>
    </w:rPr>
  </w:style>
  <w:style w:type="paragraph" w:styleId="Onderwerpvanopmerking">
    <w:name w:val="annotation subject"/>
    <w:basedOn w:val="Tekstopmerking"/>
    <w:next w:val="Tekstopmerking"/>
    <w:link w:val="OnderwerpvanopmerkingChar"/>
    <w:uiPriority w:val="99"/>
    <w:semiHidden/>
    <w:unhideWhenUsed/>
    <w:rsid w:val="00F22CE5"/>
    <w:rPr>
      <w:b/>
      <w:bCs/>
    </w:rPr>
  </w:style>
  <w:style w:type="character" w:customStyle="1" w:styleId="OnderwerpvanopmerkingChar">
    <w:name w:val="Onderwerp van opmerking Char"/>
    <w:basedOn w:val="TekstopmerkingChar"/>
    <w:link w:val="Onderwerpvanopmerking"/>
    <w:uiPriority w:val="99"/>
    <w:semiHidden/>
    <w:rsid w:val="00F22CE5"/>
    <w:rPr>
      <w:b/>
      <w:bCs/>
      <w:sz w:val="20"/>
      <w:szCs w:val="20"/>
    </w:rPr>
  </w:style>
  <w:style w:type="paragraph" w:styleId="Ballontekst">
    <w:name w:val="Balloon Text"/>
    <w:basedOn w:val="Standaard"/>
    <w:link w:val="BallontekstChar"/>
    <w:uiPriority w:val="99"/>
    <w:semiHidden/>
    <w:unhideWhenUsed/>
    <w:rsid w:val="00F22C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2CE5"/>
    <w:rPr>
      <w:rFonts w:ascii="Segoe UI" w:hAnsi="Segoe UI" w:cs="Segoe UI"/>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C3CB1"/>
    <w:pPr>
      <w:spacing w:after="0" w:line="240" w:lineRule="auto"/>
      <w:ind w:left="720"/>
    </w:pPr>
    <w:rPr>
      <w:rFonts w:ascii="Calibri" w:hAnsi="Calibri" w:cs="Calibri"/>
      <w:lang w:val="nl-NL"/>
    </w:rPr>
  </w:style>
  <w:style w:type="paragraph" w:styleId="Koptekst">
    <w:name w:val="header"/>
    <w:basedOn w:val="Standaard"/>
    <w:link w:val="KoptekstChar"/>
    <w:uiPriority w:val="99"/>
    <w:unhideWhenUsed/>
    <w:rsid w:val="0020344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03443"/>
  </w:style>
  <w:style w:type="paragraph" w:styleId="Voettekst">
    <w:name w:val="footer"/>
    <w:basedOn w:val="Standaard"/>
    <w:link w:val="VoettekstChar"/>
    <w:uiPriority w:val="99"/>
    <w:unhideWhenUsed/>
    <w:rsid w:val="0020344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03443"/>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B442F"/>
    <w:rPr>
      <w:rFonts w:ascii="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9096">
      <w:bodyDiv w:val="1"/>
      <w:marLeft w:val="0"/>
      <w:marRight w:val="0"/>
      <w:marTop w:val="0"/>
      <w:marBottom w:val="0"/>
      <w:divBdr>
        <w:top w:val="none" w:sz="0" w:space="0" w:color="auto"/>
        <w:left w:val="none" w:sz="0" w:space="0" w:color="auto"/>
        <w:bottom w:val="none" w:sz="0" w:space="0" w:color="auto"/>
        <w:right w:val="none" w:sz="0" w:space="0" w:color="auto"/>
      </w:divBdr>
    </w:div>
    <w:div w:id="354623743">
      <w:bodyDiv w:val="1"/>
      <w:marLeft w:val="0"/>
      <w:marRight w:val="0"/>
      <w:marTop w:val="0"/>
      <w:marBottom w:val="0"/>
      <w:divBdr>
        <w:top w:val="none" w:sz="0" w:space="0" w:color="auto"/>
        <w:left w:val="none" w:sz="0" w:space="0" w:color="auto"/>
        <w:bottom w:val="none" w:sz="0" w:space="0" w:color="auto"/>
        <w:right w:val="none" w:sz="0" w:space="0" w:color="auto"/>
      </w:divBdr>
    </w:div>
    <w:div w:id="798231638">
      <w:bodyDiv w:val="1"/>
      <w:marLeft w:val="0"/>
      <w:marRight w:val="0"/>
      <w:marTop w:val="0"/>
      <w:marBottom w:val="0"/>
      <w:divBdr>
        <w:top w:val="none" w:sz="0" w:space="0" w:color="auto"/>
        <w:left w:val="none" w:sz="0" w:space="0" w:color="auto"/>
        <w:bottom w:val="none" w:sz="0" w:space="0" w:color="auto"/>
        <w:right w:val="none" w:sz="0" w:space="0" w:color="auto"/>
      </w:divBdr>
    </w:div>
    <w:div w:id="952711519">
      <w:bodyDiv w:val="1"/>
      <w:marLeft w:val="0"/>
      <w:marRight w:val="0"/>
      <w:marTop w:val="0"/>
      <w:marBottom w:val="0"/>
      <w:divBdr>
        <w:top w:val="none" w:sz="0" w:space="0" w:color="auto"/>
        <w:left w:val="none" w:sz="0" w:space="0" w:color="auto"/>
        <w:bottom w:val="none" w:sz="0" w:space="0" w:color="auto"/>
        <w:right w:val="none" w:sz="0" w:space="0" w:color="auto"/>
      </w:divBdr>
    </w:div>
    <w:div w:id="1110010030">
      <w:bodyDiv w:val="1"/>
      <w:marLeft w:val="0"/>
      <w:marRight w:val="0"/>
      <w:marTop w:val="0"/>
      <w:marBottom w:val="0"/>
      <w:divBdr>
        <w:top w:val="none" w:sz="0" w:space="0" w:color="auto"/>
        <w:left w:val="none" w:sz="0" w:space="0" w:color="auto"/>
        <w:bottom w:val="none" w:sz="0" w:space="0" w:color="auto"/>
        <w:right w:val="none" w:sz="0" w:space="0" w:color="auto"/>
      </w:divBdr>
    </w:div>
    <w:div w:id="1135174728">
      <w:bodyDiv w:val="1"/>
      <w:marLeft w:val="0"/>
      <w:marRight w:val="0"/>
      <w:marTop w:val="0"/>
      <w:marBottom w:val="0"/>
      <w:divBdr>
        <w:top w:val="none" w:sz="0" w:space="0" w:color="auto"/>
        <w:left w:val="none" w:sz="0" w:space="0" w:color="auto"/>
        <w:bottom w:val="none" w:sz="0" w:space="0" w:color="auto"/>
        <w:right w:val="none" w:sz="0" w:space="0" w:color="auto"/>
      </w:divBdr>
    </w:div>
    <w:div w:id="1213157553">
      <w:bodyDiv w:val="1"/>
      <w:marLeft w:val="0"/>
      <w:marRight w:val="0"/>
      <w:marTop w:val="0"/>
      <w:marBottom w:val="0"/>
      <w:divBdr>
        <w:top w:val="none" w:sz="0" w:space="0" w:color="auto"/>
        <w:left w:val="none" w:sz="0" w:space="0" w:color="auto"/>
        <w:bottom w:val="none" w:sz="0" w:space="0" w:color="auto"/>
        <w:right w:val="none" w:sz="0" w:space="0" w:color="auto"/>
      </w:divBdr>
    </w:div>
    <w:div w:id="1388453723">
      <w:bodyDiv w:val="1"/>
      <w:marLeft w:val="0"/>
      <w:marRight w:val="0"/>
      <w:marTop w:val="0"/>
      <w:marBottom w:val="0"/>
      <w:divBdr>
        <w:top w:val="none" w:sz="0" w:space="0" w:color="auto"/>
        <w:left w:val="none" w:sz="0" w:space="0" w:color="auto"/>
        <w:bottom w:val="none" w:sz="0" w:space="0" w:color="auto"/>
        <w:right w:val="none" w:sz="0" w:space="0" w:color="auto"/>
      </w:divBdr>
    </w:div>
    <w:div w:id="1624995940">
      <w:bodyDiv w:val="1"/>
      <w:marLeft w:val="0"/>
      <w:marRight w:val="0"/>
      <w:marTop w:val="0"/>
      <w:marBottom w:val="0"/>
      <w:divBdr>
        <w:top w:val="none" w:sz="0" w:space="0" w:color="auto"/>
        <w:left w:val="none" w:sz="0" w:space="0" w:color="auto"/>
        <w:bottom w:val="none" w:sz="0" w:space="0" w:color="auto"/>
        <w:right w:val="none" w:sz="0" w:space="0" w:color="auto"/>
      </w:divBdr>
    </w:div>
    <w:div w:id="2072120563">
      <w:bodyDiv w:val="1"/>
      <w:marLeft w:val="0"/>
      <w:marRight w:val="0"/>
      <w:marTop w:val="0"/>
      <w:marBottom w:val="0"/>
      <w:divBdr>
        <w:top w:val="none" w:sz="0" w:space="0" w:color="auto"/>
        <w:left w:val="none" w:sz="0" w:space="0" w:color="auto"/>
        <w:bottom w:val="none" w:sz="0" w:space="0" w:color="auto"/>
        <w:right w:val="none" w:sz="0" w:space="0" w:color="auto"/>
      </w:divBdr>
    </w:div>
    <w:div w:id="21165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1261</ap:Words>
  <ap:Characters>6941</ap:Characters>
  <ap:DocSecurity>0</ap:DocSecurity>
  <ap:Lines>57</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2022-02-17T13:55:00.0000000Z</lastPrinted>
  <dcterms:created xsi:type="dcterms:W3CDTF">2022-03-14T15:30:00.0000000Z</dcterms:created>
  <dcterms:modified xsi:type="dcterms:W3CDTF">2022-03-14T15:30:00.0000000Z</dcterms:modified>
  <dc:description>------------------------</dc:description>
  <dc:subject/>
  <dc:title/>
  <keywords/>
  <version/>
  <category/>
</coreProperties>
</file>