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A0571" w:rsidTr="00D9561B" w14:paraId="5A86456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152CE" w14:paraId="31A30C1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152CE" w14:paraId="5714829C" w14:textId="77777777">
            <w:r>
              <w:t>Postbus 20018</w:t>
            </w:r>
          </w:p>
          <w:p w:rsidR="008E3932" w:rsidP="00D9561B" w:rsidRDefault="004152CE" w14:paraId="48E37EDA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A0571" w:rsidTr="00FF66F9" w14:paraId="527B3BB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152CE" w14:paraId="6C21D3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A36FC" w14:paraId="68C11623" w14:textId="513CCBBE">
            <w:pPr>
              <w:rPr>
                <w:lang w:eastAsia="en-US"/>
              </w:rPr>
            </w:pPr>
            <w:r>
              <w:rPr>
                <w:lang w:eastAsia="en-US"/>
              </w:rPr>
              <w:t>3 februari 2022</w:t>
            </w:r>
          </w:p>
        </w:tc>
      </w:tr>
      <w:tr w:rsidR="007A0571" w:rsidTr="00FF66F9" w14:paraId="3F1900F2" w14:textId="77777777">
        <w:trPr>
          <w:trHeight w:val="368"/>
        </w:trPr>
        <w:tc>
          <w:tcPr>
            <w:tcW w:w="929" w:type="dxa"/>
          </w:tcPr>
          <w:p w:rsidR="0005404B" w:rsidP="00FF66F9" w:rsidRDefault="004152CE" w14:paraId="5CAED71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152CE" w14:paraId="3A7F422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SO informele Raad Onderwijs en Jeugd 27 januari 2022</w:t>
            </w:r>
          </w:p>
        </w:tc>
      </w:tr>
    </w:tbl>
    <w:p w:rsidR="007A0571" w:rsidRDefault="001C2C36" w14:paraId="3D4621A6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C1AAA" w:rsidR="007A0571" w:rsidTr="00A421A1" w14:paraId="2029E7BF" w14:textId="77777777">
        <w:tc>
          <w:tcPr>
            <w:tcW w:w="2160" w:type="dxa"/>
          </w:tcPr>
          <w:p w:rsidRPr="00F53C9D" w:rsidR="006205C0" w:rsidP="00686AED" w:rsidRDefault="004152CE" w14:paraId="4685C00F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4152CE" w14:paraId="1425E8B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152CE" w14:paraId="0D5DE2E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152CE" w14:paraId="65D6FF7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152CE" w14:paraId="0412D3D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152CE" w14:paraId="6154C82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866193" w:rsidR="006205C0" w:rsidP="00A421A1" w:rsidRDefault="006205C0" w14:paraId="24A9C651" w14:textId="303529E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DC1AAA" w:rsidR="007A0571" w:rsidTr="00A421A1" w14:paraId="263E0868" w14:textId="77777777">
        <w:trPr>
          <w:trHeight w:val="200" w:hRule="exact"/>
        </w:trPr>
        <w:tc>
          <w:tcPr>
            <w:tcW w:w="2160" w:type="dxa"/>
          </w:tcPr>
          <w:p w:rsidRPr="004152CE" w:rsidR="006205C0" w:rsidP="00A421A1" w:rsidRDefault="006205C0" w14:paraId="02AC4775" w14:textId="77777777">
            <w:pPr>
              <w:spacing w:after="90" w:line="180" w:lineRule="exact"/>
              <w:rPr>
                <w:sz w:val="13"/>
                <w:szCs w:val="13"/>
                <w:lang w:val="fr-FR"/>
              </w:rPr>
            </w:pPr>
          </w:p>
        </w:tc>
      </w:tr>
      <w:tr w:rsidR="007A0571" w:rsidTr="00A421A1" w14:paraId="51D4E2A7" w14:textId="77777777">
        <w:trPr>
          <w:trHeight w:val="450"/>
        </w:trPr>
        <w:tc>
          <w:tcPr>
            <w:tcW w:w="2160" w:type="dxa"/>
          </w:tcPr>
          <w:p w:rsidR="00F51A76" w:rsidP="00A421A1" w:rsidRDefault="004152CE" w14:paraId="34D53A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66193" w14:paraId="732E49DF" w14:textId="53F3D20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31252821</w:t>
            </w:r>
          </w:p>
        </w:tc>
      </w:tr>
      <w:tr w:rsidR="007A0571" w:rsidTr="00A421A1" w14:paraId="63EE03E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152CE" w14:paraId="6F07F73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152CE" w14:paraId="1FA3A49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januari 2022</w:t>
            </w:r>
          </w:p>
        </w:tc>
      </w:tr>
      <w:tr w:rsidR="007A0571" w:rsidTr="00A421A1" w14:paraId="5F1777E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152CE" w14:paraId="3D18A6F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5C9F060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7A0571" w:rsidTr="00A421A1" w14:paraId="18D10164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4152CE" w14:paraId="225EC6E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4152CE" w14:paraId="2900A545" w14:textId="38211EF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="00215356" w:rsidRDefault="00215356" w14:paraId="252F0B15" w14:textId="77777777"/>
    <w:p w:rsidR="006205C0" w:rsidP="00A421A1" w:rsidRDefault="006205C0" w14:paraId="18C8EF7C" w14:textId="77777777"/>
    <w:p w:rsidR="003C2F17" w:rsidP="00CA35E4" w:rsidRDefault="00405133" w14:paraId="48CC4644" w14:textId="2B3B6BCA">
      <w:r>
        <w:t xml:space="preserve">Hierbij stuur </w:t>
      </w:r>
      <w:r w:rsidR="00D45993">
        <w:t>ik u</w:t>
      </w:r>
      <w:r w:rsidR="004152CE">
        <w:t>,</w:t>
      </w:r>
      <w:r w:rsidR="00085855">
        <w:t xml:space="preserve"> mede namens de minister van Onderwijs, Cultuur en Wetenschap en</w:t>
      </w:r>
      <w:r w:rsidR="004152CE">
        <w:t xml:space="preserve"> de staatssecretaris van Volksgezondheid, Welzijn en </w:t>
      </w:r>
      <w:r w:rsidR="00085855">
        <w:t>Sport,</w:t>
      </w:r>
      <w:r w:rsidR="00C82662">
        <w:t xml:space="preserve"> </w:t>
      </w:r>
      <w:r w:rsidRPr="004152CE" w:rsidR="004152CE">
        <w:t>d</w:t>
      </w:r>
      <w:r w:rsidRPr="004152CE" w:rsidR="00935893">
        <w:t>e</w:t>
      </w:r>
      <w:r w:rsidRPr="004152CE" w:rsidR="004152CE">
        <w:t xml:space="preserve"> antwoorden op de</w:t>
      </w:r>
      <w:r w:rsidRPr="004152CE" w:rsidR="00935893">
        <w:t xml:space="preserve"> vragen</w:t>
      </w:r>
      <w:r w:rsidR="004152CE">
        <w:t xml:space="preserve"> van de commissie</w:t>
      </w:r>
      <w:r w:rsidR="00B36EBB">
        <w:t xml:space="preserve"> </w:t>
      </w:r>
      <w:r w:rsidR="004152CE">
        <w:t>over de vergadering van 24 januari 2022</w:t>
      </w:r>
      <w:r w:rsidR="00605932">
        <w:t xml:space="preserve"> inzake</w:t>
      </w:r>
      <w:r w:rsidR="005768E4">
        <w:t xml:space="preserve"> </w:t>
      </w:r>
      <w:r w:rsidR="004152CE">
        <w:t xml:space="preserve">de brief van de staatssecretaris van Volksgezondheid, Welzijn en Sport inzake de geannoteerde agenda Informele Jeugd- en Onderwijsraad 27 januari 2022; de brief van de minister van Onderwijs, Cultuur en Wetenschap inzake het verslag van een schriftelijk overleg over o.a. de geannoteerde agenda van de OJCS-Raad (onderwijs en cultuur/AV) van 29-30 november 2021; de brief van de minister van Onderwijs, Cultuur en Wetenschap inzake de geannoteerde agenda van de OJCS-Raad (onderwijs en cultuur/AV) van 29-30 november 2021. </w:t>
      </w:r>
    </w:p>
    <w:p w:rsidR="003C2F17" w:rsidP="00CA35E4" w:rsidRDefault="003C2F17" w14:paraId="094405DB" w14:textId="77777777"/>
    <w:p w:rsidR="00910A65" w:rsidP="00CA35E4" w:rsidRDefault="004152CE" w14:paraId="6F982D21" w14:textId="54101D61">
      <w:r>
        <w:t xml:space="preserve">Daarnaast stuur ik u de </w:t>
      </w:r>
      <w:r w:rsidR="003C2F17">
        <w:t xml:space="preserve">gedeelde </w:t>
      </w:r>
      <w:r>
        <w:t xml:space="preserve">verklaring </w:t>
      </w:r>
      <w:r w:rsidR="003C2F17">
        <w:t xml:space="preserve">van EU-ministers van onderwijs </w:t>
      </w:r>
      <w:r>
        <w:t>over de situatie van meisjes en vrouw</w:t>
      </w:r>
      <w:r w:rsidR="003C2F17">
        <w:t>en</w:t>
      </w:r>
      <w:r>
        <w:t xml:space="preserve"> in Afghanistan in relatie tot onderwijs waarnaar werd verwezen in de Kamerbrief inzake de geannoteerde agenda van de OJCS-Raad (onderwijs en cultuur/AV) van 29-30 november 2021.</w:t>
      </w:r>
    </w:p>
    <w:p w:rsidR="00930C09" w:rsidP="00CA35E4" w:rsidRDefault="00930C09" w14:paraId="3C0836F6" w14:textId="77777777"/>
    <w:p w:rsidR="004152CE" w:rsidP="00CA35E4" w:rsidRDefault="004152CE" w14:paraId="5C71E282" w14:textId="77777777"/>
    <w:p w:rsidR="005768E4" w:rsidP="00CA35E4" w:rsidRDefault="004152CE" w14:paraId="22314B78" w14:textId="25068DAD">
      <w:r>
        <w:t xml:space="preserve">De minister </w:t>
      </w:r>
      <w:r w:rsidR="00085855">
        <w:t>voor Primair- en Voortgezet Onderwijs,</w:t>
      </w:r>
    </w:p>
    <w:p w:rsidR="00983DB3" w:rsidP="003A7160" w:rsidRDefault="00983DB3" w14:paraId="5828F4BD" w14:textId="77777777"/>
    <w:p w:rsidR="00983DB3" w:rsidP="003A7160" w:rsidRDefault="00983DB3" w14:paraId="3641CEB4" w14:textId="77777777"/>
    <w:p w:rsidR="00983DB3" w:rsidP="003A7160" w:rsidRDefault="00983DB3" w14:paraId="15A39347" w14:textId="77777777"/>
    <w:p w:rsidR="00983DB3" w:rsidP="003A7160" w:rsidRDefault="00983DB3" w14:paraId="3F55D400" w14:textId="77777777"/>
    <w:p w:rsidR="00983DB3" w:rsidP="003A7160" w:rsidRDefault="00085855" w14:paraId="5AB2C93C" w14:textId="68C9244C">
      <w:r>
        <w:t>Dennis Wiersma</w:t>
      </w:r>
    </w:p>
    <w:p w:rsidR="002F1B8A" w:rsidP="003A7160" w:rsidRDefault="002F1B8A" w14:paraId="17DED658" w14:textId="77777777"/>
    <w:p w:rsidR="002F1B8A" w:rsidP="003A7160" w:rsidRDefault="002F1B8A" w14:paraId="5AD1B5C0" w14:textId="77777777"/>
    <w:p w:rsidR="00184B30" w:rsidP="00A60B58" w:rsidRDefault="00184B30" w14:paraId="3A36610A" w14:textId="77777777"/>
    <w:p w:rsidR="00184B30" w:rsidP="00A60B58" w:rsidRDefault="00184B30" w14:paraId="533591C0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CA7EA" w14:textId="77777777" w:rsidR="00E15781" w:rsidRDefault="004152CE">
      <w:pPr>
        <w:spacing w:line="240" w:lineRule="auto"/>
      </w:pPr>
      <w:r>
        <w:separator/>
      </w:r>
    </w:p>
  </w:endnote>
  <w:endnote w:type="continuationSeparator" w:id="0">
    <w:p w14:paraId="5B694E53" w14:textId="77777777" w:rsidR="00E15781" w:rsidRDefault="00415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4DE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E834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A0571" w14:paraId="0B1DC9C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24E3F3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EDCE3D9" w14:textId="77777777" w:rsidR="002F71BB" w:rsidRPr="004C7E1D" w:rsidRDefault="004152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0D1EDB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A0571" w14:paraId="4625066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7A98C6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E7C0052" w14:textId="53D37886" w:rsidR="00D17084" w:rsidRPr="004C7E1D" w:rsidRDefault="004152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36F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739B9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559C7" w14:textId="77777777" w:rsidR="00E15781" w:rsidRDefault="004152CE">
      <w:pPr>
        <w:spacing w:line="240" w:lineRule="auto"/>
      </w:pPr>
      <w:r>
        <w:separator/>
      </w:r>
    </w:p>
  </w:footnote>
  <w:footnote w:type="continuationSeparator" w:id="0">
    <w:p w14:paraId="35BAF731" w14:textId="77777777" w:rsidR="00E15781" w:rsidRDefault="00415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9279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A0571" w14:paraId="442C619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FDCC989" w14:textId="77777777" w:rsidR="00527BD4" w:rsidRPr="00275984" w:rsidRDefault="00527BD4" w:rsidP="00BF4427">
          <w:pPr>
            <w:pStyle w:val="Huisstijl-Rubricering"/>
          </w:pPr>
        </w:p>
      </w:tc>
    </w:tr>
  </w:tbl>
  <w:p w14:paraId="75A8A9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A0571" w14:paraId="60D01F36" w14:textId="77777777" w:rsidTr="003B528D">
      <w:tc>
        <w:tcPr>
          <w:tcW w:w="2160" w:type="dxa"/>
          <w:shd w:val="clear" w:color="auto" w:fill="auto"/>
        </w:tcPr>
        <w:p w14:paraId="626892AF" w14:textId="77777777" w:rsidR="002F71BB" w:rsidRPr="000407BB" w:rsidRDefault="004152C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A0571" w14:paraId="59A2D47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B4A3A14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6BE238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A0571" w14:paraId="1FD14D7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D0EF7B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2423073" w14:textId="77777777" w:rsidR="00704845" w:rsidRDefault="004152C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994123C" wp14:editId="608C3F8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86450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49871F" w14:textId="77777777" w:rsidR="00483ECA" w:rsidRDefault="00483ECA" w:rsidP="00D037A9"/>
      </w:tc>
    </w:tr>
  </w:tbl>
  <w:p w14:paraId="3B9661B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A0571" w14:paraId="4A95B13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3309A21" w14:textId="77777777" w:rsidR="00527BD4" w:rsidRPr="00963440" w:rsidRDefault="004152C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A0571" w14:paraId="59829EB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BD5569" w14:textId="77777777" w:rsidR="00093ABC" w:rsidRPr="00963440" w:rsidRDefault="00093ABC" w:rsidP="00963440"/>
      </w:tc>
    </w:tr>
    <w:tr w:rsidR="007A0571" w14:paraId="6EEA1EA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30EEEC1" w14:textId="77777777" w:rsidR="00A604D3" w:rsidRPr="00963440" w:rsidRDefault="00A604D3" w:rsidP="00963440"/>
      </w:tc>
    </w:tr>
    <w:tr w:rsidR="007A0571" w14:paraId="6B811F3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6A6E3E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3970061" w14:textId="77777777" w:rsidR="006F273B" w:rsidRDefault="006F273B" w:rsidP="00BC4AE3">
    <w:pPr>
      <w:pStyle w:val="Koptekst"/>
    </w:pPr>
  </w:p>
  <w:p w14:paraId="62F6780E" w14:textId="77777777" w:rsidR="00153BD0" w:rsidRDefault="00153BD0" w:rsidP="00BC4AE3">
    <w:pPr>
      <w:pStyle w:val="Koptekst"/>
    </w:pPr>
  </w:p>
  <w:p w14:paraId="2468A3BA" w14:textId="77777777" w:rsidR="0044605E" w:rsidRDefault="0044605E" w:rsidP="00BC4AE3">
    <w:pPr>
      <w:pStyle w:val="Koptekst"/>
    </w:pPr>
  </w:p>
  <w:p w14:paraId="5D5DECF6" w14:textId="77777777" w:rsidR="0044605E" w:rsidRDefault="0044605E" w:rsidP="00BC4AE3">
    <w:pPr>
      <w:pStyle w:val="Koptekst"/>
    </w:pPr>
  </w:p>
  <w:p w14:paraId="775883C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0A256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E88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0C8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C8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20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24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6D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0A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D69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54AD3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30F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21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8B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42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A9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66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E4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082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85855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36FC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2F17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152CE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0571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D8A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193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3A8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1AAA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781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589A"/>
  <w15:docId w15:val="{3F59F382-AAC3-488A-BE5D-C6598F1A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B033A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033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033A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033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033A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1275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2022-02-03T16:43:00.0000000Z</lastPrinted>
  <dcterms:created xsi:type="dcterms:W3CDTF">2022-02-03T16:44:00.0000000Z</dcterms:created>
  <dcterms:modified xsi:type="dcterms:W3CDTF">2022-02-03T16:44:00.0000000Z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Author">
    <vt:lpwstr>o204fil</vt:lpwstr>
  </property>
  <property fmtid="{D5CDD505-2E9C-101B-9397-08002B2CF9AE}" pid="4" name="cs_objectid">
    <vt:lpwstr>31252821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SO informele Raad Onderwijs en Jeugd 27 januari 2022</vt:lpwstr>
  </property>
  <property fmtid="{D5CDD505-2E9C-101B-9397-08002B2CF9AE}" pid="9" name="ocw_directie">
    <vt:lpwstr>IB/EU ZAKEN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o204fil</vt:lpwstr>
  </property>
</Properties>
</file>