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942" w:rsidP="00562942" w:rsidRDefault="00562942">
      <w:pPr>
        <w:rPr>
          <w:b/>
          <w:sz w:val="28"/>
          <w:szCs w:val="28"/>
        </w:rPr>
      </w:pPr>
      <w:r w:rsidRPr="00E96829">
        <w:rPr>
          <w:b/>
          <w:sz w:val="28"/>
          <w:szCs w:val="28"/>
        </w:rPr>
        <w:t xml:space="preserve">Voorstel van </w:t>
      </w:r>
      <w:r w:rsidR="006505A7">
        <w:rPr>
          <w:b/>
          <w:sz w:val="28"/>
          <w:szCs w:val="28"/>
        </w:rPr>
        <w:t xml:space="preserve">de leden </w:t>
      </w:r>
      <w:proofErr w:type="spellStart"/>
      <w:r w:rsidR="006505A7">
        <w:rPr>
          <w:b/>
          <w:sz w:val="28"/>
          <w:szCs w:val="28"/>
        </w:rPr>
        <w:t>Romke</w:t>
      </w:r>
      <w:proofErr w:type="spellEnd"/>
      <w:r w:rsidR="006505A7">
        <w:rPr>
          <w:b/>
          <w:sz w:val="28"/>
          <w:szCs w:val="28"/>
        </w:rPr>
        <w:t xml:space="preserve"> de Jong (D66) en Inge van Dijk (CDA)</w:t>
      </w:r>
      <w:r w:rsidRPr="00E96829">
        <w:rPr>
          <w:b/>
          <w:sz w:val="28"/>
          <w:szCs w:val="28"/>
        </w:rPr>
        <w:t xml:space="preserve"> </w:t>
      </w:r>
    </w:p>
    <w:p w:rsidR="00562942" w:rsidP="00562942" w:rsidRDefault="00A369B4">
      <w:pPr>
        <w:pBdr>
          <w:bottom w:val="single" w:color="auto" w:sz="6" w:space="1"/>
        </w:pBdr>
        <w:rPr>
          <w:b/>
          <w:bCs/>
          <w:sz w:val="28"/>
          <w:szCs w:val="28"/>
        </w:rPr>
      </w:pPr>
      <w:r w:rsidRPr="00A369B4">
        <w:rPr>
          <w:b/>
          <w:bCs/>
          <w:sz w:val="28"/>
          <w:szCs w:val="28"/>
        </w:rPr>
        <w:t>2022Z01100</w:t>
      </w:r>
      <w:r>
        <w:rPr>
          <w:b/>
          <w:bCs/>
          <w:sz w:val="28"/>
          <w:szCs w:val="28"/>
        </w:rPr>
        <w:t xml:space="preserve"> </w:t>
      </w:r>
      <w:r w:rsidR="00562942">
        <w:rPr>
          <w:b/>
          <w:bCs/>
          <w:sz w:val="28"/>
          <w:szCs w:val="28"/>
        </w:rPr>
        <w:t xml:space="preserve">/ </w:t>
      </w:r>
      <w:r w:rsidRPr="000930D7" w:rsidR="000930D7">
        <w:rPr>
          <w:b/>
          <w:bCs/>
          <w:sz w:val="28"/>
          <w:szCs w:val="28"/>
        </w:rPr>
        <w:t>2022D02353</w:t>
      </w:r>
    </w:p>
    <w:p w:rsidR="000930D7" w:rsidP="00562942" w:rsidRDefault="000930D7">
      <w:pPr>
        <w:pBdr>
          <w:bottom w:val="single" w:color="auto" w:sz="6" w:space="1"/>
        </w:pBdr>
        <w:rPr>
          <w:b/>
          <w:bCs/>
          <w:sz w:val="28"/>
          <w:szCs w:val="28"/>
        </w:rPr>
      </w:pPr>
    </w:p>
    <w:p w:rsidR="006505A7" w:rsidP="006505A7" w:rsidRDefault="006505A7">
      <w:pPr>
        <w:rPr>
          <w:rFonts w:eastAsia="Times New Roman"/>
          <w:lang w:eastAsia="nl-NL"/>
        </w:rPr>
      </w:pPr>
      <w:r>
        <w:rPr>
          <w:rFonts w:eastAsia="Times New Roman"/>
          <w:b/>
          <w:bCs/>
          <w:lang w:eastAsia="nl-NL"/>
        </w:rPr>
        <w:t>Van:</w:t>
      </w:r>
      <w:r>
        <w:rPr>
          <w:rFonts w:eastAsia="Times New Roman"/>
          <w:lang w:eastAsia="nl-NL"/>
        </w:rPr>
        <w:t xml:space="preserve"> </w:t>
      </w:r>
      <w:r>
        <w:rPr>
          <w:rFonts w:eastAsia="Times New Roman"/>
          <w:lang w:eastAsia="nl-NL"/>
        </w:rPr>
        <w:t>---</w:t>
      </w:r>
      <w:r>
        <w:rPr>
          <w:rFonts w:eastAsia="Times New Roman"/>
          <w:lang w:eastAsia="nl-NL"/>
        </w:rPr>
        <w:t xml:space="preserve">@tweedekamer.nl&gt; </w:t>
      </w:r>
      <w:r>
        <w:rPr>
          <w:rFonts w:eastAsia="Times New Roman"/>
          <w:lang w:eastAsia="nl-NL"/>
        </w:rPr>
        <w:br/>
      </w:r>
      <w:r>
        <w:rPr>
          <w:rFonts w:eastAsia="Times New Roman"/>
          <w:b/>
          <w:bCs/>
          <w:lang w:eastAsia="nl-NL"/>
        </w:rPr>
        <w:t>Verzonden:</w:t>
      </w:r>
      <w:r>
        <w:rPr>
          <w:rFonts w:eastAsia="Times New Roman"/>
          <w:lang w:eastAsia="nl-NL"/>
        </w:rPr>
        <w:t xml:space="preserve"> maandag 24 januari 2022 18:24</w:t>
      </w:r>
      <w:r>
        <w:rPr>
          <w:rFonts w:eastAsia="Times New Roman"/>
          <w:lang w:eastAsia="nl-NL"/>
        </w:rPr>
        <w:br/>
      </w:r>
      <w:r>
        <w:rPr>
          <w:rFonts w:eastAsia="Times New Roman"/>
          <w:b/>
          <w:bCs/>
          <w:lang w:eastAsia="nl-NL"/>
        </w:rPr>
        <w:t>Aan:</w:t>
      </w:r>
      <w:r>
        <w:rPr>
          <w:rFonts w:eastAsia="Times New Roman"/>
          <w:lang w:eastAsia="nl-NL"/>
        </w:rPr>
        <w:t xml:space="preserve"> Commissie Financiën </w:t>
      </w:r>
      <w:r>
        <w:rPr>
          <w:rFonts w:eastAsia="Times New Roman"/>
          <w:lang w:eastAsia="nl-NL"/>
        </w:rPr>
        <w:br/>
      </w:r>
      <w:r>
        <w:rPr>
          <w:rFonts w:eastAsia="Times New Roman"/>
          <w:b/>
          <w:bCs/>
          <w:lang w:eastAsia="nl-NL"/>
        </w:rPr>
        <w:t>CC:</w:t>
      </w:r>
      <w:r>
        <w:rPr>
          <w:rFonts w:eastAsia="Times New Roman"/>
          <w:lang w:eastAsia="nl-NL"/>
        </w:rPr>
        <w:t xml:space="preserve"> Dijk, I. van (Inge)</w:t>
      </w:r>
      <w:r>
        <w:rPr>
          <w:rFonts w:eastAsia="Times New Roman"/>
          <w:lang w:eastAsia="nl-NL"/>
        </w:rPr>
        <w:t>; Jong, R.H. de (</w:t>
      </w:r>
      <w:proofErr w:type="spellStart"/>
      <w:r>
        <w:rPr>
          <w:rFonts w:eastAsia="Times New Roman"/>
          <w:lang w:eastAsia="nl-NL"/>
        </w:rPr>
        <w:t>Romke</w:t>
      </w:r>
      <w:proofErr w:type="spellEnd"/>
      <w:r>
        <w:rPr>
          <w:rFonts w:eastAsia="Times New Roman"/>
          <w:lang w:eastAsia="nl-NL"/>
        </w:rPr>
        <w:t xml:space="preserve">); </w:t>
      </w:r>
      <w:r>
        <w:rPr>
          <w:rFonts w:eastAsia="Times New Roman"/>
          <w:lang w:eastAsia="nl-NL"/>
        </w:rPr>
        <w:t>---</w:t>
      </w:r>
      <w:r>
        <w:rPr>
          <w:rFonts w:eastAsia="Times New Roman"/>
          <w:lang w:eastAsia="nl-NL"/>
        </w:rPr>
        <w:t>@tweedekamer.nl&gt;</w:t>
      </w:r>
      <w:r>
        <w:rPr>
          <w:rFonts w:eastAsia="Times New Roman"/>
          <w:lang w:eastAsia="nl-NL"/>
        </w:rPr>
        <w:br/>
      </w:r>
      <w:r>
        <w:rPr>
          <w:rFonts w:eastAsia="Times New Roman"/>
          <w:b/>
          <w:bCs/>
          <w:lang w:eastAsia="nl-NL"/>
        </w:rPr>
        <w:t>Onderwerp:</w:t>
      </w:r>
      <w:r>
        <w:rPr>
          <w:rFonts w:eastAsia="Times New Roman"/>
          <w:lang w:eastAsia="nl-NL"/>
        </w:rPr>
        <w:t xml:space="preserve"> E-mailprocedure schriftelijk overleg</w:t>
      </w:r>
    </w:p>
    <w:p w:rsidR="006505A7" w:rsidP="006505A7" w:rsidRDefault="006505A7"/>
    <w:p w:rsidR="006505A7" w:rsidP="006505A7" w:rsidRDefault="006505A7">
      <w:r>
        <w:t xml:space="preserve">Beste griffie, </w:t>
      </w:r>
    </w:p>
    <w:p w:rsidR="006505A7" w:rsidP="006505A7" w:rsidRDefault="006505A7"/>
    <w:p w:rsidR="006505A7" w:rsidP="006505A7" w:rsidRDefault="006505A7">
      <w:r>
        <w:t xml:space="preserve">Namens de leden Inge van Dijk (CDA) en </w:t>
      </w:r>
      <w:proofErr w:type="spellStart"/>
      <w:r>
        <w:t>Romke</w:t>
      </w:r>
      <w:proofErr w:type="spellEnd"/>
      <w:r>
        <w:t xml:space="preserve"> de Jong (D66) zou ik graag de onderstaande e-mailprocedure willen starten. Gezien de korte deadline zouden zij willen verzoeken om de reactietermijn op morgen 12.00 uur te zetten. </w:t>
      </w:r>
    </w:p>
    <w:p w:rsidR="006505A7" w:rsidP="006505A7" w:rsidRDefault="006505A7"/>
    <w:p w:rsidR="006505A7" w:rsidP="006505A7" w:rsidRDefault="006505A7"/>
    <w:p w:rsidR="006505A7" w:rsidP="006505A7" w:rsidRDefault="006505A7">
      <w:r>
        <w:t xml:space="preserve">De leden Inge van Dijk (CDA) en </w:t>
      </w:r>
      <w:proofErr w:type="spellStart"/>
      <w:r>
        <w:t>Romke</w:t>
      </w:r>
      <w:proofErr w:type="spellEnd"/>
      <w:r>
        <w:t xml:space="preserve"> de Jong (D66) constateren dat de schriftelijke beantwoording op de </w:t>
      </w:r>
      <w:proofErr w:type="spellStart"/>
      <w:r>
        <w:t>kamervragen</w:t>
      </w:r>
      <w:proofErr w:type="spellEnd"/>
      <w:r>
        <w:t xml:space="preserve"> van de leden Van der Lee (2021Z24255), Inge van Dijk (2021Z24290), Omtzigt (2022Z00005), Inge van Dijk en Idsinga (2022Z00071) en Hammelburg (2022Z00468) niet zijn beantwoord. In de PV is afgesproken schriftelijke inbreng te leveren na beantwoording van deze vragen, maar het is op dit moment niet duidelijk op welke termijn deze worden beantwoord. Inmiddels ligt er wel een brief van de Staatssecretaris van Fiscaliteit en Belastingdienst met een korte reactie op het arrest van de Hoge Raad. Om die reden stellen deze leden voor om een schriftelijk overleg over het arrest en de brief ‘Verzoek uitstel beantwoording </w:t>
      </w:r>
      <w:proofErr w:type="spellStart"/>
      <w:r>
        <w:t>kamervragen</w:t>
      </w:r>
      <w:proofErr w:type="spellEnd"/>
      <w:r>
        <w:t xml:space="preserve"> box 3’ in te plannen voor a.s. woensdag 14.00 uur. De deadline voor de beantwoording van deze vragen zou wat de indieners betreft uiterlijk een dinsdag 1 februari moeten zijn, gezien de aanwijzing van de inspecteur op 4 februari.</w:t>
      </w:r>
    </w:p>
    <w:p w:rsidR="006505A7" w:rsidP="006505A7" w:rsidRDefault="006505A7"/>
    <w:p w:rsidR="006505A7" w:rsidP="006505A7" w:rsidRDefault="006505A7">
      <w:r>
        <w:t>Groet,</w:t>
      </w:r>
    </w:p>
    <w:p w:rsidRPr="000930D7" w:rsidR="00A739B8" w:rsidP="000930D7" w:rsidRDefault="006505A7">
      <w:pPr>
        <w:spacing w:before="180" w:after="100" w:afterAutospacing="1"/>
        <w:rPr>
          <w:color w:val="969696"/>
          <w:lang w:eastAsia="nl-NL"/>
        </w:rPr>
      </w:pPr>
      <w:r>
        <w:rPr>
          <w:color w:val="969696"/>
          <w:lang w:eastAsia="nl-NL"/>
        </w:rPr>
        <w:t xml:space="preserve">Senior Beleidsmedewerker Tweede Kamerfractie D66 </w:t>
      </w:r>
      <w:r>
        <w:rPr>
          <w:color w:val="969696"/>
          <w:lang w:eastAsia="nl-NL"/>
        </w:rPr>
        <w:br/>
        <w:t>Belastingen |Integratie | Racisme &amp; discriminatie</w:t>
      </w:r>
      <w:r>
        <w:rPr>
          <w:color w:val="969696"/>
          <w:lang w:eastAsia="nl-NL"/>
        </w:rPr>
        <w:br/>
        <w:t>Tweede Kamer der Staten-Generaal</w:t>
      </w:r>
      <w:bookmarkStart w:name="_GoBack" w:id="0"/>
      <w:bookmarkEnd w:id="0"/>
    </w:p>
    <w:sectPr w:rsidRPr="000930D7" w:rsidR="00A739B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942"/>
    <w:rsid w:val="000930D7"/>
    <w:rsid w:val="00562942"/>
    <w:rsid w:val="006505A7"/>
    <w:rsid w:val="00A369B4"/>
    <w:rsid w:val="00A739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CF224"/>
  <w15:chartTrackingRefBased/>
  <w15:docId w15:val="{43572826-03B5-447B-918B-39B583897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6294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56294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770721">
      <w:bodyDiv w:val="1"/>
      <w:marLeft w:val="0"/>
      <w:marRight w:val="0"/>
      <w:marTop w:val="0"/>
      <w:marBottom w:val="0"/>
      <w:divBdr>
        <w:top w:val="none" w:sz="0" w:space="0" w:color="auto"/>
        <w:left w:val="none" w:sz="0" w:space="0" w:color="auto"/>
        <w:bottom w:val="none" w:sz="0" w:space="0" w:color="auto"/>
        <w:right w:val="none" w:sz="0" w:space="0" w:color="auto"/>
      </w:divBdr>
    </w:div>
    <w:div w:id="210687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256</ap:Words>
  <ap:Characters>1408</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2022-01-24T20:09:00.0000000Z</dcterms:created>
  <dcterms:modified xsi:type="dcterms:W3CDTF">2022-01-24T21:49:00.0000000Z</dcterms:modified>
  <version/>
  <category/>
</coreProperties>
</file>