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2BB" w:rsidP="00A272BB" w:rsidRDefault="00A272BB">
      <w:pPr>
        <w:rPr>
          <w:rFonts w:eastAsia="Times New Roman"/>
          <w:b/>
          <w:bCs/>
          <w:lang w:eastAsia="nl-NL"/>
        </w:rPr>
      </w:pPr>
      <w:r>
        <w:rPr>
          <w:rFonts w:eastAsia="Times New Roman"/>
          <w:b/>
          <w:bCs/>
          <w:lang w:eastAsia="nl-NL"/>
        </w:rPr>
        <w:t>Van:</w:t>
      </w:r>
      <w:r>
        <w:rPr>
          <w:rFonts w:eastAsia="Times New Roman"/>
          <w:lang w:eastAsia="nl-NL"/>
        </w:rPr>
        <w:t xml:space="preserve"> Commissie BUZA </w:t>
      </w:r>
      <w:r>
        <w:rPr>
          <w:rFonts w:eastAsia="Times New Roman"/>
          <w:b/>
          <w:bCs/>
          <w:lang w:eastAsia="nl-NL"/>
        </w:rPr>
        <w:t xml:space="preserve"> </w:t>
      </w:r>
    </w:p>
    <w:p w:rsidR="00A272BB" w:rsidP="00A272BB" w:rsidRDefault="00A272BB">
      <w:pPr>
        <w:rPr>
          <w:rFonts w:eastAsia="Times New Roman"/>
          <w:lang w:eastAsia="nl-NL"/>
        </w:rPr>
      </w:pPr>
      <w:r>
        <w:rPr>
          <w:rFonts w:eastAsia="Times New Roman"/>
          <w:b/>
          <w:bCs/>
          <w:lang w:eastAsia="nl-NL"/>
        </w:rPr>
        <w:t>Verzonden:</w:t>
      </w:r>
      <w:r>
        <w:rPr>
          <w:rFonts w:eastAsia="Times New Roman"/>
          <w:lang w:eastAsia="nl-NL"/>
        </w:rPr>
        <w:t xml:space="preserve"> woensdag 19 januari 2022 16:10</w:t>
      </w:r>
      <w:r>
        <w:rPr>
          <w:rFonts w:eastAsia="Times New Roman"/>
          <w:lang w:eastAsia="nl-NL"/>
        </w:rPr>
        <w:br/>
      </w:r>
      <w:r>
        <w:rPr>
          <w:rFonts w:eastAsia="Times New Roman"/>
          <w:b/>
          <w:bCs/>
          <w:lang w:eastAsia="nl-NL"/>
        </w:rPr>
        <w:t>Aan:</w:t>
      </w:r>
      <w:r>
        <w:rPr>
          <w:rFonts w:eastAsia="Times New Roman"/>
          <w:lang w:eastAsia="nl-NL"/>
        </w:rPr>
        <w:t xml:space="preserve"> -</w:t>
      </w:r>
      <w:proofErr w:type="spellStart"/>
      <w:r>
        <w:rPr>
          <w:rFonts w:eastAsia="Times New Roman"/>
          <w:lang w:eastAsia="nl-NL"/>
        </w:rPr>
        <w:t>buza</w:t>
      </w:r>
      <w:proofErr w:type="spellEnd"/>
      <w:r>
        <w:rPr>
          <w:rFonts w:eastAsia="Times New Roman"/>
          <w:lang w:eastAsia="nl-NL"/>
        </w:rPr>
        <w:t xml:space="preserve"> &lt;</w:t>
      </w:r>
      <w:bookmarkStart w:name="_GoBack" w:id="0"/>
      <w:bookmarkEnd w:id="0"/>
      <w:r>
        <w:rPr>
          <w:rFonts w:eastAsia="Times New Roman"/>
          <w:lang w:eastAsia="nl-NL"/>
        </w:rPr>
        <w:t xml:space="preserve"> </w:t>
      </w:r>
      <w:r>
        <w:rPr>
          <w:rFonts w:eastAsia="Times New Roman"/>
          <w:lang w:eastAsia="nl-NL"/>
        </w:rPr>
        <w:t>&gt;</w:t>
      </w:r>
      <w:r>
        <w:rPr>
          <w:rFonts w:eastAsia="Times New Roman"/>
          <w:lang w:eastAsia="nl-NL"/>
        </w:rPr>
        <w:br/>
      </w:r>
      <w:r>
        <w:rPr>
          <w:rFonts w:eastAsia="Times New Roman"/>
          <w:b/>
          <w:bCs/>
          <w:lang w:eastAsia="nl-NL"/>
        </w:rPr>
        <w:t>Onderwerp:</w:t>
      </w:r>
      <w:r>
        <w:rPr>
          <w:rFonts w:eastAsia="Times New Roman"/>
          <w:lang w:eastAsia="nl-NL"/>
        </w:rPr>
        <w:t xml:space="preserve"> Definitief overzicht verzoeken commissie </w:t>
      </w:r>
      <w:proofErr w:type="spellStart"/>
      <w:r>
        <w:rPr>
          <w:rFonts w:eastAsia="Times New Roman"/>
          <w:lang w:eastAsia="nl-NL"/>
        </w:rPr>
        <w:t>RvW</w:t>
      </w:r>
      <w:proofErr w:type="spellEnd"/>
      <w:r>
        <w:rPr>
          <w:rFonts w:eastAsia="Times New Roman"/>
          <w:lang w:eastAsia="nl-NL"/>
        </w:rPr>
        <w:t xml:space="preserve"> Buitenlandse Zaken d.d. 20 januari 2022 </w:t>
      </w:r>
    </w:p>
    <w:p w:rsidR="00A272BB" w:rsidP="00A272BB" w:rsidRDefault="00A272BB"/>
    <w:p w:rsidR="00A272BB" w:rsidP="00A272BB" w:rsidRDefault="00A272BB">
      <w:pPr>
        <w:rPr>
          <w:rFonts w:ascii="Times New Roman" w:hAnsi="Times New Roman" w:cs="Times New Roman"/>
          <w:b/>
          <w:bCs/>
          <w:sz w:val="24"/>
          <w:szCs w:val="24"/>
        </w:rPr>
      </w:pPr>
      <w:r>
        <w:rPr>
          <w:rFonts w:ascii="Times New Roman" w:hAnsi="Times New Roman" w:cs="Times New Roman"/>
          <w:b/>
          <w:bCs/>
          <w:sz w:val="24"/>
          <w:szCs w:val="24"/>
        </w:rPr>
        <w:t>OVERZICHT COMMISSIE REGELING VAN WERKZAAMHEDEN BUITENLANDSE ZAKEN</w:t>
      </w:r>
    </w:p>
    <w:p w:rsidR="00A272BB" w:rsidP="00A272BB" w:rsidRDefault="00A272BB">
      <w:pPr>
        <w:rPr>
          <w:rFonts w:ascii="Times New Roman" w:hAnsi="Times New Roman" w:cs="Times New Roman"/>
          <w:b/>
          <w:bCs/>
          <w:sz w:val="24"/>
          <w:szCs w:val="24"/>
        </w:rPr>
      </w:pPr>
    </w:p>
    <w:p w:rsidR="00A272BB" w:rsidP="00A272BB" w:rsidRDefault="00A272BB">
      <w:pPr>
        <w:rPr>
          <w:rFonts w:ascii="Times New Roman" w:hAnsi="Times New Roman" w:cs="Times New Roman"/>
          <w:sz w:val="24"/>
          <w:szCs w:val="24"/>
        </w:rPr>
      </w:pPr>
      <w:r>
        <w:rPr>
          <w:rFonts w:ascii="Times New Roman" w:hAnsi="Times New Roman" w:cs="Times New Roman"/>
          <w:sz w:val="24"/>
          <w:szCs w:val="24"/>
        </w:rPr>
        <w:t>Donderdag 20 januari 2022, bij aanvang van de procedurevergadering om 12.30 uur:</w:t>
      </w:r>
    </w:p>
    <w:p w:rsidR="00A272BB" w:rsidP="00A272BB" w:rsidRDefault="00A272BB"/>
    <w:p w:rsidR="00A272BB" w:rsidP="00A272BB" w:rsidRDefault="00A272BB">
      <w:pPr>
        <w:rPr>
          <w:rFonts w:ascii="Times New Roman" w:hAnsi="Times New Roman" w:cs="Times New Roman"/>
          <w:b/>
          <w:bCs/>
          <w:sz w:val="24"/>
          <w:szCs w:val="24"/>
          <w:lang w:eastAsia="nl-NL"/>
        </w:rPr>
      </w:pPr>
      <w:r>
        <w:rPr>
          <w:rFonts w:ascii="Times New Roman" w:hAnsi="Times New Roman" w:cs="Times New Roman"/>
          <w:sz w:val="24"/>
          <w:szCs w:val="24"/>
          <w:lang w:eastAsia="nl-NL"/>
        </w:rPr>
        <w:t xml:space="preserve">- het lid </w:t>
      </w:r>
      <w:r>
        <w:rPr>
          <w:rFonts w:ascii="Times New Roman" w:hAnsi="Times New Roman" w:cs="Times New Roman"/>
          <w:b/>
          <w:bCs/>
          <w:sz w:val="24"/>
          <w:szCs w:val="24"/>
          <w:lang w:eastAsia="nl-NL"/>
        </w:rPr>
        <w:t xml:space="preserve">De Roon (PVV): </w:t>
      </w:r>
      <w:r>
        <w:rPr>
          <w:rFonts w:ascii="Times New Roman" w:hAnsi="Times New Roman" w:cs="Times New Roman"/>
          <w:sz w:val="24"/>
          <w:szCs w:val="24"/>
          <w:lang w:eastAsia="nl-NL"/>
        </w:rPr>
        <w:t>Verzoek om een brief met een reactie op de raket- en drone-aanval in Abu Dhabi, inclusief antwoord op de volgende vragen:</w:t>
      </w:r>
    </w:p>
    <w:p w:rsidR="00A272BB" w:rsidP="00A272BB" w:rsidRDefault="00A272BB">
      <w:pPr>
        <w:ind w:firstLine="708"/>
        <w:rPr>
          <w:rFonts w:ascii="Times New Roman" w:hAnsi="Times New Roman" w:cs="Times New Roman"/>
          <w:sz w:val="24"/>
          <w:szCs w:val="24"/>
          <w:lang w:eastAsia="nl-NL"/>
        </w:rPr>
      </w:pPr>
      <w:r>
        <w:rPr>
          <w:rFonts w:ascii="Times New Roman" w:hAnsi="Times New Roman" w:cs="Times New Roman"/>
          <w:sz w:val="24"/>
          <w:szCs w:val="24"/>
          <w:lang w:eastAsia="nl-NL"/>
        </w:rPr>
        <w:t>* hoe de afkomst van deze (ballistische) raketten en drones wordt onderzocht;</w:t>
      </w:r>
    </w:p>
    <w:p w:rsidR="00A272BB" w:rsidP="00A272BB" w:rsidRDefault="00A272BB">
      <w:pPr>
        <w:ind w:firstLine="708"/>
        <w:rPr>
          <w:rFonts w:ascii="Times New Roman" w:hAnsi="Times New Roman" w:cs="Times New Roman"/>
          <w:sz w:val="24"/>
          <w:szCs w:val="24"/>
          <w:lang w:eastAsia="nl-NL"/>
        </w:rPr>
      </w:pPr>
      <w:r>
        <w:rPr>
          <w:rFonts w:ascii="Times New Roman" w:hAnsi="Times New Roman" w:cs="Times New Roman"/>
          <w:sz w:val="24"/>
          <w:szCs w:val="24"/>
          <w:lang w:eastAsia="nl-NL"/>
        </w:rPr>
        <w:t>* kan de minister een algemene appreciatie geven van de toenemende dreiging van raket en drone-aanvallen in het Midden-Oosten door terreurgroepen en andere niet-statelijke actoren;</w:t>
      </w:r>
    </w:p>
    <w:p w:rsidR="00A272BB" w:rsidP="00A272BB" w:rsidRDefault="00A272BB">
      <w:pPr>
        <w:ind w:firstLine="708"/>
        <w:rPr>
          <w:rFonts w:ascii="Times New Roman" w:hAnsi="Times New Roman" w:cs="Times New Roman"/>
          <w:sz w:val="24"/>
          <w:szCs w:val="24"/>
          <w:lang w:eastAsia="nl-NL"/>
        </w:rPr>
      </w:pPr>
      <w:r>
        <w:rPr>
          <w:rFonts w:ascii="Times New Roman" w:hAnsi="Times New Roman" w:cs="Times New Roman"/>
          <w:sz w:val="24"/>
          <w:szCs w:val="24"/>
          <w:lang w:eastAsia="nl-NL"/>
        </w:rPr>
        <w:t xml:space="preserve">* worden er aanvullende maatregelen genomen tegen de </w:t>
      </w:r>
      <w:proofErr w:type="spellStart"/>
      <w:r>
        <w:rPr>
          <w:rFonts w:ascii="Times New Roman" w:hAnsi="Times New Roman" w:cs="Times New Roman"/>
          <w:sz w:val="24"/>
          <w:szCs w:val="24"/>
          <w:lang w:eastAsia="nl-NL"/>
        </w:rPr>
        <w:t>Houthi’s</w:t>
      </w:r>
      <w:proofErr w:type="spellEnd"/>
      <w:r>
        <w:rPr>
          <w:rFonts w:ascii="Times New Roman" w:hAnsi="Times New Roman" w:cs="Times New Roman"/>
          <w:sz w:val="24"/>
          <w:szCs w:val="24"/>
          <w:lang w:eastAsia="nl-NL"/>
        </w:rPr>
        <w:t xml:space="preserve"> en wanneer worden de </w:t>
      </w:r>
      <w:proofErr w:type="spellStart"/>
      <w:r>
        <w:rPr>
          <w:rFonts w:ascii="Times New Roman" w:hAnsi="Times New Roman" w:cs="Times New Roman"/>
          <w:sz w:val="24"/>
          <w:szCs w:val="24"/>
          <w:lang w:eastAsia="nl-NL"/>
        </w:rPr>
        <w:t>Houthi’s</w:t>
      </w:r>
      <w:proofErr w:type="spellEnd"/>
      <w:r>
        <w:rPr>
          <w:rFonts w:ascii="Times New Roman" w:hAnsi="Times New Roman" w:cs="Times New Roman"/>
          <w:sz w:val="24"/>
          <w:szCs w:val="24"/>
          <w:lang w:eastAsia="nl-NL"/>
        </w:rPr>
        <w:t xml:space="preserve"> als terreurgroep aangewezen?</w:t>
      </w:r>
    </w:p>
    <w:p w:rsidR="00A272BB" w:rsidP="00A272BB" w:rsidRDefault="00A272BB">
      <w:pPr>
        <w:ind w:firstLine="708"/>
        <w:rPr>
          <w:rFonts w:ascii="Times New Roman" w:hAnsi="Times New Roman" w:cs="Times New Roman"/>
          <w:sz w:val="24"/>
          <w:szCs w:val="24"/>
          <w:lang w:eastAsia="nl-NL"/>
        </w:rPr>
      </w:pPr>
      <w:r>
        <w:rPr>
          <w:rFonts w:ascii="Times New Roman" w:hAnsi="Times New Roman" w:cs="Times New Roman"/>
          <w:sz w:val="24"/>
          <w:szCs w:val="24"/>
          <w:lang w:eastAsia="nl-NL"/>
        </w:rPr>
        <w:t>* wat gaat het nieuwe kabinet doen met de aangenomen motie-De Roon (35 925-V nr. 19) om draagvlak te zoeken voor sancties tegen Iran, vanwege het Iraanse dronebeleid?</w:t>
      </w:r>
    </w:p>
    <w:p w:rsidR="00A272BB" w:rsidP="00A272BB" w:rsidRDefault="00A272BB">
      <w:pPr>
        <w:ind w:firstLine="708"/>
        <w:rPr>
          <w:rFonts w:ascii="Times New Roman" w:hAnsi="Times New Roman" w:cs="Times New Roman"/>
          <w:sz w:val="24"/>
          <w:szCs w:val="24"/>
          <w:lang w:eastAsia="nl-NL"/>
        </w:rPr>
      </w:pPr>
      <w:r>
        <w:rPr>
          <w:rFonts w:ascii="Times New Roman" w:hAnsi="Times New Roman" w:cs="Times New Roman"/>
          <w:sz w:val="24"/>
          <w:szCs w:val="24"/>
          <w:lang w:eastAsia="nl-NL"/>
        </w:rPr>
        <w:t>* wat is tot dusver gedaan door de NL regering met deze motie?</w:t>
      </w:r>
    </w:p>
    <w:p w:rsidR="00A272BB" w:rsidP="00A272BB" w:rsidRDefault="00A272BB">
      <w:pPr>
        <w:rPr>
          <w:rFonts w:ascii="Times New Roman" w:hAnsi="Times New Roman" w:cs="Times New Roman"/>
          <w:sz w:val="24"/>
          <w:szCs w:val="24"/>
          <w:lang w:eastAsia="nl-NL"/>
        </w:rPr>
      </w:pPr>
    </w:p>
    <w:p w:rsidR="00A272BB" w:rsidP="00A272BB" w:rsidRDefault="00A272BB">
      <w:pPr>
        <w:rPr>
          <w:rFonts w:ascii="Times New Roman" w:hAnsi="Times New Roman" w:cs="Times New Roman"/>
          <w:sz w:val="24"/>
          <w:szCs w:val="24"/>
        </w:rPr>
      </w:pPr>
      <w:r>
        <w:rPr>
          <w:rFonts w:ascii="Times New Roman" w:hAnsi="Times New Roman" w:cs="Times New Roman"/>
          <w:sz w:val="24"/>
          <w:szCs w:val="24"/>
          <w:lang w:eastAsia="nl-NL"/>
        </w:rPr>
        <w:t xml:space="preserve">- het lid </w:t>
      </w:r>
      <w:r>
        <w:rPr>
          <w:rFonts w:ascii="Times New Roman" w:hAnsi="Times New Roman" w:cs="Times New Roman"/>
          <w:b/>
          <w:bCs/>
          <w:sz w:val="24"/>
          <w:szCs w:val="24"/>
          <w:lang w:eastAsia="nl-NL"/>
        </w:rPr>
        <w:t xml:space="preserve">De Roon (PVV): </w:t>
      </w:r>
      <w:r>
        <w:rPr>
          <w:rFonts w:ascii="Times New Roman" w:hAnsi="Times New Roman" w:cs="Times New Roman"/>
          <w:sz w:val="24"/>
          <w:szCs w:val="24"/>
        </w:rPr>
        <w:t>Verzoek om de technische briefing over Chinese beïnvloeding van 26 januari 2022 van 10.00 – 11.30 uur (die alleen fysiek kan plaatsvinden vanwege de vertrouwelijkheid) te plannen op een dag dat de commissie toch al een fysieke vergadering over een ander onderwerp zal hebben.</w:t>
      </w:r>
    </w:p>
    <w:p w:rsidR="00A272BB" w:rsidP="00A272BB" w:rsidRDefault="00A272BB">
      <w:pPr>
        <w:rPr>
          <w:rFonts w:ascii="Times New Roman" w:hAnsi="Times New Roman" w:cs="Times New Roman"/>
          <w:sz w:val="24"/>
          <w:szCs w:val="24"/>
        </w:rPr>
      </w:pPr>
    </w:p>
    <w:p w:rsidR="00A272BB" w:rsidP="00A272BB" w:rsidRDefault="00A272BB">
      <w:pPr>
        <w:rPr>
          <w:rFonts w:ascii="Times New Roman" w:hAnsi="Times New Roman" w:cs="Times New Roman"/>
          <w:sz w:val="24"/>
          <w:szCs w:val="24"/>
        </w:rPr>
      </w:pPr>
      <w:r>
        <w:rPr>
          <w:rFonts w:ascii="Times New Roman" w:hAnsi="Times New Roman" w:cs="Times New Roman"/>
          <w:sz w:val="24"/>
          <w:szCs w:val="24"/>
        </w:rPr>
        <w:t>Uit de inventarisatie van de beoogde deelname aan de procedurevergadering is gebleken dat de leden Brekelmans (VVD), De Roon (PVV) en Mulder (CDA) voornemens zijn om aan de vergadering deel te nemen.</w:t>
      </w:r>
    </w:p>
    <w:p w:rsidR="00A272BB" w:rsidP="00A272BB" w:rsidRDefault="00A272BB">
      <w:pPr>
        <w:spacing w:before="180" w:after="100" w:afterAutospacing="1"/>
        <w:rPr>
          <w:color w:val="323296"/>
          <w:lang w:eastAsia="nl-NL"/>
        </w:rPr>
      </w:pPr>
      <w:r>
        <w:rPr>
          <w:color w:val="323296"/>
          <w:lang w:eastAsia="nl-NL"/>
        </w:rPr>
        <w:t>Met vriendelijke groet,</w:t>
      </w:r>
    </w:p>
    <w:p w:rsidR="00A272BB" w:rsidP="00A272BB" w:rsidRDefault="00A272BB">
      <w:pPr>
        <w:spacing w:before="180" w:after="100" w:afterAutospacing="1"/>
        <w:rPr>
          <w:color w:val="323296"/>
          <w:lang w:eastAsia="nl-NL"/>
        </w:rPr>
      </w:pPr>
      <w:r>
        <w:rPr>
          <w:color w:val="323296"/>
          <w:lang w:eastAsia="nl-NL"/>
        </w:rPr>
        <w:t>Arjen Westerhoff</w:t>
      </w:r>
    </w:p>
    <w:p w:rsidR="00A272BB" w:rsidP="00A272BB" w:rsidRDefault="00A272BB">
      <w:pPr>
        <w:spacing w:before="180" w:after="100" w:afterAutospacing="1"/>
        <w:rPr>
          <w:color w:val="969696"/>
          <w:lang w:eastAsia="nl-NL"/>
        </w:rPr>
      </w:pPr>
      <w:r>
        <w:rPr>
          <w:color w:val="969696"/>
          <w:lang w:eastAsia="nl-NL"/>
        </w:rPr>
        <w:t>griffier van de commissie voor Buitenlandse Zaken</w:t>
      </w:r>
      <w:r>
        <w:rPr>
          <w:color w:val="969696"/>
          <w:lang w:eastAsia="nl-NL"/>
        </w:rPr>
        <w:br/>
        <w:t>Tweede Kamer der Staten-Generaal</w:t>
      </w:r>
    </w:p>
    <w:p w:rsidR="009306C1" w:rsidP="00A272BB" w:rsidRDefault="00A272BB">
      <w:r>
        <w:rPr>
          <w:lang w:eastAsia="nl-NL"/>
        </w:rPr>
        <w:t>Postbus 20018, 2500 EA, Den Haag, Netherlands</w:t>
      </w:r>
      <w:r>
        <w:rPr>
          <w:lang w:eastAsia="nl-NL"/>
        </w:rPr>
        <w:br/>
      </w:r>
    </w:p>
    <w:sectPr w:rsidR="009306C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BB"/>
    <w:rsid w:val="001C0F91"/>
    <w:rsid w:val="002D2D4D"/>
    <w:rsid w:val="008232F0"/>
    <w:rsid w:val="009306C1"/>
    <w:rsid w:val="00A272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7937"/>
  <w15:chartTrackingRefBased/>
  <w15:docId w15:val="{2E821993-C50C-4146-92E0-9C15D232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72B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25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270</ap:Words>
  <ap:Characters>1487</ap:Characters>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2022-01-20T09:57:00.0000000Z</dcterms:created>
  <dcterms:modified xsi:type="dcterms:W3CDTF">2022-01-20T09:58:00.0000000Z</dcterms:modified>
  <version/>
  <category/>
</coreProperties>
</file>