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348A8" w:rsidR="00CB3578" w:rsidTr="00F13442">
        <w:trPr>
          <w:cantSplit/>
        </w:trPr>
        <w:tc>
          <w:tcPr>
            <w:tcW w:w="9142" w:type="dxa"/>
            <w:gridSpan w:val="2"/>
            <w:tcBorders>
              <w:top w:val="nil"/>
              <w:left w:val="nil"/>
              <w:bottom w:val="nil"/>
              <w:right w:val="nil"/>
            </w:tcBorders>
          </w:tcPr>
          <w:p w:rsidRPr="002C0BCF" w:rsidR="002C0BCF" w:rsidP="000D0DF5" w:rsidRDefault="002C0BCF">
            <w:pPr>
              <w:tabs>
                <w:tab w:val="left" w:pos="-1440"/>
                <w:tab w:val="left" w:pos="-720"/>
              </w:tabs>
              <w:suppressAutoHyphens/>
              <w:rPr>
                <w:rFonts w:ascii="Times New Roman" w:hAnsi="Times New Roman"/>
              </w:rPr>
            </w:pPr>
            <w:r w:rsidRPr="002C0BCF">
              <w:rPr>
                <w:rFonts w:ascii="Times New Roman" w:hAnsi="Times New Roman"/>
              </w:rPr>
              <w:t>De Tweede Kamer der Staten-</w:t>
            </w:r>
            <w:r w:rsidRPr="002C0BCF">
              <w:rPr>
                <w:rFonts w:ascii="Times New Roman" w:hAnsi="Times New Roman"/>
              </w:rPr>
              <w:fldChar w:fldCharType="begin"/>
            </w:r>
            <w:r w:rsidRPr="002C0BCF">
              <w:rPr>
                <w:rFonts w:ascii="Times New Roman" w:hAnsi="Times New Roman"/>
              </w:rPr>
              <w:instrText xml:space="preserve">PRIVATE </w:instrText>
            </w:r>
            <w:r w:rsidRPr="002C0BCF">
              <w:rPr>
                <w:rFonts w:ascii="Times New Roman" w:hAnsi="Times New Roman"/>
              </w:rPr>
              <w:fldChar w:fldCharType="end"/>
            </w:r>
          </w:p>
          <w:p w:rsidRPr="002C0BCF" w:rsidR="002C0BCF" w:rsidP="000D0DF5" w:rsidRDefault="002C0BCF">
            <w:pPr>
              <w:tabs>
                <w:tab w:val="left" w:pos="-1440"/>
                <w:tab w:val="left" w:pos="-720"/>
              </w:tabs>
              <w:suppressAutoHyphens/>
              <w:rPr>
                <w:rFonts w:ascii="Times New Roman" w:hAnsi="Times New Roman"/>
              </w:rPr>
            </w:pPr>
            <w:r w:rsidRPr="002C0BCF">
              <w:rPr>
                <w:rFonts w:ascii="Times New Roman" w:hAnsi="Times New Roman"/>
              </w:rPr>
              <w:t>Generaal zendt bijgaand door</w:t>
            </w:r>
          </w:p>
          <w:p w:rsidRPr="002C0BCF" w:rsidR="002C0BCF" w:rsidP="000D0DF5" w:rsidRDefault="002C0BCF">
            <w:pPr>
              <w:tabs>
                <w:tab w:val="left" w:pos="-1440"/>
                <w:tab w:val="left" w:pos="-720"/>
              </w:tabs>
              <w:suppressAutoHyphens/>
              <w:rPr>
                <w:rFonts w:ascii="Times New Roman" w:hAnsi="Times New Roman"/>
              </w:rPr>
            </w:pPr>
            <w:r w:rsidRPr="002C0BCF">
              <w:rPr>
                <w:rFonts w:ascii="Times New Roman" w:hAnsi="Times New Roman"/>
              </w:rPr>
              <w:t>haar aangenomen wetsvoorstel</w:t>
            </w:r>
          </w:p>
          <w:p w:rsidRPr="002C0BCF" w:rsidR="002C0BCF" w:rsidP="000D0DF5" w:rsidRDefault="002C0BCF">
            <w:pPr>
              <w:tabs>
                <w:tab w:val="left" w:pos="-1440"/>
                <w:tab w:val="left" w:pos="-720"/>
              </w:tabs>
              <w:suppressAutoHyphens/>
              <w:rPr>
                <w:rFonts w:ascii="Times New Roman" w:hAnsi="Times New Roman"/>
              </w:rPr>
            </w:pPr>
            <w:r w:rsidRPr="002C0BCF">
              <w:rPr>
                <w:rFonts w:ascii="Times New Roman" w:hAnsi="Times New Roman"/>
              </w:rPr>
              <w:t>aan de Eerste Kamer.</w:t>
            </w:r>
          </w:p>
          <w:p w:rsidRPr="002C0BCF" w:rsidR="002C0BCF" w:rsidP="000D0DF5" w:rsidRDefault="002C0BCF">
            <w:pPr>
              <w:tabs>
                <w:tab w:val="left" w:pos="-1440"/>
                <w:tab w:val="left" w:pos="-720"/>
              </w:tabs>
              <w:suppressAutoHyphens/>
              <w:rPr>
                <w:rFonts w:ascii="Times New Roman" w:hAnsi="Times New Roman"/>
              </w:rPr>
            </w:pPr>
          </w:p>
          <w:p w:rsidRPr="002C0BCF" w:rsidR="002C0BCF" w:rsidP="000D0DF5" w:rsidRDefault="002C0BCF">
            <w:pPr>
              <w:tabs>
                <w:tab w:val="left" w:pos="-1440"/>
                <w:tab w:val="left" w:pos="-720"/>
              </w:tabs>
              <w:suppressAutoHyphens/>
              <w:rPr>
                <w:rFonts w:ascii="Times New Roman" w:hAnsi="Times New Roman"/>
              </w:rPr>
            </w:pPr>
            <w:r w:rsidRPr="002C0BCF">
              <w:rPr>
                <w:rFonts w:ascii="Times New Roman" w:hAnsi="Times New Roman"/>
              </w:rPr>
              <w:t>De Voorzitter,</w:t>
            </w:r>
          </w:p>
          <w:p w:rsidRPr="002C0BCF" w:rsidR="002C0BCF" w:rsidP="000D0DF5" w:rsidRDefault="002C0BCF">
            <w:pPr>
              <w:tabs>
                <w:tab w:val="left" w:pos="-1440"/>
                <w:tab w:val="left" w:pos="-720"/>
              </w:tabs>
              <w:suppressAutoHyphens/>
              <w:rPr>
                <w:rFonts w:ascii="Times New Roman" w:hAnsi="Times New Roman"/>
              </w:rPr>
            </w:pPr>
          </w:p>
          <w:p w:rsidRPr="002C0BCF" w:rsidR="002C0BCF" w:rsidP="000D0DF5" w:rsidRDefault="002C0BCF">
            <w:pPr>
              <w:tabs>
                <w:tab w:val="left" w:pos="-1440"/>
                <w:tab w:val="left" w:pos="-720"/>
              </w:tabs>
              <w:suppressAutoHyphens/>
              <w:rPr>
                <w:rFonts w:ascii="Times New Roman" w:hAnsi="Times New Roman"/>
              </w:rPr>
            </w:pPr>
          </w:p>
          <w:p w:rsidRPr="002C0BCF" w:rsidR="002C0BCF" w:rsidP="000D0DF5" w:rsidRDefault="002C0BCF">
            <w:pPr>
              <w:tabs>
                <w:tab w:val="left" w:pos="-1440"/>
                <w:tab w:val="left" w:pos="-720"/>
              </w:tabs>
              <w:suppressAutoHyphens/>
              <w:rPr>
                <w:rFonts w:ascii="Times New Roman" w:hAnsi="Times New Roman"/>
              </w:rPr>
            </w:pPr>
          </w:p>
          <w:p w:rsidRPr="002C0BCF" w:rsidR="002C0BCF" w:rsidP="000D0DF5" w:rsidRDefault="002C0BCF">
            <w:pPr>
              <w:tabs>
                <w:tab w:val="left" w:pos="-1440"/>
                <w:tab w:val="left" w:pos="-720"/>
              </w:tabs>
              <w:suppressAutoHyphens/>
              <w:rPr>
                <w:rFonts w:ascii="Times New Roman" w:hAnsi="Times New Roman"/>
              </w:rPr>
            </w:pPr>
          </w:p>
          <w:p w:rsidRPr="002C0BCF" w:rsidR="002C0BCF" w:rsidP="000D0DF5" w:rsidRDefault="002C0BCF">
            <w:pPr>
              <w:tabs>
                <w:tab w:val="left" w:pos="-1440"/>
                <w:tab w:val="left" w:pos="-720"/>
              </w:tabs>
              <w:suppressAutoHyphens/>
              <w:rPr>
                <w:rFonts w:ascii="Times New Roman" w:hAnsi="Times New Roman"/>
              </w:rPr>
            </w:pPr>
          </w:p>
          <w:p w:rsidRPr="002C0BCF" w:rsidR="002C0BCF" w:rsidP="000D0DF5" w:rsidRDefault="002C0BCF">
            <w:pPr>
              <w:tabs>
                <w:tab w:val="left" w:pos="-1440"/>
                <w:tab w:val="left" w:pos="-720"/>
              </w:tabs>
              <w:suppressAutoHyphens/>
              <w:rPr>
                <w:rFonts w:ascii="Times New Roman" w:hAnsi="Times New Roman"/>
              </w:rPr>
            </w:pPr>
          </w:p>
          <w:p w:rsidRPr="002C0BCF" w:rsidR="002C0BCF" w:rsidP="000D0DF5" w:rsidRDefault="002C0BCF">
            <w:pPr>
              <w:tabs>
                <w:tab w:val="left" w:pos="-1440"/>
                <w:tab w:val="left" w:pos="-720"/>
              </w:tabs>
              <w:suppressAutoHyphens/>
              <w:rPr>
                <w:rFonts w:ascii="Times New Roman" w:hAnsi="Times New Roman"/>
              </w:rPr>
            </w:pPr>
          </w:p>
          <w:p w:rsidRPr="002C0BCF" w:rsidR="002C0BCF" w:rsidP="000D0DF5" w:rsidRDefault="002C0BCF">
            <w:pPr>
              <w:tabs>
                <w:tab w:val="left" w:pos="-1440"/>
                <w:tab w:val="left" w:pos="-720"/>
              </w:tabs>
              <w:suppressAutoHyphens/>
              <w:rPr>
                <w:rFonts w:ascii="Times New Roman" w:hAnsi="Times New Roman"/>
              </w:rPr>
            </w:pPr>
          </w:p>
          <w:p w:rsidRPr="002C0BCF" w:rsidR="002C0BCF" w:rsidP="000D0DF5" w:rsidRDefault="002C0BCF">
            <w:pPr>
              <w:rPr>
                <w:rFonts w:ascii="Times New Roman" w:hAnsi="Times New Roman"/>
              </w:rPr>
            </w:pPr>
          </w:p>
          <w:p w:rsidRPr="002C0BCF" w:rsidR="00CB3578" w:rsidP="004A7588" w:rsidRDefault="002C0BCF">
            <w:pPr>
              <w:pStyle w:val="Amendement"/>
              <w:tabs>
                <w:tab w:val="left" w:pos="269"/>
              </w:tabs>
              <w:rPr>
                <w:rFonts w:ascii="Times New Roman" w:hAnsi="Times New Roman" w:cs="Times New Roman"/>
                <w:b w:val="0"/>
              </w:rPr>
            </w:pPr>
            <w:r w:rsidRPr="002C0BCF">
              <w:rPr>
                <w:rFonts w:ascii="Times New Roman" w:hAnsi="Times New Roman" w:cs="Times New Roman"/>
                <w:b w:val="0"/>
                <w:sz w:val="20"/>
              </w:rPr>
              <w:t>14 december 2021</w:t>
            </w:r>
            <w:r w:rsidRPr="002C0BCF" w:rsidR="004A7588">
              <w:rPr>
                <w:rFonts w:ascii="Times New Roman" w:hAnsi="Times New Roman" w:cs="Times New Roman"/>
                <w:b w:val="0"/>
              </w:rPr>
              <w:tab/>
            </w:r>
          </w:p>
        </w:tc>
      </w:tr>
      <w:tr w:rsidRPr="00E348A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48A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348A8" w:rsidR="00CB3578" w:rsidRDefault="00CB3578">
            <w:pPr>
              <w:tabs>
                <w:tab w:val="left" w:pos="-1440"/>
                <w:tab w:val="left" w:pos="-720"/>
              </w:tabs>
              <w:suppressAutoHyphens/>
              <w:rPr>
                <w:rFonts w:ascii="Times New Roman" w:hAnsi="Times New Roman"/>
                <w:b/>
                <w:bCs/>
                <w:sz w:val="24"/>
              </w:rPr>
            </w:pPr>
          </w:p>
        </w:tc>
      </w:tr>
      <w:tr w:rsidRPr="00E348A8" w:rsidR="002C0BCF" w:rsidTr="00C8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348A8" w:rsidR="002C0BCF" w:rsidP="000D5BC4" w:rsidRDefault="002C0BCF">
            <w:pPr>
              <w:rPr>
                <w:rFonts w:ascii="Times New Roman" w:hAnsi="Times New Roman"/>
                <w:b/>
                <w:sz w:val="24"/>
              </w:rPr>
            </w:pPr>
            <w:r w:rsidRPr="00E348A8">
              <w:rPr>
                <w:rFonts w:ascii="Times New Roman" w:hAnsi="Times New Roman"/>
                <w:b/>
                <w:sz w:val="24"/>
              </w:rPr>
              <w:t>Regels omtrent garanties van oorsprong voor energie uit hernieuwbare bronnen (Wet implementatie EU-richtlijn hernieuwbare energie voor garanties van oorsprong)</w:t>
            </w:r>
          </w:p>
        </w:tc>
      </w:tr>
      <w:tr w:rsidRPr="00E348A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48A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348A8" w:rsidR="00CB3578" w:rsidRDefault="00CB3578">
            <w:pPr>
              <w:pStyle w:val="Amendement"/>
              <w:rPr>
                <w:rFonts w:ascii="Times New Roman" w:hAnsi="Times New Roman" w:cs="Times New Roman"/>
              </w:rPr>
            </w:pPr>
          </w:p>
        </w:tc>
      </w:tr>
      <w:tr w:rsidRPr="00E348A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48A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348A8" w:rsidR="00CB3578" w:rsidRDefault="00CB3578">
            <w:pPr>
              <w:pStyle w:val="Amendement"/>
              <w:rPr>
                <w:rFonts w:ascii="Times New Roman" w:hAnsi="Times New Roman" w:cs="Times New Roman"/>
              </w:rPr>
            </w:pPr>
          </w:p>
        </w:tc>
      </w:tr>
      <w:tr w:rsidRPr="00E348A8" w:rsidR="002C0BCF" w:rsidTr="003B2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348A8" w:rsidR="002C0BCF" w:rsidRDefault="002C0BCF">
            <w:pPr>
              <w:pStyle w:val="Amendement"/>
              <w:rPr>
                <w:rFonts w:ascii="Times New Roman" w:hAnsi="Times New Roman" w:cs="Times New Roman"/>
              </w:rPr>
            </w:pPr>
            <w:r>
              <w:rPr>
                <w:rFonts w:ascii="Times New Roman" w:hAnsi="Times New Roman" w:cs="Times New Roman"/>
              </w:rPr>
              <w:t xml:space="preserve">GEWIJZIGD </w:t>
            </w:r>
            <w:r w:rsidRPr="00E348A8">
              <w:rPr>
                <w:rFonts w:ascii="Times New Roman" w:hAnsi="Times New Roman" w:cs="Times New Roman"/>
              </w:rPr>
              <w:t>VOORSTEL VAN WET</w:t>
            </w:r>
          </w:p>
        </w:tc>
      </w:tr>
      <w:tr w:rsidRPr="00E348A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48A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348A8" w:rsidR="00CB3578" w:rsidRDefault="00CB3578">
            <w:pPr>
              <w:pStyle w:val="Amendement"/>
              <w:rPr>
                <w:rFonts w:ascii="Times New Roman" w:hAnsi="Times New Roman" w:cs="Times New Roman"/>
              </w:rPr>
            </w:pPr>
          </w:p>
        </w:tc>
      </w:tr>
    </w:tbl>
    <w:p w:rsidRPr="00E348A8" w:rsidR="00E348A8" w:rsidP="00E348A8" w:rsidRDefault="00E348A8">
      <w:pPr>
        <w:ind w:firstLine="284"/>
        <w:rPr>
          <w:rFonts w:ascii="Times New Roman" w:hAnsi="Times New Roman"/>
          <w:sz w:val="24"/>
        </w:rPr>
      </w:pPr>
      <w:r w:rsidRPr="00E348A8">
        <w:rPr>
          <w:rFonts w:ascii="Times New Roman" w:hAnsi="Times New Roman"/>
          <w:sz w:val="24"/>
        </w:rPr>
        <w:t>Wij Willem-Alexander, bij de gratie Gods, Koning der Nederlanden, Prins van Oranje-Nassau, enz. enz. enz.</w:t>
      </w:r>
    </w:p>
    <w:p w:rsidRPr="00E348A8" w:rsidR="00E348A8" w:rsidP="00E348A8" w:rsidRDefault="00E348A8">
      <w:pPr>
        <w:rPr>
          <w:rFonts w:ascii="Times New Roman" w:hAnsi="Times New Roman"/>
          <w:sz w:val="24"/>
        </w:rPr>
      </w:pPr>
    </w:p>
    <w:p w:rsidRPr="00E348A8" w:rsidR="00E348A8" w:rsidP="00E348A8" w:rsidRDefault="00E348A8">
      <w:pPr>
        <w:ind w:firstLine="284"/>
        <w:rPr>
          <w:rFonts w:ascii="Times New Roman" w:hAnsi="Times New Roman"/>
          <w:sz w:val="24"/>
        </w:rPr>
      </w:pPr>
      <w:r w:rsidRPr="00E348A8">
        <w:rPr>
          <w:rFonts w:ascii="Times New Roman" w:hAnsi="Times New Roman"/>
          <w:sz w:val="24"/>
        </w:rPr>
        <w:t>Allen, die deze zullen zien of horen lezen, saluut! doen te weten:</w:t>
      </w:r>
    </w:p>
    <w:p w:rsidRPr="00E348A8" w:rsidR="00E348A8" w:rsidP="00E348A8" w:rsidRDefault="00E348A8">
      <w:pPr>
        <w:ind w:firstLine="284"/>
        <w:rPr>
          <w:rFonts w:ascii="Times New Roman" w:hAnsi="Times New Roman"/>
          <w:sz w:val="24"/>
        </w:rPr>
      </w:pPr>
      <w:r w:rsidRPr="00E348A8">
        <w:rPr>
          <w:rFonts w:ascii="Times New Roman" w:hAnsi="Times New Roman"/>
          <w:sz w:val="24"/>
        </w:rPr>
        <w:t>Alzo Wij in overweging genomen hebben, dat het wenselijk is om regels te stellen over garanties van oorsprong ter uitvoering van Richtlijn (EU) 2018/2001 van het Europees Parlement en de Raad van 11 december 2018 ter bevordering van het gebruik van energie uit hernieuwbare bronnen (herschikking) (</w:t>
      </w:r>
      <w:proofErr w:type="spellStart"/>
      <w:r w:rsidRPr="00E348A8">
        <w:rPr>
          <w:rFonts w:ascii="Times New Roman" w:hAnsi="Times New Roman"/>
          <w:sz w:val="24"/>
        </w:rPr>
        <w:t>PbEU</w:t>
      </w:r>
      <w:proofErr w:type="spellEnd"/>
      <w:r w:rsidRPr="00E348A8">
        <w:rPr>
          <w:rFonts w:ascii="Times New Roman" w:hAnsi="Times New Roman"/>
          <w:sz w:val="24"/>
        </w:rPr>
        <w:t xml:space="preserve"> 2018, L 328);</w:t>
      </w:r>
    </w:p>
    <w:p w:rsidRPr="00E348A8" w:rsidR="00E348A8" w:rsidP="00E348A8" w:rsidRDefault="00E348A8">
      <w:pPr>
        <w:ind w:firstLine="284"/>
        <w:rPr>
          <w:rFonts w:ascii="Times New Roman" w:hAnsi="Times New Roman"/>
          <w:sz w:val="24"/>
        </w:rPr>
      </w:pPr>
      <w:r w:rsidRPr="00E348A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E348A8" w:rsidR="00E348A8" w:rsidP="00E348A8" w:rsidRDefault="00E348A8">
      <w:pPr>
        <w:tabs>
          <w:tab w:val="left" w:pos="284"/>
        </w:tabs>
        <w:rPr>
          <w:rFonts w:ascii="Times New Roman" w:hAnsi="Times New Roman"/>
          <w:b/>
          <w:sz w:val="24"/>
        </w:rPr>
      </w:pPr>
      <w:bookmarkStart w:name="_Hlk55995186" w:id="0"/>
    </w:p>
    <w:p w:rsidRPr="00E348A8" w:rsidR="00E348A8" w:rsidP="00E348A8" w:rsidRDefault="00E348A8">
      <w:pPr>
        <w:tabs>
          <w:tab w:val="left" w:pos="284"/>
        </w:tabs>
        <w:rPr>
          <w:rFonts w:ascii="Times New Roman" w:hAnsi="Times New Roman"/>
          <w:bCs/>
          <w:i/>
          <w:iCs/>
          <w:sz w:val="24"/>
        </w:rPr>
      </w:pPr>
      <w:bookmarkStart w:name="_Hlk55984528" w:id="1"/>
      <w:r w:rsidRPr="00E348A8">
        <w:rPr>
          <w:rFonts w:ascii="Times New Roman" w:hAnsi="Times New Roman"/>
          <w:b/>
          <w:sz w:val="24"/>
        </w:rPr>
        <w:t>Artikel 1</w:t>
      </w:r>
    </w:p>
    <w:p w:rsidRPr="00E348A8" w:rsidR="00E348A8" w:rsidP="003A1F67" w:rsidRDefault="00E348A8">
      <w:pPr>
        <w:tabs>
          <w:tab w:val="left" w:pos="284"/>
        </w:tabs>
        <w:ind w:firstLine="284"/>
        <w:rPr>
          <w:rFonts w:ascii="Times New Roman" w:hAnsi="Times New Roman"/>
          <w:b/>
          <w:sz w:val="24"/>
        </w:rPr>
      </w:pPr>
    </w:p>
    <w:p w:rsidRPr="00E348A8" w:rsidR="00E348A8" w:rsidP="003A1F67" w:rsidRDefault="00E348A8">
      <w:pPr>
        <w:tabs>
          <w:tab w:val="left" w:pos="284"/>
        </w:tabs>
        <w:ind w:firstLine="284"/>
        <w:rPr>
          <w:rFonts w:ascii="Times New Roman" w:hAnsi="Times New Roman"/>
          <w:bCs/>
          <w:sz w:val="24"/>
        </w:rPr>
      </w:pPr>
      <w:r w:rsidRPr="00E348A8">
        <w:rPr>
          <w:rFonts w:ascii="Times New Roman" w:hAnsi="Times New Roman"/>
          <w:bCs/>
          <w:sz w:val="24"/>
        </w:rPr>
        <w:t>In deze wet en de daarop berustende bepalingen wordt verstaan onder:</w:t>
      </w:r>
    </w:p>
    <w:p w:rsidRPr="00E348A8" w:rsidR="00E348A8" w:rsidP="00E348A8" w:rsidRDefault="00E348A8">
      <w:pPr>
        <w:ind w:firstLine="284"/>
        <w:rPr>
          <w:rFonts w:ascii="Times New Roman" w:hAnsi="Times New Roman"/>
          <w:sz w:val="24"/>
        </w:rPr>
      </w:pPr>
      <w:bookmarkStart w:name="_Hlk42257172" w:id="2"/>
      <w:r w:rsidRPr="00E348A8">
        <w:rPr>
          <w:rFonts w:ascii="Times New Roman" w:hAnsi="Times New Roman"/>
          <w:i/>
          <w:iCs/>
          <w:sz w:val="24"/>
        </w:rPr>
        <w:t>ander gas uit hernieuwbare bronnen</w:t>
      </w:r>
      <w:r w:rsidRPr="00E348A8">
        <w:rPr>
          <w:rFonts w:ascii="Times New Roman" w:hAnsi="Times New Roman"/>
          <w:sz w:val="24"/>
        </w:rPr>
        <w:t>: stof, niet zijnde een gas als bedoeld in artikel 1, eerste lid, onderdeel b, onder 2°, van de Gaswet, die bij een temperatuur van 15⁰ Celsius en bij een druk van 1,0325 bar in gasvormige toestand verkeert en die:</w:t>
      </w:r>
    </w:p>
    <w:p w:rsidRPr="00E348A8" w:rsidR="00E348A8" w:rsidP="00E348A8" w:rsidRDefault="00E348A8">
      <w:pPr>
        <w:ind w:firstLine="284"/>
        <w:rPr>
          <w:rFonts w:ascii="Times New Roman" w:hAnsi="Times New Roman"/>
          <w:sz w:val="24"/>
        </w:rPr>
      </w:pPr>
      <w:r w:rsidRPr="00E348A8">
        <w:rPr>
          <w:rFonts w:ascii="Times New Roman" w:hAnsi="Times New Roman"/>
          <w:sz w:val="24"/>
        </w:rPr>
        <w:t>a. is opgewekt in een productie-installatie die uitsluitend gebruik maakt van hernieuwbare bronnen of energie uit hernieuwbare bronnen, of</w:t>
      </w:r>
    </w:p>
    <w:p w:rsidRPr="00E348A8" w:rsidR="00E348A8" w:rsidP="00E348A8" w:rsidRDefault="00E348A8">
      <w:pPr>
        <w:ind w:firstLine="284"/>
        <w:rPr>
          <w:rFonts w:ascii="Times New Roman" w:hAnsi="Times New Roman"/>
          <w:sz w:val="24"/>
        </w:rPr>
      </w:pPr>
      <w:r w:rsidRPr="00E348A8">
        <w:rPr>
          <w:rFonts w:ascii="Times New Roman" w:hAnsi="Times New Roman"/>
          <w:sz w:val="24"/>
        </w:rPr>
        <w:t>b. is opgewekt met gebruik van hernieuwbare bronnen of energie uit hernieuwbare bronnen in een hybride productie-installatie die ook gebruik maakt van energie uit fossiele bronnen;</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conversie</w:t>
      </w:r>
      <w:r w:rsidRPr="00E348A8">
        <w:rPr>
          <w:rFonts w:ascii="Times New Roman" w:hAnsi="Times New Roman"/>
          <w:bCs/>
          <w:sz w:val="24"/>
        </w:rPr>
        <w:t>: omzetting van energie uit hernieuwbare bronnen in een andere vorm van energie uit hernieuwbare bronnen;</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eindafnemer</w:t>
      </w:r>
      <w:r w:rsidRPr="00E348A8">
        <w:rPr>
          <w:rFonts w:ascii="Times New Roman" w:hAnsi="Times New Roman"/>
          <w:bCs/>
          <w:sz w:val="24"/>
        </w:rPr>
        <w:t>: natuurlijke persoon of rechtspersoon aan wie uitsluitend voor eigen verbruik ander gas uit hernieuwbare bronnen wordt geleverd;</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energie uit hernieuwbare bronnen</w:t>
      </w:r>
      <w:r w:rsidRPr="00E348A8">
        <w:rPr>
          <w:rFonts w:ascii="Times New Roman" w:hAnsi="Times New Roman"/>
          <w:bCs/>
          <w:sz w:val="24"/>
        </w:rPr>
        <w:t xml:space="preserve">: energie die is opgewekt uit </w:t>
      </w:r>
      <w:r w:rsidRPr="00E348A8">
        <w:rPr>
          <w:rFonts w:ascii="Times New Roman" w:hAnsi="Times New Roman"/>
          <w:sz w:val="24"/>
        </w:rPr>
        <w:t xml:space="preserve">hernieuwbare </w:t>
      </w:r>
      <w:r w:rsidRPr="00E348A8">
        <w:rPr>
          <w:rFonts w:ascii="Times New Roman" w:hAnsi="Times New Roman"/>
          <w:bCs/>
          <w:sz w:val="24"/>
        </w:rPr>
        <w:t>bronnen en energie die is opgewekt met gebruik van energie uit hernieuwbare bronnen</w:t>
      </w:r>
      <w:r w:rsidRPr="00E348A8">
        <w:rPr>
          <w:rFonts w:ascii="Times New Roman" w:hAnsi="Times New Roman"/>
          <w:sz w:val="24"/>
        </w:rPr>
        <w:t xml:space="preserve">; </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lastRenderedPageBreak/>
        <w:t>garantie van oorsprong</w:t>
      </w:r>
      <w:r w:rsidRPr="00E348A8">
        <w:rPr>
          <w:rFonts w:ascii="Times New Roman" w:hAnsi="Times New Roman"/>
          <w:bCs/>
          <w:sz w:val="24"/>
        </w:rPr>
        <w:t xml:space="preserve">: een </w:t>
      </w:r>
      <w:bookmarkStart w:name="_Hlk55488707" w:id="3"/>
      <w:r w:rsidRPr="00E348A8">
        <w:rPr>
          <w:rFonts w:ascii="Times New Roman" w:hAnsi="Times New Roman"/>
          <w:bCs/>
          <w:sz w:val="24"/>
        </w:rPr>
        <w:t xml:space="preserve">garantie van oorsprong voor duurzame elektriciteit, een garantie van oorsprong voor elektriciteit opgewekt in een installatie voor hoogrenderende warmtekrachtkoppeling, een garantie van oorsprong voor gas uit hernieuwbare energiebronnen, een garantie van oorsprong voor ander gas uit hernieuwbare bronnen of een garantie van oorsprong voor </w:t>
      </w:r>
      <w:r w:rsidR="004A7588">
        <w:rPr>
          <w:rFonts w:ascii="Times New Roman" w:hAnsi="Times New Roman"/>
          <w:bCs/>
          <w:sz w:val="24"/>
        </w:rPr>
        <w:t>thermische energie</w:t>
      </w:r>
      <w:r w:rsidRPr="00E348A8" w:rsidR="004A7588">
        <w:rPr>
          <w:rFonts w:ascii="Times New Roman" w:hAnsi="Times New Roman"/>
          <w:bCs/>
          <w:sz w:val="24"/>
        </w:rPr>
        <w:t xml:space="preserve"> </w:t>
      </w:r>
      <w:r w:rsidRPr="00E348A8">
        <w:rPr>
          <w:rFonts w:ascii="Times New Roman" w:hAnsi="Times New Roman"/>
          <w:bCs/>
          <w:sz w:val="24"/>
        </w:rPr>
        <w:t>uit hernieuwbare bronnen</w:t>
      </w:r>
      <w:bookmarkEnd w:id="3"/>
      <w:r w:rsidRPr="00E348A8">
        <w:rPr>
          <w:rFonts w:ascii="Times New Roman" w:hAnsi="Times New Roman"/>
          <w:bCs/>
          <w:sz w:val="24"/>
        </w:rPr>
        <w:t>;</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garantie van oorsprong voor ander gas uit hernieuwbare bronnen</w:t>
      </w:r>
      <w:r w:rsidRPr="00E348A8">
        <w:rPr>
          <w:rFonts w:ascii="Times New Roman" w:hAnsi="Times New Roman"/>
          <w:bCs/>
          <w:sz w:val="24"/>
        </w:rPr>
        <w:t>: gegevens op een rekening voor garanties van oorsprong die betrekking hebben op ander gas uit hernieuwbare bronnen en waarmee wordt aangetoond dat een producent met zijn installatie een hoeveelheid ander gas uit hernieuwbare bronnen heeft opgewekt;</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handelaar</w:t>
      </w:r>
      <w:r w:rsidRPr="00E348A8">
        <w:rPr>
          <w:rFonts w:ascii="Times New Roman" w:hAnsi="Times New Roman"/>
          <w:bCs/>
          <w:sz w:val="24"/>
        </w:rPr>
        <w:t>: natuurlijke persoon of rechtspersoon die zich bezighoudt met het verhandelen van garanties van oorsprong;</w:t>
      </w:r>
    </w:p>
    <w:p w:rsidRPr="00E348A8" w:rsidR="00E348A8" w:rsidP="00E348A8" w:rsidRDefault="00E348A8">
      <w:pPr>
        <w:ind w:firstLine="284"/>
        <w:rPr>
          <w:rFonts w:ascii="Times New Roman" w:hAnsi="Times New Roman"/>
          <w:sz w:val="24"/>
        </w:rPr>
      </w:pPr>
      <w:r w:rsidRPr="00E348A8">
        <w:rPr>
          <w:rFonts w:ascii="Times New Roman" w:hAnsi="Times New Roman"/>
          <w:i/>
          <w:iCs/>
          <w:sz w:val="24"/>
        </w:rPr>
        <w:t xml:space="preserve">hernieuwbare bronnen: </w:t>
      </w:r>
      <w:r w:rsidRPr="00E348A8">
        <w:rPr>
          <w:rFonts w:ascii="Times New Roman" w:hAnsi="Times New Roman"/>
          <w:sz w:val="24"/>
        </w:rPr>
        <w:t>hernieuwbare niet-fossiele bronnen waarmee hernieuwbare energie als bedoeld in artikel 2, eerste onderdeel, van Richtlijn (EU) 2018/2001 van het Europees Parlement en de Raad van 11 december 2018 ter bevordering van het gebruik van energie uit hernieuwbare bronnen (</w:t>
      </w:r>
      <w:proofErr w:type="spellStart"/>
      <w:r w:rsidRPr="00E348A8">
        <w:rPr>
          <w:rFonts w:ascii="Times New Roman" w:hAnsi="Times New Roman"/>
          <w:sz w:val="24"/>
        </w:rPr>
        <w:t>PbEU</w:t>
      </w:r>
      <w:proofErr w:type="spellEnd"/>
      <w:r w:rsidRPr="00E348A8">
        <w:rPr>
          <w:rFonts w:ascii="Times New Roman" w:hAnsi="Times New Roman"/>
          <w:sz w:val="24"/>
        </w:rPr>
        <w:t xml:space="preserve"> 2018, L 328) kan worden opgewekt; </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leverancier</w:t>
      </w:r>
      <w:r w:rsidRPr="00E348A8">
        <w:rPr>
          <w:rFonts w:ascii="Times New Roman" w:hAnsi="Times New Roman"/>
          <w:bCs/>
          <w:sz w:val="24"/>
        </w:rPr>
        <w:t>:</w:t>
      </w:r>
      <w:r w:rsidRPr="00E348A8">
        <w:rPr>
          <w:rFonts w:ascii="Times New Roman" w:hAnsi="Times New Roman"/>
          <w:sz w:val="24"/>
        </w:rPr>
        <w:t xml:space="preserve"> </w:t>
      </w:r>
      <w:r w:rsidRPr="00E348A8">
        <w:rPr>
          <w:rFonts w:ascii="Times New Roman" w:hAnsi="Times New Roman"/>
          <w:bCs/>
          <w:sz w:val="24"/>
        </w:rPr>
        <w:t xml:space="preserve">natuurlijke persoon of rechtspersoon die zich bezighoudt met de levering van ander gas uit hernieuwbare bronnen; </w:t>
      </w:r>
    </w:p>
    <w:p w:rsidRPr="00E348A8" w:rsidR="00E348A8" w:rsidP="00E348A8" w:rsidRDefault="00E348A8">
      <w:pPr>
        <w:tabs>
          <w:tab w:val="left" w:pos="284"/>
        </w:tabs>
        <w:rPr>
          <w:rFonts w:ascii="Times New Roman" w:hAnsi="Times New Roman"/>
          <w:bCs/>
          <w:sz w:val="24"/>
        </w:rPr>
      </w:pPr>
      <w:r w:rsidRPr="00E348A8">
        <w:rPr>
          <w:rFonts w:ascii="Times New Roman" w:hAnsi="Times New Roman"/>
          <w:bCs/>
          <w:sz w:val="24"/>
        </w:rPr>
        <w:tab/>
      </w:r>
      <w:r w:rsidRPr="00E348A8">
        <w:rPr>
          <w:rFonts w:ascii="Times New Roman" w:hAnsi="Times New Roman"/>
          <w:bCs/>
          <w:i/>
          <w:iCs/>
          <w:sz w:val="24"/>
        </w:rPr>
        <w:t>meetbedrijf</w:t>
      </w:r>
      <w:r w:rsidRPr="00E348A8">
        <w:rPr>
          <w:rFonts w:ascii="Times New Roman" w:hAnsi="Times New Roman"/>
          <w:bCs/>
          <w:sz w:val="24"/>
        </w:rPr>
        <w:t xml:space="preserve">: </w:t>
      </w:r>
      <w:bookmarkStart w:name="_Hlk55489833" w:id="4"/>
      <w:r w:rsidRPr="00E348A8">
        <w:rPr>
          <w:rFonts w:ascii="Times New Roman" w:hAnsi="Times New Roman"/>
          <w:bCs/>
          <w:sz w:val="24"/>
        </w:rPr>
        <w:t>natuurlijke persoon of rechtspersoon die zich bezig houdt met het collecteren, valideren en vaststellen van meetgegevens betreffende ander gas uit hernieuwbare bronnen;</w:t>
      </w:r>
      <w:bookmarkEnd w:id="2"/>
      <w:bookmarkEnd w:id="4"/>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Onze Minister</w:t>
      </w:r>
      <w:r w:rsidRPr="00E348A8">
        <w:rPr>
          <w:rFonts w:ascii="Times New Roman" w:hAnsi="Times New Roman"/>
          <w:bCs/>
          <w:sz w:val="24"/>
        </w:rPr>
        <w:t>: Onze Minister van Economische Zaken en Klimaat;</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producent</w:t>
      </w:r>
      <w:r w:rsidRPr="00E348A8">
        <w:rPr>
          <w:rFonts w:ascii="Times New Roman" w:hAnsi="Times New Roman"/>
          <w:bCs/>
          <w:sz w:val="24"/>
        </w:rPr>
        <w:t>: natuurlijke persoon of rechtspersoon die zich bezighoudt met de productie van ander gas uit hernieuwbare bronnen;</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productie-installatie</w:t>
      </w:r>
      <w:r w:rsidRPr="00E348A8">
        <w:rPr>
          <w:rFonts w:ascii="Times New Roman" w:hAnsi="Times New Roman"/>
          <w:bCs/>
          <w:sz w:val="24"/>
        </w:rPr>
        <w:t>: installatie bestemd voor het opwekken van ander gas uit hernieuwbare bronnen, bestaande uit één of meer productie-eenheden, die is gelegen in Nederland of binnen de Nederlandse exclusieve economische zone;</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rekening voor garanties van oorsprong</w:t>
      </w:r>
      <w:r w:rsidRPr="00E348A8">
        <w:rPr>
          <w:rFonts w:ascii="Times New Roman" w:hAnsi="Times New Roman"/>
          <w:bCs/>
          <w:sz w:val="24"/>
        </w:rPr>
        <w:t>: staat waarop een tegoed van garanties van oorsprong kan worden geboekt in het elektronische systeem voor het uitgeven en innemen van garanties van oorsprong voor andere gassen uit hernieuwbare bronnen.</w:t>
      </w:r>
    </w:p>
    <w:bookmarkEnd w:id="0"/>
    <w:bookmarkEnd w:id="1"/>
    <w:p w:rsidRPr="00E348A8" w:rsidR="00E348A8" w:rsidP="00E348A8" w:rsidRDefault="00E348A8">
      <w:pPr>
        <w:tabs>
          <w:tab w:val="left" w:pos="284"/>
        </w:tabs>
        <w:rPr>
          <w:rFonts w:ascii="Times New Roman" w:hAnsi="Times New Roman"/>
          <w:b/>
          <w:sz w:val="24"/>
        </w:rPr>
      </w:pPr>
    </w:p>
    <w:p w:rsidRPr="00E348A8" w:rsidR="00E348A8" w:rsidP="00E348A8" w:rsidRDefault="00E348A8">
      <w:pPr>
        <w:rPr>
          <w:rFonts w:ascii="Times New Roman" w:hAnsi="Times New Roman"/>
          <w:sz w:val="24"/>
        </w:rPr>
      </w:pPr>
      <w:r w:rsidRPr="00E348A8">
        <w:rPr>
          <w:rFonts w:ascii="Times New Roman" w:hAnsi="Times New Roman"/>
          <w:b/>
          <w:bCs/>
          <w:sz w:val="24"/>
        </w:rPr>
        <w:t>Artikel 2</w:t>
      </w:r>
    </w:p>
    <w:p w:rsidRPr="00E348A8" w:rsidR="00E348A8" w:rsidP="00E348A8" w:rsidRDefault="00E348A8">
      <w:pPr>
        <w:rPr>
          <w:rFonts w:ascii="Times New Roman" w:hAnsi="Times New Roman"/>
          <w:sz w:val="24"/>
        </w:rPr>
      </w:pPr>
    </w:p>
    <w:p w:rsidRPr="00E348A8" w:rsidR="00E348A8" w:rsidP="00E348A8" w:rsidRDefault="00E348A8">
      <w:pPr>
        <w:ind w:firstLine="284"/>
        <w:rPr>
          <w:rFonts w:ascii="Times New Roman" w:hAnsi="Times New Roman"/>
          <w:sz w:val="24"/>
        </w:rPr>
      </w:pPr>
      <w:r w:rsidRPr="00E348A8">
        <w:rPr>
          <w:rFonts w:ascii="Times New Roman" w:hAnsi="Times New Roman"/>
          <w:sz w:val="24"/>
        </w:rPr>
        <w:t>Een garantie van oorsprong voor ander gas uit hernieuwbare bronnen toont bij uitsluiting aan dat een producent de daarop aangegeven hoeveelheid van dat gas heeft opgewekt uit hernieuwbare bronnen of met energie uit hernieuwbare bronnen. </w:t>
      </w: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r w:rsidRPr="00E348A8">
        <w:rPr>
          <w:rFonts w:ascii="Times New Roman" w:hAnsi="Times New Roman"/>
          <w:b/>
          <w:bCs/>
          <w:sz w:val="24"/>
        </w:rPr>
        <w:t>Artikel 3</w:t>
      </w:r>
    </w:p>
    <w:p w:rsidRPr="00E348A8" w:rsidR="00E348A8" w:rsidP="00E348A8" w:rsidRDefault="00E348A8">
      <w:pPr>
        <w:rPr>
          <w:rFonts w:ascii="Times New Roman" w:hAnsi="Times New Roman"/>
          <w:sz w:val="24"/>
        </w:rPr>
      </w:pPr>
    </w:p>
    <w:p w:rsidRPr="00E348A8" w:rsidR="00E348A8" w:rsidP="00E348A8" w:rsidRDefault="00E348A8">
      <w:pPr>
        <w:ind w:firstLine="284"/>
        <w:rPr>
          <w:rFonts w:ascii="Times New Roman" w:hAnsi="Times New Roman"/>
          <w:sz w:val="24"/>
        </w:rPr>
      </w:pPr>
      <w:r w:rsidRPr="00E348A8">
        <w:rPr>
          <w:rFonts w:ascii="Times New Roman" w:hAnsi="Times New Roman"/>
          <w:sz w:val="24"/>
        </w:rPr>
        <w:t>1. Onze Minister is belast met het uitgeven, overdragen en innemen via een elektronisch systeem van garanties van oorsprong voor ander gas uit hernieuwbare bronnen.</w:t>
      </w:r>
    </w:p>
    <w:p w:rsidRPr="00E348A8" w:rsidR="00E348A8" w:rsidP="00E348A8" w:rsidRDefault="00E348A8">
      <w:pPr>
        <w:ind w:firstLine="284"/>
        <w:rPr>
          <w:rFonts w:ascii="Times New Roman" w:hAnsi="Times New Roman"/>
          <w:sz w:val="24"/>
        </w:rPr>
      </w:pPr>
      <w:bookmarkStart w:name="_Hlk45878895" w:id="5"/>
      <w:r w:rsidRPr="00E348A8">
        <w:rPr>
          <w:rFonts w:ascii="Times New Roman" w:hAnsi="Times New Roman"/>
          <w:sz w:val="24"/>
        </w:rPr>
        <w:t xml:space="preserve">2. Onze Minister opent op aanvraag van een in Nederland gevestigde producent, leverancier, handelaar of de Nederlandse Emissieautoriteit, bedoeld in artikel 2.1 van de Wet milieubeheer, een rekening </w:t>
      </w:r>
      <w:r w:rsidRPr="00E348A8">
        <w:rPr>
          <w:rFonts w:ascii="Times New Roman" w:hAnsi="Times New Roman"/>
          <w:bCs/>
          <w:sz w:val="24"/>
        </w:rPr>
        <w:t>voor garanties van oorsprong</w:t>
      </w:r>
      <w:r w:rsidRPr="00E348A8">
        <w:rPr>
          <w:rFonts w:ascii="Times New Roman" w:hAnsi="Times New Roman"/>
          <w:sz w:val="24"/>
        </w:rPr>
        <w:t>. Bij deze aanvraag overlegt de producent het resultaat van de vaststelling, bedoeld in artikel 4</w:t>
      </w:r>
      <w:bookmarkStart w:name="_Hlk44603091" w:id="6"/>
      <w:r w:rsidRPr="00E348A8">
        <w:rPr>
          <w:rFonts w:ascii="Times New Roman" w:hAnsi="Times New Roman"/>
          <w:sz w:val="24"/>
        </w:rPr>
        <w:t>.</w:t>
      </w:r>
    </w:p>
    <w:p w:rsidRPr="00E348A8" w:rsidR="00E348A8" w:rsidP="00E348A8" w:rsidRDefault="00E348A8">
      <w:pPr>
        <w:ind w:firstLine="284"/>
        <w:rPr>
          <w:rFonts w:ascii="Times New Roman" w:hAnsi="Times New Roman"/>
          <w:sz w:val="24"/>
        </w:rPr>
      </w:pPr>
      <w:bookmarkStart w:name="_Hlk54272419" w:id="7"/>
      <w:bookmarkEnd w:id="5"/>
      <w:r w:rsidRPr="00E348A8">
        <w:rPr>
          <w:rFonts w:ascii="Times New Roman" w:hAnsi="Times New Roman"/>
          <w:sz w:val="24"/>
        </w:rPr>
        <w:t xml:space="preserve">3. Onze Minister boekt op aanvraag garanties van oorsprong voor ander gas uit hernieuwbare bronnen op een daarbij aangegeven rekening </w:t>
      </w:r>
      <w:r w:rsidRPr="00E348A8">
        <w:rPr>
          <w:rFonts w:ascii="Times New Roman" w:hAnsi="Times New Roman"/>
          <w:bCs/>
          <w:sz w:val="24"/>
        </w:rPr>
        <w:t>voor garanties van oorsprong</w:t>
      </w:r>
      <w:r w:rsidRPr="00E348A8">
        <w:rPr>
          <w:rFonts w:ascii="Times New Roman" w:hAnsi="Times New Roman"/>
          <w:sz w:val="24"/>
        </w:rPr>
        <w:t>, indien een in Nederland gevestigde producent bij deze aanvraag de gegevens overlegt omtrent:</w:t>
      </w:r>
    </w:p>
    <w:p w:rsidRPr="00E348A8" w:rsidR="00E348A8" w:rsidP="00E348A8" w:rsidRDefault="00E348A8">
      <w:pPr>
        <w:ind w:firstLine="284"/>
        <w:rPr>
          <w:rFonts w:ascii="Times New Roman" w:hAnsi="Times New Roman"/>
          <w:sz w:val="24"/>
        </w:rPr>
      </w:pPr>
      <w:r w:rsidRPr="00E348A8">
        <w:rPr>
          <w:rFonts w:ascii="Times New Roman" w:hAnsi="Times New Roman"/>
          <w:sz w:val="24"/>
        </w:rPr>
        <w:t>a. de gemeten hoeveelheid ander gas uit hernieuwbare bronnen; of</w:t>
      </w:r>
    </w:p>
    <w:bookmarkEnd w:id="6"/>
    <w:p w:rsidRPr="00E348A8" w:rsidR="00E348A8" w:rsidP="00E348A8" w:rsidRDefault="00E348A8">
      <w:pPr>
        <w:ind w:firstLine="284"/>
        <w:rPr>
          <w:rFonts w:ascii="Times New Roman" w:hAnsi="Times New Roman"/>
          <w:sz w:val="24"/>
        </w:rPr>
      </w:pPr>
      <w:r w:rsidRPr="00E348A8">
        <w:rPr>
          <w:rFonts w:ascii="Times New Roman" w:hAnsi="Times New Roman"/>
          <w:sz w:val="24"/>
        </w:rPr>
        <w:t>b. indien een producent gebruik maakt van conversie:</w:t>
      </w:r>
    </w:p>
    <w:p w:rsidRPr="00E348A8" w:rsidR="00E348A8" w:rsidP="00E348A8" w:rsidRDefault="00E348A8">
      <w:pPr>
        <w:ind w:firstLine="284"/>
        <w:rPr>
          <w:rFonts w:ascii="Times New Roman" w:hAnsi="Times New Roman"/>
          <w:sz w:val="24"/>
        </w:rPr>
      </w:pPr>
      <w:r w:rsidRPr="00E348A8">
        <w:rPr>
          <w:rFonts w:ascii="Times New Roman" w:hAnsi="Times New Roman"/>
          <w:sz w:val="24"/>
        </w:rPr>
        <w:lastRenderedPageBreak/>
        <w:t xml:space="preserve">1°. de gemeten hoeveelheid ander gas uit hernieuwbare bronnen; </w:t>
      </w:r>
    </w:p>
    <w:p w:rsidRPr="00E348A8" w:rsidR="00E348A8" w:rsidP="00E348A8" w:rsidRDefault="00E348A8">
      <w:pPr>
        <w:ind w:firstLine="284"/>
        <w:rPr>
          <w:rFonts w:ascii="Times New Roman" w:hAnsi="Times New Roman"/>
          <w:sz w:val="24"/>
        </w:rPr>
      </w:pPr>
      <w:r w:rsidRPr="00E348A8">
        <w:rPr>
          <w:rFonts w:ascii="Times New Roman" w:hAnsi="Times New Roman"/>
          <w:sz w:val="24"/>
        </w:rPr>
        <w:t>2°. de gemeten hoeveelheid energie uit hernieuwbare bronnen die is gebruikt voor de opwekking van de hoeveelheid, bedoeld onder 1°; en</w:t>
      </w:r>
    </w:p>
    <w:p w:rsidRPr="00E348A8" w:rsidR="00E348A8" w:rsidP="00E348A8" w:rsidRDefault="00E348A8">
      <w:pPr>
        <w:ind w:firstLine="284"/>
        <w:rPr>
          <w:rFonts w:ascii="Times New Roman" w:hAnsi="Times New Roman"/>
          <w:sz w:val="24"/>
        </w:rPr>
      </w:pPr>
      <w:r w:rsidRPr="00E348A8">
        <w:rPr>
          <w:rFonts w:ascii="Times New Roman" w:hAnsi="Times New Roman"/>
          <w:sz w:val="24"/>
        </w:rPr>
        <w:t xml:space="preserve">3°. het bewijs van afboeking of verzoek tot afboeking van garanties van oorsprong van een Nederlandse rekening </w:t>
      </w:r>
      <w:r w:rsidRPr="00E348A8">
        <w:rPr>
          <w:rFonts w:ascii="Times New Roman" w:hAnsi="Times New Roman"/>
          <w:bCs/>
          <w:sz w:val="24"/>
        </w:rPr>
        <w:t>voor garanties van oorsprong</w:t>
      </w:r>
      <w:r w:rsidRPr="00E348A8">
        <w:rPr>
          <w:rFonts w:ascii="Times New Roman" w:hAnsi="Times New Roman"/>
          <w:sz w:val="24"/>
        </w:rPr>
        <w:t xml:space="preserve"> voor de gemeten hoeveelheid, bedoeld onder 2°.</w:t>
      </w:r>
    </w:p>
    <w:bookmarkEnd w:id="7"/>
    <w:p w:rsidRPr="00E348A8" w:rsidR="00E348A8" w:rsidP="00E348A8" w:rsidRDefault="00E348A8">
      <w:pPr>
        <w:ind w:firstLine="284"/>
        <w:rPr>
          <w:rFonts w:ascii="Times New Roman" w:hAnsi="Times New Roman"/>
          <w:sz w:val="24"/>
        </w:rPr>
      </w:pPr>
      <w:r w:rsidRPr="00E348A8">
        <w:rPr>
          <w:rFonts w:ascii="Times New Roman" w:hAnsi="Times New Roman"/>
          <w:sz w:val="24"/>
        </w:rPr>
        <w:t xml:space="preserve">4. Onze Minister kan de taken, bedoeld in het eerst tot en met derde lid, mandateren aan een niet-ondergeschikte die onafhankelijk is van producenten, leveranciers en handelaren. </w:t>
      </w: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i/>
          <w:iCs/>
          <w:sz w:val="24"/>
        </w:rPr>
      </w:pPr>
      <w:bookmarkStart w:name="_Hlk45110466" w:id="8"/>
      <w:r w:rsidRPr="00E348A8">
        <w:rPr>
          <w:rFonts w:ascii="Times New Roman" w:hAnsi="Times New Roman"/>
          <w:b/>
          <w:bCs/>
          <w:sz w:val="24"/>
        </w:rPr>
        <w:t>Artikel 4</w:t>
      </w:r>
    </w:p>
    <w:p w:rsidRPr="00E348A8" w:rsidR="00E348A8" w:rsidP="00E348A8" w:rsidRDefault="00E348A8">
      <w:pPr>
        <w:rPr>
          <w:rFonts w:ascii="Times New Roman" w:hAnsi="Times New Roman"/>
          <w:sz w:val="24"/>
        </w:rPr>
      </w:pPr>
    </w:p>
    <w:p w:rsidRPr="00E348A8" w:rsidR="00E348A8" w:rsidP="00E348A8" w:rsidRDefault="00E348A8">
      <w:pPr>
        <w:ind w:firstLine="284"/>
        <w:rPr>
          <w:rFonts w:ascii="Times New Roman" w:hAnsi="Times New Roman"/>
          <w:sz w:val="24"/>
        </w:rPr>
      </w:pPr>
      <w:bookmarkStart w:name="_Hlk51661788" w:id="9"/>
      <w:bookmarkStart w:name="_Hlk50561844" w:id="10"/>
      <w:r w:rsidRPr="00E348A8">
        <w:rPr>
          <w:rFonts w:ascii="Times New Roman" w:hAnsi="Times New Roman"/>
          <w:sz w:val="24"/>
        </w:rPr>
        <w:t>Een meetbedrijf stelt op verzoek van een producent vast:</w:t>
      </w:r>
    </w:p>
    <w:p w:rsidRPr="00E348A8" w:rsidR="00E348A8" w:rsidP="00E348A8" w:rsidRDefault="00E348A8">
      <w:pPr>
        <w:ind w:firstLine="284"/>
        <w:rPr>
          <w:rFonts w:ascii="Times New Roman" w:hAnsi="Times New Roman"/>
          <w:sz w:val="24"/>
        </w:rPr>
      </w:pPr>
      <w:r w:rsidRPr="00E348A8">
        <w:rPr>
          <w:rFonts w:ascii="Times New Roman" w:hAnsi="Times New Roman"/>
          <w:sz w:val="24"/>
        </w:rPr>
        <w:t>a. of diens productie-installatie geschikt is voor de opwekking van ander gas uit hernieuwbare bronnen;</w:t>
      </w:r>
    </w:p>
    <w:p w:rsidRPr="00E348A8" w:rsidR="00E348A8" w:rsidP="00E348A8" w:rsidRDefault="00E348A8">
      <w:pPr>
        <w:ind w:firstLine="284"/>
        <w:rPr>
          <w:rFonts w:ascii="Times New Roman" w:hAnsi="Times New Roman"/>
          <w:sz w:val="24"/>
        </w:rPr>
      </w:pPr>
      <w:r w:rsidRPr="00E348A8">
        <w:rPr>
          <w:rFonts w:ascii="Times New Roman" w:hAnsi="Times New Roman"/>
          <w:sz w:val="24"/>
        </w:rPr>
        <w:t>b. of de inrichting om te meten geschikt is voor de meting van ander gas uit hernieuwbare bronnen die met de productie-installatie wordt opgewekt;</w:t>
      </w:r>
    </w:p>
    <w:p w:rsidRPr="00E348A8" w:rsidR="00E348A8" w:rsidP="00E348A8" w:rsidRDefault="00E348A8">
      <w:pPr>
        <w:ind w:firstLine="284"/>
        <w:rPr>
          <w:rFonts w:ascii="Times New Roman" w:hAnsi="Times New Roman"/>
          <w:sz w:val="24"/>
        </w:rPr>
      </w:pPr>
      <w:r w:rsidRPr="00E348A8">
        <w:rPr>
          <w:rFonts w:ascii="Times New Roman" w:hAnsi="Times New Roman"/>
          <w:sz w:val="24"/>
        </w:rPr>
        <w:t>c.</w:t>
      </w:r>
      <w:r>
        <w:rPr>
          <w:rFonts w:ascii="Times New Roman" w:hAnsi="Times New Roman"/>
          <w:sz w:val="24"/>
        </w:rPr>
        <w:t xml:space="preserve"> </w:t>
      </w:r>
      <w:r w:rsidRPr="00E348A8">
        <w:rPr>
          <w:rFonts w:ascii="Times New Roman" w:hAnsi="Times New Roman"/>
          <w:sz w:val="24"/>
        </w:rPr>
        <w:t xml:space="preserve">bij conversie of de inrichting om te meten geschikt is voor de meting van energie uit hernieuwbare bronnen die wordt gebruikt in de productie-installatie, bedoeld onder a, voor de opwekking van ander gas uit hernieuwbare bronnen. </w:t>
      </w:r>
    </w:p>
    <w:bookmarkEnd w:id="8"/>
    <w:bookmarkEnd w:id="9"/>
    <w:p w:rsidRPr="00E348A8" w:rsidR="00E348A8" w:rsidP="00E348A8" w:rsidRDefault="00E348A8">
      <w:pPr>
        <w:rPr>
          <w:rFonts w:ascii="Times New Roman" w:hAnsi="Times New Roman"/>
          <w:sz w:val="24"/>
        </w:rPr>
      </w:pPr>
    </w:p>
    <w:bookmarkEnd w:id="10"/>
    <w:p w:rsidRPr="00E348A8" w:rsidR="00E348A8" w:rsidP="00E348A8" w:rsidRDefault="00E348A8">
      <w:pPr>
        <w:rPr>
          <w:rFonts w:ascii="Times New Roman" w:hAnsi="Times New Roman"/>
          <w:i/>
          <w:iCs/>
          <w:sz w:val="24"/>
        </w:rPr>
      </w:pPr>
      <w:r w:rsidRPr="00E348A8">
        <w:rPr>
          <w:rFonts w:ascii="Times New Roman" w:hAnsi="Times New Roman"/>
          <w:b/>
          <w:sz w:val="24"/>
        </w:rPr>
        <w:t>Artikel 5</w:t>
      </w:r>
    </w:p>
    <w:p w:rsidRPr="00E348A8" w:rsidR="00E348A8" w:rsidP="00E348A8" w:rsidRDefault="00E348A8">
      <w:pPr>
        <w:rPr>
          <w:rFonts w:ascii="Times New Roman" w:hAnsi="Times New Roman"/>
          <w:sz w:val="24"/>
        </w:rPr>
      </w:pPr>
    </w:p>
    <w:p w:rsidRPr="00E348A8" w:rsidR="00E348A8" w:rsidP="00E348A8" w:rsidRDefault="00E348A8">
      <w:pPr>
        <w:ind w:firstLine="284"/>
        <w:rPr>
          <w:rFonts w:ascii="Times New Roman" w:hAnsi="Times New Roman"/>
          <w:sz w:val="24"/>
        </w:rPr>
      </w:pPr>
      <w:bookmarkStart w:name="_Hlk52377980" w:id="11"/>
      <w:r w:rsidRPr="00E348A8">
        <w:rPr>
          <w:rFonts w:ascii="Times New Roman" w:hAnsi="Times New Roman"/>
          <w:sz w:val="24"/>
        </w:rPr>
        <w:t xml:space="preserve">Een leverancier zorgt ervoor dat als bewijs van levering van ander gas uit hernieuwbare bronnen aan een in Nederland gevestigde eindafnemer, binnen één maand na de levering een corresponderende hoeveelheid </w:t>
      </w:r>
      <w:bookmarkStart w:name="_Hlk45280940" w:id="12"/>
      <w:bookmarkStart w:name="_Hlk45281423" w:id="13"/>
      <w:r w:rsidRPr="00E348A8">
        <w:rPr>
          <w:rFonts w:ascii="Times New Roman" w:hAnsi="Times New Roman"/>
          <w:sz w:val="24"/>
        </w:rPr>
        <w:t xml:space="preserve">garanties van oorsprong voor ander gas uit hernieuwbare bronnen </w:t>
      </w:r>
      <w:bookmarkEnd w:id="12"/>
      <w:bookmarkEnd w:id="13"/>
      <w:r w:rsidRPr="00E348A8">
        <w:rPr>
          <w:rFonts w:ascii="Times New Roman" w:hAnsi="Times New Roman"/>
          <w:sz w:val="24"/>
        </w:rPr>
        <w:t xml:space="preserve">van een Nederlandse rekening </w:t>
      </w:r>
      <w:r w:rsidRPr="00E348A8">
        <w:rPr>
          <w:rFonts w:ascii="Times New Roman" w:hAnsi="Times New Roman"/>
          <w:bCs/>
          <w:sz w:val="24"/>
        </w:rPr>
        <w:t>voor garanties van oorsprong</w:t>
      </w:r>
      <w:r w:rsidRPr="00E348A8">
        <w:rPr>
          <w:rFonts w:ascii="Times New Roman" w:hAnsi="Times New Roman"/>
          <w:sz w:val="24"/>
        </w:rPr>
        <w:t xml:space="preserve"> wordt afgeboekt. </w:t>
      </w:r>
    </w:p>
    <w:bookmarkEnd w:id="11"/>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i/>
          <w:iCs/>
          <w:sz w:val="24"/>
        </w:rPr>
      </w:pPr>
      <w:r w:rsidRPr="00E348A8">
        <w:rPr>
          <w:rFonts w:ascii="Times New Roman" w:hAnsi="Times New Roman"/>
          <w:b/>
          <w:bCs/>
          <w:sz w:val="24"/>
        </w:rPr>
        <w:t>Artikel 6</w:t>
      </w:r>
    </w:p>
    <w:p w:rsidRPr="00E348A8" w:rsidR="00E348A8" w:rsidP="00E348A8" w:rsidRDefault="00E348A8">
      <w:pPr>
        <w:rPr>
          <w:rFonts w:ascii="Times New Roman" w:hAnsi="Times New Roman"/>
          <w:sz w:val="24"/>
        </w:rPr>
      </w:pPr>
    </w:p>
    <w:p w:rsidRPr="00E348A8" w:rsidR="00E348A8" w:rsidP="00E348A8" w:rsidRDefault="00E348A8">
      <w:pPr>
        <w:ind w:firstLine="284"/>
        <w:rPr>
          <w:rFonts w:ascii="Times New Roman" w:hAnsi="Times New Roman"/>
          <w:sz w:val="24"/>
        </w:rPr>
      </w:pPr>
      <w:r w:rsidRPr="00E348A8">
        <w:rPr>
          <w:rFonts w:ascii="Times New Roman" w:hAnsi="Times New Roman"/>
          <w:sz w:val="24"/>
        </w:rPr>
        <w:t xml:space="preserve">1. </w:t>
      </w:r>
      <w:bookmarkStart w:name="_Hlk45281501" w:id="14"/>
      <w:r w:rsidRPr="00E348A8">
        <w:rPr>
          <w:rFonts w:ascii="Times New Roman" w:hAnsi="Times New Roman"/>
          <w:sz w:val="24"/>
        </w:rPr>
        <w:t xml:space="preserve">Garanties van oorsprong voor ander gas uit hernieuwbare bronnen </w:t>
      </w:r>
      <w:bookmarkEnd w:id="14"/>
      <w:r w:rsidRPr="00E348A8">
        <w:rPr>
          <w:rFonts w:ascii="Times New Roman" w:hAnsi="Times New Roman"/>
          <w:sz w:val="24"/>
        </w:rPr>
        <w:t>uitgegeven door een onafhankelijke instantie in een andere lidstaat van de Europese Unie, die naar aard en strekking overeenkomen met in Nederland uitgegeven garanties van oorsprong, worden daarmee gelijkgesteld.</w:t>
      </w:r>
    </w:p>
    <w:p w:rsidRPr="00E348A8" w:rsidR="00E348A8" w:rsidP="00E348A8" w:rsidRDefault="00E348A8">
      <w:pPr>
        <w:ind w:firstLine="284"/>
        <w:rPr>
          <w:rFonts w:ascii="Times New Roman" w:hAnsi="Times New Roman"/>
          <w:sz w:val="24"/>
        </w:rPr>
      </w:pPr>
      <w:r w:rsidRPr="00E348A8">
        <w:rPr>
          <w:rFonts w:ascii="Times New Roman" w:hAnsi="Times New Roman"/>
          <w:sz w:val="24"/>
        </w:rPr>
        <w:t xml:space="preserve">2. Garanties van oorsprong voor ander gas uit hernieuwbare bronnen uitgegeven door een onafhankelijke instantie in een derde land, die naar aard en strekking overeenkomen met in Nederland uitgegeven garanties van oorsprong, worden niet erkend, behalve indien de Europese Unie daarvoor een overeenkomst heeft afgesloten met het derde land en de energie rechtstreeks uit dat land wordt ingevoerd of uitgevoerd. </w:t>
      </w: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b/>
          <w:bCs/>
          <w:sz w:val="24"/>
        </w:rPr>
      </w:pPr>
      <w:bookmarkStart w:name="_Hlk45872985" w:id="15"/>
      <w:r w:rsidRPr="00E348A8">
        <w:rPr>
          <w:rFonts w:ascii="Times New Roman" w:hAnsi="Times New Roman"/>
          <w:b/>
          <w:bCs/>
          <w:sz w:val="24"/>
        </w:rPr>
        <w:t>Artikel 7</w:t>
      </w:r>
    </w:p>
    <w:p w:rsidRPr="00E348A8" w:rsidR="00E348A8" w:rsidP="00E348A8" w:rsidRDefault="00E348A8">
      <w:pPr>
        <w:rPr>
          <w:rFonts w:ascii="Times New Roman" w:hAnsi="Times New Roman"/>
          <w:sz w:val="24"/>
        </w:rPr>
      </w:pPr>
    </w:p>
    <w:p w:rsidRPr="00E348A8" w:rsidR="00E348A8" w:rsidP="00E348A8" w:rsidRDefault="00E348A8">
      <w:pPr>
        <w:ind w:firstLine="284"/>
        <w:rPr>
          <w:rFonts w:ascii="Times New Roman" w:hAnsi="Times New Roman"/>
          <w:sz w:val="24"/>
        </w:rPr>
      </w:pPr>
      <w:r w:rsidRPr="00E348A8">
        <w:rPr>
          <w:rFonts w:ascii="Times New Roman" w:hAnsi="Times New Roman"/>
          <w:sz w:val="24"/>
        </w:rPr>
        <w:t xml:space="preserve">1. Bij ministeriële regeling worden tarieven vastgesteld ter dekking van de kosten die worden gemaakt met betrekking tot </w:t>
      </w:r>
      <w:bookmarkStart w:name="_Hlk45281658" w:id="16"/>
      <w:r w:rsidRPr="00E348A8">
        <w:rPr>
          <w:rFonts w:ascii="Times New Roman" w:hAnsi="Times New Roman"/>
          <w:sz w:val="24"/>
        </w:rPr>
        <w:t>de activiteiten, bedoeld in artikel 3.</w:t>
      </w:r>
      <w:bookmarkEnd w:id="16"/>
    </w:p>
    <w:p w:rsidRPr="00E348A8" w:rsidR="00E348A8" w:rsidP="00E348A8" w:rsidRDefault="00E348A8">
      <w:pPr>
        <w:ind w:firstLine="284"/>
        <w:rPr>
          <w:rFonts w:ascii="Times New Roman" w:hAnsi="Times New Roman"/>
          <w:sz w:val="24"/>
        </w:rPr>
      </w:pPr>
      <w:r w:rsidRPr="00E348A8">
        <w:rPr>
          <w:rFonts w:ascii="Times New Roman" w:hAnsi="Times New Roman"/>
          <w:sz w:val="24"/>
        </w:rPr>
        <w:t>2. Bij ministeriële regeling worden regels gesteld over:</w:t>
      </w:r>
    </w:p>
    <w:p w:rsidRPr="00E348A8" w:rsidR="00E348A8" w:rsidP="00E348A8" w:rsidRDefault="00E348A8">
      <w:pPr>
        <w:ind w:firstLine="284"/>
        <w:rPr>
          <w:rFonts w:ascii="Times New Roman" w:hAnsi="Times New Roman"/>
          <w:sz w:val="24"/>
        </w:rPr>
      </w:pPr>
      <w:r w:rsidRPr="00E348A8">
        <w:rPr>
          <w:rFonts w:ascii="Times New Roman" w:hAnsi="Times New Roman"/>
          <w:sz w:val="24"/>
        </w:rPr>
        <w:t>a. de informatie die een producent, leverancier, handelaar of meetbedrijf verstrekt aan Onze Minister;</w:t>
      </w:r>
    </w:p>
    <w:p w:rsidRPr="00E348A8" w:rsidR="00E348A8" w:rsidP="00E348A8" w:rsidRDefault="00E348A8">
      <w:pPr>
        <w:ind w:firstLine="284"/>
        <w:rPr>
          <w:rFonts w:ascii="Times New Roman" w:hAnsi="Times New Roman"/>
          <w:sz w:val="24"/>
        </w:rPr>
      </w:pPr>
      <w:r w:rsidRPr="00E348A8">
        <w:rPr>
          <w:rFonts w:ascii="Times New Roman" w:hAnsi="Times New Roman"/>
          <w:sz w:val="24"/>
        </w:rPr>
        <w:t>b. de uitgifte en de geldigheidsduur van garanties van oorsprong voor ander gas uit hernieuwbare bronnen;</w:t>
      </w:r>
    </w:p>
    <w:p w:rsidRPr="00E348A8" w:rsidR="00E348A8" w:rsidP="00E348A8" w:rsidRDefault="00E348A8">
      <w:pPr>
        <w:ind w:firstLine="284"/>
        <w:rPr>
          <w:rFonts w:ascii="Times New Roman" w:hAnsi="Times New Roman"/>
          <w:sz w:val="24"/>
        </w:rPr>
      </w:pPr>
      <w:r w:rsidRPr="00E348A8">
        <w:rPr>
          <w:rFonts w:ascii="Times New Roman" w:hAnsi="Times New Roman"/>
          <w:sz w:val="24"/>
        </w:rPr>
        <w:lastRenderedPageBreak/>
        <w:t>c. de gegevens die worden vermeld op garanties van oorsprong voor ander gas uit hernieuwbare bronnen;</w:t>
      </w:r>
    </w:p>
    <w:p w:rsidRPr="00E348A8" w:rsidR="00E348A8" w:rsidP="00E348A8" w:rsidRDefault="00E348A8">
      <w:pPr>
        <w:ind w:firstLine="284"/>
        <w:rPr>
          <w:rFonts w:ascii="Times New Roman" w:hAnsi="Times New Roman"/>
          <w:sz w:val="24"/>
        </w:rPr>
      </w:pPr>
      <w:r w:rsidRPr="00E348A8">
        <w:rPr>
          <w:rFonts w:ascii="Times New Roman" w:hAnsi="Times New Roman"/>
          <w:sz w:val="24"/>
        </w:rPr>
        <w:t>d. de voorwaarden waaronder en de wijze waarop een producent, leverancier of handelaar gebruik kan maken van de door hen verkregen garanties van oorsprong voor ander gas uit hernieuwbare bronnen of deze kunnen verhandelen;</w:t>
      </w:r>
    </w:p>
    <w:p w:rsidRPr="00E348A8" w:rsidR="00E348A8" w:rsidP="00E348A8" w:rsidRDefault="003730F9">
      <w:pPr>
        <w:ind w:firstLine="284"/>
        <w:rPr>
          <w:rFonts w:ascii="Times New Roman" w:hAnsi="Times New Roman"/>
          <w:sz w:val="24"/>
        </w:rPr>
      </w:pPr>
      <w:r>
        <w:rPr>
          <w:rFonts w:ascii="Times New Roman" w:hAnsi="Times New Roman"/>
          <w:sz w:val="24"/>
        </w:rPr>
        <w:t xml:space="preserve">e. </w:t>
      </w:r>
      <w:r w:rsidRPr="00E348A8" w:rsidR="00E348A8">
        <w:rPr>
          <w:rFonts w:ascii="Times New Roman" w:hAnsi="Times New Roman"/>
          <w:sz w:val="24"/>
        </w:rPr>
        <w:t>de vaststelling, bedoeld in artikel 4;</w:t>
      </w:r>
    </w:p>
    <w:p w:rsidRPr="00E348A8" w:rsidR="00E348A8" w:rsidP="00E348A8" w:rsidRDefault="00E348A8">
      <w:pPr>
        <w:ind w:firstLine="284"/>
        <w:rPr>
          <w:rFonts w:ascii="Times New Roman" w:hAnsi="Times New Roman"/>
          <w:sz w:val="24"/>
        </w:rPr>
      </w:pPr>
      <w:bookmarkStart w:name="_Hlk55476773" w:id="17"/>
      <w:r w:rsidRPr="00E348A8">
        <w:rPr>
          <w:rFonts w:ascii="Times New Roman" w:hAnsi="Times New Roman"/>
          <w:sz w:val="24"/>
        </w:rPr>
        <w:t xml:space="preserve">f. het meten van de hoeveelheid, bedoeld in artikel 3, derde lid. </w:t>
      </w:r>
    </w:p>
    <w:bookmarkEnd w:id="17"/>
    <w:p w:rsidRPr="00E348A8" w:rsidR="00E348A8" w:rsidP="00E348A8" w:rsidRDefault="00E348A8">
      <w:pPr>
        <w:ind w:firstLine="284"/>
        <w:rPr>
          <w:rFonts w:ascii="Times New Roman" w:hAnsi="Times New Roman"/>
          <w:sz w:val="24"/>
        </w:rPr>
      </w:pPr>
      <w:r w:rsidRPr="00E348A8">
        <w:rPr>
          <w:rFonts w:ascii="Times New Roman" w:hAnsi="Times New Roman"/>
          <w:sz w:val="24"/>
        </w:rPr>
        <w:t xml:space="preserve">3. De regels, bedoeld in het tweede lid, kunnen verschillen voor </w:t>
      </w:r>
      <w:bookmarkStart w:name="_Hlk55476863" w:id="18"/>
      <w:r w:rsidRPr="00E348A8">
        <w:rPr>
          <w:rFonts w:ascii="Times New Roman" w:hAnsi="Times New Roman"/>
          <w:sz w:val="24"/>
        </w:rPr>
        <w:t>de verschillende soorten garanties van oorsprong</w:t>
      </w:r>
      <w:bookmarkEnd w:id="18"/>
      <w:r w:rsidRPr="00E348A8">
        <w:rPr>
          <w:rFonts w:ascii="Times New Roman" w:hAnsi="Times New Roman"/>
          <w:sz w:val="24"/>
        </w:rPr>
        <w:t xml:space="preserve">. </w:t>
      </w:r>
    </w:p>
    <w:bookmarkEnd w:id="15"/>
    <w:p w:rsidRPr="00E348A8" w:rsidR="00E348A8" w:rsidP="00E348A8" w:rsidRDefault="00E348A8">
      <w:pPr>
        <w:tabs>
          <w:tab w:val="left" w:pos="284"/>
        </w:tabs>
        <w:rPr>
          <w:rFonts w:ascii="Times New Roman" w:hAnsi="Times New Roman"/>
          <w:b/>
          <w:sz w:val="24"/>
        </w:rPr>
      </w:pPr>
    </w:p>
    <w:p w:rsidRPr="00E348A8" w:rsidR="00E348A8" w:rsidP="00E348A8" w:rsidRDefault="00E348A8">
      <w:pPr>
        <w:tabs>
          <w:tab w:val="left" w:pos="284"/>
        </w:tabs>
        <w:rPr>
          <w:rFonts w:ascii="Times New Roman" w:hAnsi="Times New Roman"/>
          <w:b/>
          <w:sz w:val="24"/>
        </w:rPr>
      </w:pPr>
      <w:r w:rsidRPr="00E348A8">
        <w:rPr>
          <w:rFonts w:ascii="Times New Roman" w:hAnsi="Times New Roman"/>
          <w:b/>
          <w:sz w:val="24"/>
        </w:rPr>
        <w:t>Artikel 8</w:t>
      </w:r>
    </w:p>
    <w:p w:rsidRPr="00E348A8" w:rsidR="00E348A8" w:rsidP="00E348A8" w:rsidRDefault="00E348A8">
      <w:pPr>
        <w:tabs>
          <w:tab w:val="left" w:pos="284"/>
        </w:tabs>
        <w:rPr>
          <w:rFonts w:ascii="Times New Roman" w:hAnsi="Times New Roman"/>
          <w:bCs/>
          <w:sz w:val="24"/>
        </w:rPr>
      </w:pPr>
    </w:p>
    <w:p w:rsidRPr="00E348A8" w:rsidR="00E348A8" w:rsidP="00E348A8" w:rsidRDefault="00E348A8">
      <w:pPr>
        <w:tabs>
          <w:tab w:val="left" w:pos="284"/>
        </w:tabs>
        <w:rPr>
          <w:rFonts w:ascii="Times New Roman" w:hAnsi="Times New Roman"/>
          <w:bCs/>
          <w:sz w:val="24"/>
        </w:rPr>
      </w:pPr>
      <w:r>
        <w:rPr>
          <w:rFonts w:ascii="Times New Roman" w:hAnsi="Times New Roman"/>
          <w:bCs/>
          <w:sz w:val="24"/>
        </w:rPr>
        <w:tab/>
      </w:r>
      <w:r w:rsidRPr="00E348A8">
        <w:rPr>
          <w:rFonts w:ascii="Times New Roman" w:hAnsi="Times New Roman"/>
          <w:bCs/>
          <w:sz w:val="24"/>
        </w:rPr>
        <w:t>1. De Autoriteit Consument en Markt is belast met het toezicht op de naleving van het gestelde bij of krachtens deze wet.</w:t>
      </w:r>
    </w:p>
    <w:p w:rsidRPr="00E348A8" w:rsidR="00E348A8" w:rsidP="00E348A8" w:rsidRDefault="00E348A8">
      <w:pPr>
        <w:tabs>
          <w:tab w:val="left" w:pos="284"/>
        </w:tabs>
        <w:rPr>
          <w:rFonts w:ascii="Times New Roman" w:hAnsi="Times New Roman"/>
          <w:bCs/>
          <w:sz w:val="24"/>
        </w:rPr>
      </w:pPr>
      <w:r>
        <w:rPr>
          <w:rFonts w:ascii="Times New Roman" w:hAnsi="Times New Roman"/>
          <w:bCs/>
          <w:sz w:val="24"/>
        </w:rPr>
        <w:tab/>
      </w:r>
      <w:r w:rsidR="004A7588">
        <w:rPr>
          <w:rFonts w:ascii="Times New Roman" w:hAnsi="Times New Roman"/>
          <w:bCs/>
          <w:sz w:val="24"/>
        </w:rPr>
        <w:t>2</w:t>
      </w:r>
      <w:r w:rsidRPr="00E348A8">
        <w:rPr>
          <w:rFonts w:ascii="Times New Roman" w:hAnsi="Times New Roman"/>
          <w:bCs/>
          <w:sz w:val="24"/>
        </w:rPr>
        <w:t>. De Autoriteit Consument en Markt kan een bindende gedragslijn opleggen in verband met de naleving van het gestelde bij of krachtens deze wet.</w:t>
      </w:r>
    </w:p>
    <w:p w:rsidRPr="00E348A8" w:rsidR="00E348A8" w:rsidP="00E348A8" w:rsidRDefault="00E348A8">
      <w:pPr>
        <w:tabs>
          <w:tab w:val="left" w:pos="284"/>
        </w:tabs>
        <w:rPr>
          <w:rFonts w:ascii="Times New Roman" w:hAnsi="Times New Roman"/>
          <w:bCs/>
          <w:sz w:val="24"/>
        </w:rPr>
      </w:pPr>
      <w:r>
        <w:rPr>
          <w:rFonts w:ascii="Times New Roman" w:hAnsi="Times New Roman"/>
          <w:bCs/>
          <w:sz w:val="24"/>
        </w:rPr>
        <w:tab/>
      </w:r>
      <w:r w:rsidR="004A7588">
        <w:rPr>
          <w:rFonts w:ascii="Times New Roman" w:hAnsi="Times New Roman"/>
          <w:bCs/>
          <w:sz w:val="24"/>
        </w:rPr>
        <w:t>3</w:t>
      </w:r>
      <w:r w:rsidRPr="00E348A8">
        <w:rPr>
          <w:rFonts w:ascii="Times New Roman" w:hAnsi="Times New Roman"/>
          <w:bCs/>
          <w:sz w:val="24"/>
        </w:rPr>
        <w:t>. De Autoriteit Consument en Markt kan in geval van overtreding van het bepaalde bij of krachtens deze wet</w:t>
      </w:r>
      <w:bookmarkStart w:name="_Hlk55477500" w:id="19"/>
      <w:r w:rsidRPr="00E348A8">
        <w:rPr>
          <w:rFonts w:ascii="Times New Roman" w:hAnsi="Times New Roman"/>
          <w:bCs/>
          <w:sz w:val="24"/>
        </w:rPr>
        <w:t xml:space="preserve">, met uitzondering van artikel 3, </w:t>
      </w:r>
      <w:bookmarkEnd w:id="19"/>
      <w:r w:rsidRPr="00E348A8">
        <w:rPr>
          <w:rFonts w:ascii="Times New Roman" w:hAnsi="Times New Roman"/>
          <w:bCs/>
          <w:sz w:val="24"/>
        </w:rPr>
        <w:t>de overtreder een last onder dwangsom opleggen.</w:t>
      </w:r>
    </w:p>
    <w:p w:rsidRPr="00E348A8" w:rsidR="00E348A8" w:rsidP="00E348A8" w:rsidRDefault="00E348A8">
      <w:pPr>
        <w:tabs>
          <w:tab w:val="left" w:pos="284"/>
        </w:tabs>
        <w:rPr>
          <w:rFonts w:ascii="Times New Roman" w:hAnsi="Times New Roman"/>
          <w:bCs/>
          <w:sz w:val="24"/>
        </w:rPr>
      </w:pPr>
      <w:r>
        <w:rPr>
          <w:rFonts w:ascii="Times New Roman" w:hAnsi="Times New Roman"/>
          <w:bCs/>
          <w:sz w:val="24"/>
        </w:rPr>
        <w:tab/>
      </w:r>
      <w:r w:rsidR="004A7588">
        <w:rPr>
          <w:rFonts w:ascii="Times New Roman" w:hAnsi="Times New Roman"/>
          <w:bCs/>
          <w:sz w:val="24"/>
        </w:rPr>
        <w:t>4</w:t>
      </w:r>
      <w:r w:rsidRPr="00E348A8">
        <w:rPr>
          <w:rFonts w:ascii="Times New Roman" w:hAnsi="Times New Roman"/>
          <w:bCs/>
          <w:sz w:val="24"/>
        </w:rPr>
        <w:t>. De Autoriteit Consument en Markt kan in geval van overtreding van het bij of krachtens de artikelen 4, 5 en 7 bepaalde, de overtreder per overtreding een bestuurlijke boete opleggen van ten hoogste € 900.000 of, indien dat meer is, 1% van de omzet van de overtreder.</w:t>
      </w:r>
    </w:p>
    <w:p w:rsidRPr="00E348A8" w:rsidR="00E348A8" w:rsidP="00E348A8" w:rsidRDefault="00E348A8">
      <w:pPr>
        <w:tabs>
          <w:tab w:val="left" w:pos="284"/>
        </w:tabs>
        <w:rPr>
          <w:rFonts w:ascii="Times New Roman" w:hAnsi="Times New Roman"/>
          <w:bCs/>
          <w:sz w:val="24"/>
        </w:rPr>
      </w:pPr>
    </w:p>
    <w:p w:rsidRPr="004A7588" w:rsidR="004A7588" w:rsidP="004A7588" w:rsidRDefault="004A7588">
      <w:pPr>
        <w:tabs>
          <w:tab w:val="left" w:pos="284"/>
        </w:tabs>
        <w:rPr>
          <w:rFonts w:ascii="Times New Roman" w:hAnsi="Times New Roman"/>
          <w:b/>
          <w:sz w:val="24"/>
          <w:szCs w:val="18"/>
        </w:rPr>
      </w:pPr>
      <w:bookmarkStart w:name="_Hlk79065381" w:id="20"/>
      <w:r w:rsidRPr="004A7588">
        <w:rPr>
          <w:rFonts w:ascii="Times New Roman" w:hAnsi="Times New Roman"/>
          <w:b/>
          <w:sz w:val="24"/>
          <w:szCs w:val="18"/>
        </w:rPr>
        <w:t>Artikel 8a</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De Elektriciteitswet 1998 wordt als volgt gewijzigd:</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rPr>
          <w:rFonts w:ascii="Times New Roman" w:hAnsi="Times New Roman"/>
          <w:sz w:val="24"/>
          <w:szCs w:val="18"/>
        </w:rPr>
      </w:pPr>
      <w:r w:rsidRPr="004A7588">
        <w:rPr>
          <w:rFonts w:ascii="Times New Roman" w:hAnsi="Times New Roman"/>
          <w:sz w:val="24"/>
          <w:szCs w:val="18"/>
        </w:rPr>
        <w:t>A</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ind w:firstLine="284"/>
        <w:rPr>
          <w:rFonts w:ascii="Times New Roman" w:hAnsi="Times New Roman"/>
          <w:sz w:val="24"/>
          <w:szCs w:val="18"/>
        </w:rPr>
      </w:pPr>
      <w:r w:rsidRPr="004A7588">
        <w:rPr>
          <w:rFonts w:ascii="Times New Roman" w:hAnsi="Times New Roman"/>
          <w:sz w:val="24"/>
          <w:szCs w:val="18"/>
        </w:rPr>
        <w:t>Artikel 76 komt te luiden:</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tabs>
          <w:tab w:val="left" w:pos="284"/>
        </w:tabs>
        <w:rPr>
          <w:rFonts w:ascii="Times New Roman" w:hAnsi="Times New Roman"/>
          <w:b/>
          <w:sz w:val="24"/>
          <w:szCs w:val="18"/>
        </w:rPr>
      </w:pPr>
      <w:r w:rsidRPr="004A7588">
        <w:rPr>
          <w:rFonts w:ascii="Times New Roman" w:hAnsi="Times New Roman"/>
          <w:b/>
          <w:sz w:val="24"/>
          <w:szCs w:val="18"/>
        </w:rPr>
        <w:t>Artikel 76</w:t>
      </w:r>
    </w:p>
    <w:p w:rsidRPr="004A7588" w:rsidR="004A7588" w:rsidP="004A7588" w:rsidRDefault="004A7588">
      <w:pPr>
        <w:tabs>
          <w:tab w:val="left" w:pos="284"/>
        </w:tabs>
        <w:rPr>
          <w:rFonts w:ascii="Times New Roman" w:hAnsi="Times New Roman"/>
          <w:b/>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1. Garanties van oorsprong voor duurzame elektriciteit of garanties van oorsprong voor elektriciteit opgewekt in een installatie voor hoogrenderende warmtekrachtkoppeling uitgegeven door een onafhankelijke instantie in een andere lidstaat van de Europese Unie, die naar aard en strekking overeenkomen met in Nederland uitgegeven garanties van oorsprong voor duurzame elektriciteit of garanties van oorsprong voor elektriciteit opgewekt in een installatie voor hoogrenderende warmtekrachtkoppeling worden daarmee gelijkgesteld.</w:t>
      </w: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2. Garanties van oorsprong voor duurzame elektriciteit of garanties van oorsprong voor elektriciteit opgewekt in een installatie voor hoogrenderende warmtekrachtkoppeling uitgegeven door een onafhankelijke instantie in een derde land, die naar aard en strekking overeenkomen met in Nederland uitgegeven garanties van oorsprong, worden niet erkend, behalve indien de Europese Unie daarvoor een overeenkomst heeft afgesloten met het derde land en de energie rechtstreeks uit dat land wordt ingevoerd of uitgevoerd.</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rPr>
          <w:rFonts w:ascii="Times New Roman" w:hAnsi="Times New Roman"/>
          <w:sz w:val="24"/>
          <w:szCs w:val="18"/>
        </w:rPr>
      </w:pPr>
      <w:r w:rsidRPr="004A7588">
        <w:rPr>
          <w:rFonts w:ascii="Times New Roman" w:hAnsi="Times New Roman"/>
          <w:sz w:val="24"/>
          <w:szCs w:val="18"/>
        </w:rPr>
        <w:t>B</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ind w:firstLine="284"/>
        <w:rPr>
          <w:rFonts w:ascii="Times New Roman" w:hAnsi="Times New Roman"/>
          <w:bCs/>
          <w:sz w:val="24"/>
          <w:szCs w:val="18"/>
        </w:rPr>
      </w:pPr>
      <w:r w:rsidRPr="004A7588">
        <w:rPr>
          <w:rFonts w:ascii="Times New Roman" w:hAnsi="Times New Roman"/>
          <w:bCs/>
          <w:sz w:val="24"/>
          <w:szCs w:val="18"/>
        </w:rPr>
        <w:t>In artikel 77a vervallen het tweede lid alsmede de aanduiding ‘1.’ voor het eerste lid.</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rPr>
          <w:rFonts w:ascii="Times New Roman" w:hAnsi="Times New Roman"/>
          <w:b/>
          <w:bCs/>
          <w:sz w:val="24"/>
          <w:szCs w:val="18"/>
        </w:rPr>
      </w:pPr>
      <w:r w:rsidRPr="004A7588">
        <w:rPr>
          <w:rFonts w:ascii="Times New Roman" w:hAnsi="Times New Roman"/>
          <w:b/>
          <w:bCs/>
          <w:sz w:val="24"/>
          <w:szCs w:val="18"/>
        </w:rPr>
        <w:t xml:space="preserve">Artikel 8b </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ind w:firstLine="284"/>
        <w:rPr>
          <w:rFonts w:ascii="Times New Roman" w:hAnsi="Times New Roman"/>
          <w:sz w:val="24"/>
          <w:szCs w:val="18"/>
        </w:rPr>
      </w:pPr>
      <w:r w:rsidRPr="004A7588">
        <w:rPr>
          <w:rFonts w:ascii="Times New Roman" w:hAnsi="Times New Roman"/>
          <w:sz w:val="24"/>
          <w:szCs w:val="18"/>
        </w:rPr>
        <w:t>De Gaswet wordt als volgt gewijzigd:</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rPr>
          <w:rFonts w:ascii="Times New Roman" w:hAnsi="Times New Roman"/>
          <w:sz w:val="24"/>
          <w:szCs w:val="18"/>
        </w:rPr>
      </w:pPr>
      <w:r w:rsidRPr="004A7588">
        <w:rPr>
          <w:rFonts w:ascii="Times New Roman" w:hAnsi="Times New Roman"/>
          <w:sz w:val="24"/>
          <w:szCs w:val="18"/>
        </w:rPr>
        <w:t>A</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ind w:firstLine="284"/>
        <w:rPr>
          <w:rFonts w:ascii="Times New Roman" w:hAnsi="Times New Roman"/>
          <w:sz w:val="24"/>
          <w:szCs w:val="18"/>
        </w:rPr>
      </w:pPr>
      <w:r w:rsidRPr="004A7588">
        <w:rPr>
          <w:rFonts w:ascii="Times New Roman" w:hAnsi="Times New Roman"/>
          <w:sz w:val="24"/>
          <w:szCs w:val="18"/>
        </w:rPr>
        <w:t xml:space="preserve">Artikel 1, eerste lid, onderdeel </w:t>
      </w:r>
      <w:proofErr w:type="spellStart"/>
      <w:r w:rsidRPr="004A7588">
        <w:rPr>
          <w:rFonts w:ascii="Times New Roman" w:hAnsi="Times New Roman"/>
          <w:sz w:val="24"/>
          <w:szCs w:val="18"/>
        </w:rPr>
        <w:t>ao</w:t>
      </w:r>
      <w:proofErr w:type="spellEnd"/>
      <w:r w:rsidRPr="004A7588">
        <w:rPr>
          <w:rFonts w:ascii="Times New Roman" w:hAnsi="Times New Roman"/>
          <w:sz w:val="24"/>
          <w:szCs w:val="18"/>
        </w:rPr>
        <w:t>, komt te luiden:</w:t>
      </w:r>
    </w:p>
    <w:p w:rsidRPr="004A7588" w:rsidR="004A7588" w:rsidP="003730F9" w:rsidRDefault="004A7588">
      <w:pPr>
        <w:tabs>
          <w:tab w:val="left" w:pos="284"/>
        </w:tabs>
        <w:ind w:firstLine="284"/>
        <w:rPr>
          <w:rFonts w:ascii="Times New Roman" w:hAnsi="Times New Roman"/>
          <w:sz w:val="24"/>
          <w:szCs w:val="18"/>
        </w:rPr>
      </w:pPr>
      <w:proofErr w:type="spellStart"/>
      <w:r w:rsidRPr="004A7588">
        <w:rPr>
          <w:rFonts w:ascii="Times New Roman" w:hAnsi="Times New Roman"/>
          <w:i/>
          <w:iCs/>
          <w:sz w:val="24"/>
          <w:szCs w:val="18"/>
        </w:rPr>
        <w:t>ao.</w:t>
      </w:r>
      <w:proofErr w:type="spellEnd"/>
      <w:r w:rsidRPr="004A7588">
        <w:rPr>
          <w:rFonts w:ascii="Times New Roman" w:hAnsi="Times New Roman"/>
          <w:i/>
          <w:iCs/>
          <w:sz w:val="24"/>
          <w:szCs w:val="18"/>
        </w:rPr>
        <w:t xml:space="preserve"> hernieuwbare energiebronnen</w:t>
      </w:r>
      <w:r w:rsidRPr="004A7588">
        <w:rPr>
          <w:rFonts w:ascii="Times New Roman" w:hAnsi="Times New Roman"/>
          <w:sz w:val="24"/>
          <w:szCs w:val="18"/>
        </w:rPr>
        <w:t>: hernieuwbare niet-fossiele bronnen waarmee hernieuwbare energie als bedoeld in artikel 2, eerste onderdeel, van Richtlijn (EU) 2018/2001 van het Europees Parlement en de Raad van 11 december 2018 ter bevordering van het gebruik van energie uit hernieuwbare bronnen (</w:t>
      </w:r>
      <w:proofErr w:type="spellStart"/>
      <w:r w:rsidRPr="004A7588">
        <w:rPr>
          <w:rFonts w:ascii="Times New Roman" w:hAnsi="Times New Roman"/>
          <w:sz w:val="24"/>
          <w:szCs w:val="18"/>
        </w:rPr>
        <w:t>PbEU</w:t>
      </w:r>
      <w:proofErr w:type="spellEnd"/>
      <w:r w:rsidRPr="004A7588">
        <w:rPr>
          <w:rFonts w:ascii="Times New Roman" w:hAnsi="Times New Roman"/>
          <w:sz w:val="24"/>
          <w:szCs w:val="18"/>
        </w:rPr>
        <w:t xml:space="preserve"> 2018, L 328) kan worden opgewekt;</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rPr>
          <w:rFonts w:ascii="Times New Roman" w:hAnsi="Times New Roman"/>
          <w:sz w:val="24"/>
          <w:szCs w:val="18"/>
        </w:rPr>
      </w:pPr>
      <w:r w:rsidRPr="004A7588">
        <w:rPr>
          <w:rFonts w:ascii="Times New Roman" w:hAnsi="Times New Roman"/>
          <w:sz w:val="24"/>
          <w:szCs w:val="18"/>
        </w:rPr>
        <w:t>B</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ind w:firstLine="284"/>
        <w:rPr>
          <w:rFonts w:ascii="Times New Roman" w:hAnsi="Times New Roman"/>
          <w:sz w:val="24"/>
          <w:szCs w:val="18"/>
        </w:rPr>
      </w:pPr>
      <w:r w:rsidRPr="004A7588">
        <w:rPr>
          <w:rFonts w:ascii="Times New Roman" w:hAnsi="Times New Roman"/>
          <w:sz w:val="24"/>
          <w:szCs w:val="18"/>
        </w:rPr>
        <w:t>Na artikel 66l wordt een artikel ingevoegd, luidende:</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rPr>
          <w:rFonts w:ascii="Times New Roman" w:hAnsi="Times New Roman"/>
          <w:b/>
          <w:bCs/>
          <w:sz w:val="24"/>
          <w:szCs w:val="18"/>
        </w:rPr>
      </w:pPr>
      <w:r w:rsidRPr="004A7588">
        <w:rPr>
          <w:rFonts w:ascii="Times New Roman" w:hAnsi="Times New Roman"/>
          <w:b/>
          <w:bCs/>
          <w:sz w:val="24"/>
          <w:szCs w:val="18"/>
        </w:rPr>
        <w:t>Artikel 66m</w:t>
      </w:r>
    </w:p>
    <w:p w:rsidRPr="004A7588" w:rsidR="004A7588" w:rsidP="004A7588" w:rsidRDefault="004A7588">
      <w:pPr>
        <w:autoSpaceDE w:val="0"/>
        <w:autoSpaceDN w:val="0"/>
        <w:adjustRightInd w:val="0"/>
        <w:rPr>
          <w:rFonts w:ascii="Times New Roman" w:hAnsi="Times New Roman"/>
          <w:b/>
          <w:bCs/>
          <w:sz w:val="24"/>
          <w:szCs w:val="18"/>
        </w:rPr>
      </w:pPr>
    </w:p>
    <w:p w:rsidRPr="004A7588" w:rsidR="004A7588" w:rsidP="004A7588" w:rsidRDefault="004A7588">
      <w:pPr>
        <w:autoSpaceDE w:val="0"/>
        <w:autoSpaceDN w:val="0"/>
        <w:adjustRightInd w:val="0"/>
        <w:ind w:firstLine="284"/>
        <w:rPr>
          <w:rFonts w:ascii="Times New Roman" w:hAnsi="Times New Roman"/>
          <w:sz w:val="24"/>
          <w:szCs w:val="18"/>
        </w:rPr>
      </w:pPr>
      <w:r w:rsidRPr="004A7588">
        <w:rPr>
          <w:rFonts w:ascii="Times New Roman" w:hAnsi="Times New Roman"/>
          <w:sz w:val="24"/>
          <w:szCs w:val="18"/>
        </w:rPr>
        <w:t>1. Garanties van oorsprong voor gas uit hernieuwbare energiebronnen uitgegeven door een onafhankelijke instantie in een andere lidstaat van de Europese Unie, die naar aard en strekking overeenkomen met in Nederland uitgegeven garanties van oorsprong voor gas uit hernieuwbare energiebronnen, worden daarmee gelijkgesteld.</w:t>
      </w:r>
    </w:p>
    <w:p w:rsidRPr="004A7588" w:rsidR="004A7588" w:rsidP="004A7588" w:rsidRDefault="004A7588">
      <w:pPr>
        <w:autoSpaceDE w:val="0"/>
        <w:autoSpaceDN w:val="0"/>
        <w:adjustRightInd w:val="0"/>
        <w:ind w:firstLine="284"/>
        <w:rPr>
          <w:rFonts w:ascii="Times New Roman" w:hAnsi="Times New Roman"/>
          <w:sz w:val="24"/>
          <w:szCs w:val="18"/>
        </w:rPr>
      </w:pPr>
      <w:r w:rsidRPr="004A7588">
        <w:rPr>
          <w:rFonts w:ascii="Times New Roman" w:hAnsi="Times New Roman"/>
          <w:sz w:val="24"/>
          <w:szCs w:val="18"/>
        </w:rPr>
        <w:t>2. Garanties van oorsprong voor gas uit hernieuwbare energiebronnen uitgegeven door een onafhankelijke instantie in een derde land, die naar aard en strekking overeenkomen met in Nederland uitgegeven garanties van oorsprong, worden niet erkend, behalve indien de Europese Unie daarvoor een overeenkomst heeft afgesloten met het derde land en de energie rechtstreeks uit dat land wordt ingevoerd of uitgevoerd.</w:t>
      </w:r>
      <w:bookmarkEnd w:id="20"/>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
          <w:sz w:val="24"/>
          <w:szCs w:val="18"/>
        </w:rPr>
      </w:pPr>
      <w:r w:rsidRPr="004A7588">
        <w:rPr>
          <w:rFonts w:ascii="Times New Roman" w:hAnsi="Times New Roman"/>
          <w:b/>
          <w:sz w:val="24"/>
          <w:szCs w:val="18"/>
        </w:rPr>
        <w:t>Artikel 8c</w:t>
      </w:r>
    </w:p>
    <w:p w:rsidRPr="004A7588" w:rsidR="004A7588" w:rsidP="004A7588" w:rsidRDefault="004A7588">
      <w:pPr>
        <w:tabs>
          <w:tab w:val="left" w:pos="284"/>
        </w:tabs>
        <w:rPr>
          <w:rFonts w:ascii="Times New Roman" w:hAnsi="Times New Roman"/>
          <w:b/>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De Warmtewet wordt als volgt gewijzigd:</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rPr>
      </w:pPr>
      <w:r w:rsidRPr="004A7588">
        <w:rPr>
          <w:rFonts w:ascii="Times New Roman" w:hAnsi="Times New Roman"/>
          <w:bCs/>
          <w:sz w:val="24"/>
        </w:rPr>
        <w:tab/>
        <w:t>Artikel 1, eerste lid, wordt als volgt gewijzigd:</w:t>
      </w:r>
    </w:p>
    <w:p w:rsidRPr="004A7588" w:rsidR="004A7588" w:rsidP="004A7588" w:rsidRDefault="004A7588">
      <w:pPr>
        <w:tabs>
          <w:tab w:val="left" w:pos="284"/>
        </w:tabs>
        <w:rPr>
          <w:rFonts w:ascii="Times New Roman" w:hAnsi="Times New Roman"/>
          <w:bCs/>
          <w:sz w:val="24"/>
        </w:rPr>
      </w:pPr>
    </w:p>
    <w:p w:rsidRPr="004A7588" w:rsidR="004A7588" w:rsidP="004A7588" w:rsidRDefault="004A7588">
      <w:pPr>
        <w:tabs>
          <w:tab w:val="left" w:pos="284"/>
        </w:tabs>
        <w:rPr>
          <w:rFonts w:ascii="Times New Roman" w:hAnsi="Times New Roman"/>
          <w:bCs/>
          <w:sz w:val="24"/>
        </w:rPr>
      </w:pPr>
      <w:r w:rsidRPr="004A7588">
        <w:rPr>
          <w:rFonts w:ascii="Times New Roman" w:hAnsi="Times New Roman"/>
          <w:bCs/>
          <w:sz w:val="24"/>
        </w:rPr>
        <w:tab/>
        <w:t>1. In de alfabetische volgorde worden de volgende onderdelen ingevoegd:</w:t>
      </w:r>
    </w:p>
    <w:p w:rsidRPr="004A7588" w:rsidR="004A7588" w:rsidP="003A1F67" w:rsidRDefault="004A7588">
      <w:pPr>
        <w:numPr>
          <w:ilvl w:val="0"/>
          <w:numId w:val="2"/>
        </w:numPr>
        <w:tabs>
          <w:tab w:val="left" w:pos="284"/>
        </w:tabs>
        <w:ind w:left="0" w:firstLine="284"/>
        <w:contextualSpacing/>
        <w:rPr>
          <w:rFonts w:ascii="Times New Roman" w:hAnsi="Times New Roman"/>
          <w:i/>
          <w:iCs/>
          <w:sz w:val="24"/>
          <w:lang w:eastAsia="en-US"/>
        </w:rPr>
      </w:pPr>
      <w:r w:rsidRPr="004A7588">
        <w:rPr>
          <w:rFonts w:ascii="Times New Roman" w:hAnsi="Times New Roman"/>
          <w:i/>
          <w:iCs/>
          <w:sz w:val="24"/>
          <w:lang w:eastAsia="en-US"/>
        </w:rPr>
        <w:t>handelaar</w:t>
      </w:r>
      <w:r w:rsidRPr="004A7588">
        <w:rPr>
          <w:rFonts w:ascii="Times New Roman" w:hAnsi="Times New Roman"/>
          <w:sz w:val="24"/>
          <w:lang w:eastAsia="en-US"/>
        </w:rPr>
        <w:t>:</w:t>
      </w:r>
      <w:r w:rsidRPr="004A7588">
        <w:rPr>
          <w:rFonts w:ascii="Times New Roman" w:hAnsi="Times New Roman"/>
          <w:i/>
          <w:iCs/>
          <w:sz w:val="24"/>
          <w:lang w:eastAsia="en-US"/>
        </w:rPr>
        <w:t xml:space="preserve"> </w:t>
      </w:r>
      <w:r w:rsidRPr="004A7588">
        <w:rPr>
          <w:rFonts w:ascii="Times New Roman" w:hAnsi="Times New Roman"/>
          <w:sz w:val="24"/>
          <w:lang w:eastAsia="en-US"/>
        </w:rPr>
        <w:t>natuurlijke persoon of rechtspersoon die zich bezighoudt met het verhandelen van garanties van oorsprong;</w:t>
      </w:r>
      <w:r w:rsidRPr="004A7588">
        <w:rPr>
          <w:rFonts w:ascii="Times New Roman" w:hAnsi="Times New Roman"/>
          <w:b/>
          <w:i/>
          <w:iCs/>
          <w:sz w:val="24"/>
          <w:lang w:eastAsia="en-US"/>
        </w:rPr>
        <w:t xml:space="preserve"> </w:t>
      </w:r>
    </w:p>
    <w:p w:rsidRPr="004A7588" w:rsidR="004A7588" w:rsidP="003A1F67" w:rsidRDefault="004A7588">
      <w:pPr>
        <w:numPr>
          <w:ilvl w:val="0"/>
          <w:numId w:val="2"/>
        </w:numPr>
        <w:tabs>
          <w:tab w:val="left" w:pos="284"/>
        </w:tabs>
        <w:ind w:left="0" w:firstLine="284"/>
        <w:contextualSpacing/>
        <w:rPr>
          <w:rFonts w:ascii="Times New Roman" w:hAnsi="Times New Roman"/>
          <w:sz w:val="24"/>
          <w:lang w:eastAsia="en-US"/>
        </w:rPr>
      </w:pPr>
      <w:r w:rsidRPr="004A7588">
        <w:rPr>
          <w:rFonts w:ascii="Times New Roman" w:hAnsi="Times New Roman"/>
          <w:i/>
          <w:iCs/>
          <w:sz w:val="24"/>
          <w:lang w:eastAsia="en-US"/>
        </w:rPr>
        <w:t>net voor thermische energie</w:t>
      </w:r>
      <w:r w:rsidRPr="004A7588">
        <w:rPr>
          <w:rFonts w:ascii="Times New Roman" w:hAnsi="Times New Roman"/>
          <w:sz w:val="24"/>
          <w:lang w:eastAsia="en-US"/>
        </w:rPr>
        <w:t xml:space="preserve">: het geheel van tot elkaar behorende, met elkaar verbonden leidingen, bijbehorende installaties en overige hulpmiddelen dienstbaar aan het transport van thermische energie uit hernieuwbare bronnen, behoudens voor zover deze leidingen, installaties en hulpmiddelen zijn gelegen in een inpandig leidingstelsel, een </w:t>
      </w:r>
      <w:proofErr w:type="spellStart"/>
      <w:r w:rsidRPr="004A7588">
        <w:rPr>
          <w:rFonts w:ascii="Times New Roman" w:hAnsi="Times New Roman"/>
          <w:sz w:val="24"/>
          <w:lang w:eastAsia="en-US"/>
        </w:rPr>
        <w:t>binneninstallatie</w:t>
      </w:r>
      <w:proofErr w:type="spellEnd"/>
      <w:r w:rsidRPr="004A7588">
        <w:rPr>
          <w:rFonts w:ascii="Times New Roman" w:hAnsi="Times New Roman"/>
          <w:sz w:val="24"/>
          <w:lang w:eastAsia="en-US"/>
        </w:rPr>
        <w:t xml:space="preserve"> of een gebouw of werk van een producent en strekken tot toe- of afvoer van thermische energie uit hernieuwbare bronnen ten behoeve van dat inpandig leidingstelsel, die </w:t>
      </w:r>
      <w:proofErr w:type="spellStart"/>
      <w:r w:rsidRPr="004A7588">
        <w:rPr>
          <w:rFonts w:ascii="Times New Roman" w:hAnsi="Times New Roman"/>
          <w:sz w:val="24"/>
          <w:lang w:eastAsia="en-US"/>
        </w:rPr>
        <w:t>binneninstallatie</w:t>
      </w:r>
      <w:proofErr w:type="spellEnd"/>
      <w:r w:rsidRPr="004A7588">
        <w:rPr>
          <w:rFonts w:ascii="Times New Roman" w:hAnsi="Times New Roman"/>
          <w:sz w:val="24"/>
          <w:lang w:eastAsia="en-US"/>
        </w:rPr>
        <w:t xml:space="preserve"> of dat gebouw of werk van een producent;</w:t>
      </w:r>
    </w:p>
    <w:p w:rsidRPr="004A7588" w:rsidR="004A7588" w:rsidP="003A1F67" w:rsidRDefault="004A7588">
      <w:pPr>
        <w:numPr>
          <w:ilvl w:val="0"/>
          <w:numId w:val="2"/>
        </w:numPr>
        <w:tabs>
          <w:tab w:val="left" w:pos="284"/>
        </w:tabs>
        <w:ind w:left="0" w:firstLine="284"/>
        <w:contextualSpacing/>
        <w:rPr>
          <w:rFonts w:ascii="Times New Roman" w:hAnsi="Times New Roman"/>
          <w:sz w:val="24"/>
          <w:lang w:eastAsia="en-US"/>
        </w:rPr>
      </w:pPr>
      <w:r w:rsidRPr="004A7588">
        <w:rPr>
          <w:rFonts w:ascii="Times New Roman" w:hAnsi="Times New Roman"/>
          <w:i/>
          <w:iCs/>
          <w:sz w:val="24"/>
          <w:lang w:eastAsia="en-US"/>
        </w:rPr>
        <w:lastRenderedPageBreak/>
        <w:t>rekening voor garanties van oorsprong</w:t>
      </w:r>
      <w:r w:rsidRPr="004A7588">
        <w:rPr>
          <w:rFonts w:ascii="Times New Roman" w:hAnsi="Times New Roman"/>
          <w:sz w:val="24"/>
          <w:lang w:eastAsia="en-US"/>
        </w:rPr>
        <w:t>: staat waarop een tegoed van garanties van oorsprong kan worden geboekt in het elektronische systeem voor het uitgeven en innemen van garanties van oorsprong voor thermische energie uit hernieuwbare bronnen;</w:t>
      </w:r>
    </w:p>
    <w:p w:rsidRPr="004A7588" w:rsidR="004A7588" w:rsidP="003A1F67" w:rsidRDefault="004A7588">
      <w:pPr>
        <w:numPr>
          <w:ilvl w:val="0"/>
          <w:numId w:val="2"/>
        </w:numPr>
        <w:tabs>
          <w:tab w:val="left" w:pos="284"/>
        </w:tabs>
        <w:ind w:left="0" w:firstLine="284"/>
        <w:contextualSpacing/>
        <w:rPr>
          <w:rFonts w:ascii="Times New Roman" w:hAnsi="Times New Roman"/>
          <w:sz w:val="24"/>
          <w:lang w:eastAsia="en-US"/>
        </w:rPr>
      </w:pPr>
      <w:r w:rsidRPr="004A7588">
        <w:rPr>
          <w:rFonts w:ascii="Times New Roman" w:hAnsi="Times New Roman"/>
          <w:i/>
          <w:iCs/>
          <w:sz w:val="24"/>
          <w:lang w:eastAsia="en-US"/>
        </w:rPr>
        <w:t>thermische energie uit hernieuwbare bronnen</w:t>
      </w:r>
      <w:r w:rsidRPr="004A7588">
        <w:rPr>
          <w:rFonts w:ascii="Times New Roman" w:hAnsi="Times New Roman"/>
          <w:sz w:val="24"/>
          <w:lang w:eastAsia="en-US"/>
        </w:rPr>
        <w:t>: thermische energie die ten behoeve van verwarming of verkoeling van ruimten of processen wordt geleverd door middel van het transport van water of een andere vloeistof en die:</w:t>
      </w:r>
    </w:p>
    <w:p w:rsidRPr="004A7588" w:rsidR="004A7588" w:rsidP="003A1F67" w:rsidRDefault="004A7588">
      <w:pPr>
        <w:numPr>
          <w:ilvl w:val="1"/>
          <w:numId w:val="2"/>
        </w:numPr>
        <w:tabs>
          <w:tab w:val="left" w:pos="284"/>
        </w:tabs>
        <w:ind w:left="0" w:firstLine="284"/>
        <w:contextualSpacing/>
        <w:rPr>
          <w:rFonts w:ascii="Times New Roman" w:hAnsi="Times New Roman"/>
          <w:sz w:val="24"/>
          <w:lang w:eastAsia="en-US"/>
        </w:rPr>
      </w:pPr>
      <w:r w:rsidRPr="004A7588">
        <w:rPr>
          <w:rFonts w:ascii="Times New Roman" w:hAnsi="Times New Roman"/>
          <w:sz w:val="24"/>
          <w:lang w:eastAsia="en-US"/>
        </w:rPr>
        <w:t>is opgewekt in een productie-installatie die uitsluitend gebruik maakt van hernieuwbare bronnen, of</w:t>
      </w:r>
    </w:p>
    <w:p w:rsidRPr="004A7588" w:rsidR="004A7588" w:rsidP="003A1F67" w:rsidRDefault="004A7588">
      <w:pPr>
        <w:numPr>
          <w:ilvl w:val="1"/>
          <w:numId w:val="2"/>
        </w:numPr>
        <w:tabs>
          <w:tab w:val="left" w:pos="284"/>
        </w:tabs>
        <w:ind w:left="0" w:firstLine="284"/>
        <w:contextualSpacing/>
        <w:rPr>
          <w:rFonts w:ascii="Times New Roman" w:hAnsi="Times New Roman"/>
          <w:sz w:val="24"/>
          <w:lang w:eastAsia="en-US"/>
        </w:rPr>
      </w:pPr>
      <w:r w:rsidRPr="004A7588">
        <w:rPr>
          <w:rFonts w:ascii="Times New Roman" w:hAnsi="Times New Roman"/>
          <w:sz w:val="24"/>
          <w:lang w:eastAsia="en-US"/>
        </w:rPr>
        <w:t>is opgewekt met gebruik van hernieuwbare bronnen in een hybride productie-installatie die ook gebruik maakt van energie uit fossiele bronnen;</w:t>
      </w:r>
    </w:p>
    <w:p w:rsidRPr="004A7588" w:rsidR="004A7588" w:rsidP="004A7588" w:rsidRDefault="004A7588">
      <w:pPr>
        <w:tabs>
          <w:tab w:val="left" w:pos="284"/>
        </w:tabs>
        <w:spacing w:line="240" w:lineRule="atLeast"/>
        <w:ind w:left="1440"/>
        <w:contextualSpacing/>
        <w:rPr>
          <w:rFonts w:ascii="Times New Roman" w:hAnsi="Times New Roman"/>
          <w:sz w:val="24"/>
          <w:lang w:eastAsia="en-US"/>
        </w:rPr>
      </w:pPr>
    </w:p>
    <w:p w:rsidRPr="004A7588" w:rsidR="004A7588" w:rsidP="004A7588" w:rsidRDefault="004A7588">
      <w:pPr>
        <w:tabs>
          <w:tab w:val="left" w:pos="284"/>
        </w:tabs>
        <w:rPr>
          <w:rFonts w:ascii="Times New Roman" w:hAnsi="Times New Roman"/>
          <w:bCs/>
          <w:sz w:val="24"/>
        </w:rPr>
      </w:pPr>
      <w:r w:rsidRPr="004A7588">
        <w:rPr>
          <w:rFonts w:ascii="Times New Roman" w:hAnsi="Times New Roman"/>
          <w:bCs/>
          <w:sz w:val="24"/>
        </w:rPr>
        <w:tab/>
        <w:t>2. De begripsbepaling ‘garantie van oorsprong voor warmte uit hernieuwbare energiebronnen’ wordt vervangen door:</w:t>
      </w:r>
    </w:p>
    <w:p w:rsidRPr="004A7588" w:rsidR="004A7588" w:rsidP="003A1F67" w:rsidRDefault="004A7588">
      <w:pPr>
        <w:numPr>
          <w:ilvl w:val="0"/>
          <w:numId w:val="2"/>
        </w:numPr>
        <w:tabs>
          <w:tab w:val="left" w:pos="284"/>
        </w:tabs>
        <w:ind w:left="0" w:firstLine="284"/>
        <w:contextualSpacing/>
        <w:rPr>
          <w:rFonts w:ascii="Times New Roman" w:hAnsi="Times New Roman"/>
          <w:sz w:val="24"/>
          <w:lang w:eastAsia="en-US"/>
        </w:rPr>
      </w:pPr>
      <w:r w:rsidRPr="004A7588">
        <w:rPr>
          <w:rFonts w:ascii="Times New Roman" w:hAnsi="Times New Roman"/>
          <w:i/>
          <w:iCs/>
          <w:sz w:val="24"/>
          <w:lang w:eastAsia="en-US"/>
        </w:rPr>
        <w:t>garantie van oorsprong voor thermische energie uit hernieuwbare bronnen</w:t>
      </w:r>
      <w:r w:rsidRPr="004A7588">
        <w:rPr>
          <w:rFonts w:ascii="Times New Roman" w:hAnsi="Times New Roman"/>
          <w:sz w:val="24"/>
          <w:lang w:eastAsia="en-US"/>
        </w:rPr>
        <w:t>: gegevens op een rekening die betrekking hebben op thermische energie uit hernieuwbare bronnen en waarmee wordt aangetoond dat een producent met zijn installatie een hoeveelheid thermische energie uit hernieuwbare bronnen heeft opgewekt;</w:t>
      </w:r>
    </w:p>
    <w:p w:rsidRPr="004A7588" w:rsidR="004A7588" w:rsidP="004A7588" w:rsidRDefault="004A7588">
      <w:pPr>
        <w:tabs>
          <w:tab w:val="left" w:pos="284"/>
        </w:tabs>
        <w:spacing w:line="240" w:lineRule="atLeast"/>
        <w:ind w:left="714"/>
        <w:contextualSpacing/>
        <w:rPr>
          <w:rFonts w:ascii="Times New Roman" w:hAnsi="Times New Roman"/>
          <w:sz w:val="24"/>
          <w:lang w:eastAsia="en-US"/>
        </w:rPr>
      </w:pPr>
    </w:p>
    <w:p w:rsidRPr="004A7588" w:rsidR="004A7588" w:rsidP="004A7588" w:rsidRDefault="004A7588">
      <w:pPr>
        <w:tabs>
          <w:tab w:val="left" w:pos="284"/>
        </w:tabs>
        <w:rPr>
          <w:rFonts w:ascii="Times New Roman" w:hAnsi="Times New Roman"/>
          <w:bCs/>
          <w:sz w:val="24"/>
        </w:rPr>
      </w:pPr>
      <w:r w:rsidRPr="004A7588">
        <w:rPr>
          <w:rFonts w:ascii="Times New Roman" w:hAnsi="Times New Roman"/>
          <w:bCs/>
          <w:sz w:val="24"/>
        </w:rPr>
        <w:tab/>
        <w:t>3. De begripsbepaling ‘hernieuwbare energiebronnen’ wordt vervangen door:</w:t>
      </w:r>
    </w:p>
    <w:p w:rsidRPr="004A7588" w:rsidR="004A7588" w:rsidP="003A1F67" w:rsidRDefault="004A7588">
      <w:pPr>
        <w:numPr>
          <w:ilvl w:val="0"/>
          <w:numId w:val="3"/>
        </w:numPr>
        <w:tabs>
          <w:tab w:val="left" w:pos="284"/>
        </w:tabs>
        <w:ind w:left="0" w:firstLine="284"/>
        <w:contextualSpacing/>
        <w:rPr>
          <w:rFonts w:ascii="Times New Roman" w:hAnsi="Times New Roman"/>
          <w:sz w:val="24"/>
          <w:lang w:eastAsia="en-US"/>
        </w:rPr>
      </w:pPr>
      <w:r w:rsidRPr="004A7588">
        <w:rPr>
          <w:rFonts w:ascii="Times New Roman" w:hAnsi="Times New Roman"/>
          <w:i/>
          <w:iCs/>
          <w:sz w:val="24"/>
          <w:lang w:eastAsia="en-US"/>
        </w:rPr>
        <w:t>hernieuwbare bronnen</w:t>
      </w:r>
      <w:r w:rsidRPr="004A7588">
        <w:rPr>
          <w:rFonts w:ascii="Times New Roman" w:hAnsi="Times New Roman"/>
          <w:sz w:val="24"/>
          <w:lang w:eastAsia="en-US"/>
        </w:rPr>
        <w:t>: hernieuwbare niet-fossiele bronnen waarmee hernieuwbare energie als bedoeld in artikel 2, eerste onderdeel, van Richtlijn (EU) 2018/2001 van het Europees Parlement en de Raad van 11 december 2018 ter bevordering van het gebruik van energie uit hernieuwbare bronnen (</w:t>
      </w:r>
      <w:proofErr w:type="spellStart"/>
      <w:r w:rsidRPr="004A7588">
        <w:rPr>
          <w:rFonts w:ascii="Times New Roman" w:hAnsi="Times New Roman"/>
          <w:sz w:val="24"/>
          <w:lang w:eastAsia="en-US"/>
        </w:rPr>
        <w:t>PbEU</w:t>
      </w:r>
      <w:proofErr w:type="spellEnd"/>
      <w:r w:rsidRPr="004A7588">
        <w:rPr>
          <w:rFonts w:ascii="Times New Roman" w:hAnsi="Times New Roman"/>
          <w:sz w:val="24"/>
          <w:lang w:eastAsia="en-US"/>
        </w:rPr>
        <w:t xml:space="preserve"> 2018, L 328) kan worden opgewekt;</w:t>
      </w:r>
    </w:p>
    <w:p w:rsidRPr="004A7588" w:rsidR="004A7588" w:rsidP="004A7588" w:rsidRDefault="004A7588">
      <w:pPr>
        <w:tabs>
          <w:tab w:val="left" w:pos="284"/>
        </w:tabs>
        <w:spacing w:line="240" w:lineRule="atLeast"/>
        <w:ind w:left="714"/>
        <w:contextualSpacing/>
        <w:rPr>
          <w:rFonts w:ascii="Times New Roman" w:hAnsi="Times New Roman"/>
          <w:sz w:val="24"/>
          <w:lang w:eastAsia="en-US"/>
        </w:rPr>
      </w:pPr>
    </w:p>
    <w:p w:rsidRPr="004A7588" w:rsidR="004A7588" w:rsidP="004A7588" w:rsidRDefault="004A7588">
      <w:pPr>
        <w:tabs>
          <w:tab w:val="left" w:pos="284"/>
        </w:tabs>
        <w:rPr>
          <w:rFonts w:ascii="Times New Roman" w:hAnsi="Times New Roman"/>
          <w:bCs/>
          <w:sz w:val="24"/>
        </w:rPr>
      </w:pPr>
      <w:r w:rsidRPr="004A7588">
        <w:rPr>
          <w:rFonts w:ascii="Times New Roman" w:hAnsi="Times New Roman"/>
          <w:bCs/>
          <w:sz w:val="24"/>
        </w:rPr>
        <w:tab/>
        <w:t>4. De begripsbepaling ‘warmte uit hernieuwbare energiebronnen’ vervalt.</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B</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In hoofdstuk 8 wordt voor artikel 25 een artikel ingevoegd, luidende:</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
          <w:sz w:val="24"/>
          <w:szCs w:val="18"/>
        </w:rPr>
      </w:pPr>
      <w:r w:rsidRPr="004A7588">
        <w:rPr>
          <w:rFonts w:ascii="Times New Roman" w:hAnsi="Times New Roman"/>
          <w:b/>
          <w:sz w:val="24"/>
          <w:szCs w:val="18"/>
        </w:rPr>
        <w:t>Artikel 24a</w:t>
      </w:r>
    </w:p>
    <w:p w:rsidRPr="004A7588" w:rsidR="004A7588" w:rsidP="004A7588" w:rsidRDefault="004A7588">
      <w:pPr>
        <w:tabs>
          <w:tab w:val="left" w:pos="284"/>
        </w:tabs>
        <w:rPr>
          <w:rFonts w:ascii="Times New Roman" w:hAnsi="Times New Roman"/>
          <w:b/>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In afwijking van artikel 1 wordt in dit hoofdstuk verstaan onder:</w:t>
      </w:r>
    </w:p>
    <w:p w:rsidRPr="004A7588" w:rsidR="004A7588" w:rsidP="003A1F67" w:rsidRDefault="004A7588">
      <w:pPr>
        <w:numPr>
          <w:ilvl w:val="0"/>
          <w:numId w:val="3"/>
        </w:numPr>
        <w:tabs>
          <w:tab w:val="left" w:pos="284"/>
        </w:tabs>
        <w:ind w:left="0" w:firstLine="284"/>
        <w:contextualSpacing/>
        <w:rPr>
          <w:rFonts w:ascii="Times New Roman" w:hAnsi="Times New Roman"/>
          <w:sz w:val="24"/>
          <w:lang w:eastAsia="en-US"/>
        </w:rPr>
      </w:pPr>
      <w:r w:rsidRPr="004A7588">
        <w:rPr>
          <w:rFonts w:ascii="Times New Roman" w:hAnsi="Times New Roman"/>
          <w:i/>
          <w:iCs/>
          <w:sz w:val="24"/>
          <w:lang w:eastAsia="en-US"/>
        </w:rPr>
        <w:t>leverancier</w:t>
      </w:r>
      <w:r w:rsidRPr="004A7588">
        <w:rPr>
          <w:rFonts w:ascii="Times New Roman" w:hAnsi="Times New Roman"/>
          <w:sz w:val="24"/>
          <w:lang w:eastAsia="en-US"/>
        </w:rPr>
        <w:t>: natuurlijke persoon of rechtspersoon die zich bezighoudt met de levering van thermische energie uit hernieuwbare bronnen;</w:t>
      </w:r>
    </w:p>
    <w:p w:rsidRPr="004A7588" w:rsidR="004A7588" w:rsidP="003A1F67" w:rsidRDefault="004A7588">
      <w:pPr>
        <w:numPr>
          <w:ilvl w:val="0"/>
          <w:numId w:val="3"/>
        </w:numPr>
        <w:tabs>
          <w:tab w:val="left" w:pos="284"/>
        </w:tabs>
        <w:ind w:left="0" w:firstLine="284"/>
        <w:contextualSpacing/>
        <w:rPr>
          <w:rFonts w:ascii="Times New Roman" w:hAnsi="Times New Roman"/>
          <w:sz w:val="24"/>
          <w:lang w:eastAsia="en-US"/>
        </w:rPr>
      </w:pPr>
      <w:r w:rsidRPr="004A7588">
        <w:rPr>
          <w:rFonts w:ascii="Times New Roman" w:hAnsi="Times New Roman"/>
          <w:i/>
          <w:iCs/>
          <w:sz w:val="24"/>
          <w:lang w:eastAsia="en-US"/>
        </w:rPr>
        <w:t>meetbedrijf</w:t>
      </w:r>
      <w:r w:rsidRPr="004A7588">
        <w:rPr>
          <w:rFonts w:ascii="Times New Roman" w:hAnsi="Times New Roman"/>
          <w:sz w:val="24"/>
          <w:lang w:eastAsia="en-US"/>
        </w:rPr>
        <w:t xml:space="preserve">: natuurlijke persoon of rechtspersoon die zich bezig houdt met het collecteren, valideren en vaststellen van meetgegevens betreffende thermische energie uit hernieuwbare bronnen; </w:t>
      </w:r>
    </w:p>
    <w:p w:rsidRPr="004A7588" w:rsidR="004A7588" w:rsidP="003A1F67" w:rsidRDefault="004A7588">
      <w:pPr>
        <w:numPr>
          <w:ilvl w:val="0"/>
          <w:numId w:val="3"/>
        </w:numPr>
        <w:tabs>
          <w:tab w:val="left" w:pos="284"/>
        </w:tabs>
        <w:ind w:left="0" w:firstLine="284"/>
        <w:contextualSpacing/>
        <w:rPr>
          <w:rFonts w:ascii="Times New Roman" w:hAnsi="Times New Roman"/>
          <w:sz w:val="24"/>
          <w:lang w:eastAsia="en-US"/>
        </w:rPr>
      </w:pPr>
      <w:r w:rsidRPr="004A7588">
        <w:rPr>
          <w:rFonts w:ascii="Times New Roman" w:hAnsi="Times New Roman"/>
          <w:i/>
          <w:iCs/>
          <w:sz w:val="24"/>
          <w:lang w:eastAsia="en-US"/>
        </w:rPr>
        <w:t>producent</w:t>
      </w:r>
      <w:r w:rsidRPr="004A7588">
        <w:rPr>
          <w:rFonts w:ascii="Times New Roman" w:hAnsi="Times New Roman"/>
          <w:sz w:val="24"/>
          <w:lang w:eastAsia="en-US"/>
        </w:rPr>
        <w:t>: natuurlijke persoon of rechtspersoon die zich bezighoudt met de productie van thermische energie uit hernieuwbare bronnen;</w:t>
      </w:r>
    </w:p>
    <w:p w:rsidRPr="004A7588" w:rsidR="004A7588" w:rsidP="003A1F67" w:rsidRDefault="004A7588">
      <w:pPr>
        <w:numPr>
          <w:ilvl w:val="0"/>
          <w:numId w:val="3"/>
        </w:numPr>
        <w:tabs>
          <w:tab w:val="left" w:pos="284"/>
        </w:tabs>
        <w:ind w:left="0" w:firstLine="284"/>
        <w:contextualSpacing/>
        <w:rPr>
          <w:rFonts w:ascii="Times New Roman" w:hAnsi="Times New Roman"/>
          <w:sz w:val="24"/>
          <w:lang w:eastAsia="en-US"/>
        </w:rPr>
      </w:pPr>
      <w:r w:rsidRPr="004A7588">
        <w:rPr>
          <w:rFonts w:ascii="Times New Roman" w:hAnsi="Times New Roman"/>
          <w:i/>
          <w:iCs/>
          <w:sz w:val="24"/>
          <w:lang w:eastAsia="en-US"/>
        </w:rPr>
        <w:t>verbruiker</w:t>
      </w:r>
      <w:r w:rsidRPr="004A7588">
        <w:rPr>
          <w:rFonts w:ascii="Times New Roman" w:hAnsi="Times New Roman"/>
          <w:sz w:val="24"/>
          <w:lang w:eastAsia="en-US"/>
        </w:rPr>
        <w:t>: natuurlijke persoon of rechtspersoon aan wie uitsluitend voor eigen verbruik thermische energie uit hernieuwbare bronnen wordt geleverd.</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C</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Artikel 25 wordt als volgt gewijzigd:</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lastRenderedPageBreak/>
        <w:tab/>
        <w:t>1. In het eerste lid wordt ‘garanties van oorsprong voor warmte uit hernieuwbare energiebronnen’ vervangen door ‘garanties van oorsprong voor thermische energie uit hernieuwbare bronnen’.</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 xml:space="preserve">2. In het tweede lid wordt ‘rekening voor warmte uit hernieuwbare bronnen’ vervangen door ‘rekening voor </w:t>
      </w:r>
      <w:bookmarkStart w:name="_Hlk77953719" w:id="21"/>
      <w:r w:rsidRPr="004A7588">
        <w:rPr>
          <w:rFonts w:ascii="Times New Roman" w:hAnsi="Times New Roman"/>
          <w:bCs/>
          <w:sz w:val="24"/>
          <w:szCs w:val="18"/>
        </w:rPr>
        <w:t>garanties van oorsprong</w:t>
      </w:r>
      <w:bookmarkEnd w:id="21"/>
      <w:r w:rsidRPr="004A7588">
        <w:rPr>
          <w:rFonts w:ascii="Times New Roman" w:hAnsi="Times New Roman"/>
          <w:bCs/>
          <w:sz w:val="24"/>
          <w:szCs w:val="18"/>
        </w:rPr>
        <w:t>’.</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3. In het derde lid wordt ‘garanties van oorsprong voor warmte uit hernieuwbare energiebronnen’ vervangen door ‘garanties van oorsprong voor thermische energie uit hernieuwbare bronnen’ en wordt ‘rekening voor hernieuwbare bronnen’ vervangen door ‘rekening voor garanties van oorsprong’.</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D</w:t>
      </w:r>
    </w:p>
    <w:p w:rsidRPr="004A7588" w:rsidR="004A7588" w:rsidP="004A7588" w:rsidRDefault="004A7588">
      <w:pPr>
        <w:tabs>
          <w:tab w:val="left" w:pos="284"/>
        </w:tabs>
        <w:rPr>
          <w:rFonts w:ascii="Times New Roman" w:hAnsi="Times New Roman"/>
          <w:bCs/>
          <w:sz w:val="24"/>
          <w:szCs w:val="18"/>
        </w:rPr>
      </w:pPr>
    </w:p>
    <w:p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 xml:space="preserve">In artikel 27 wordt ‘warmte uit hernieuwbare energiebronnen’ telkens vervangen door ‘thermische energie uit hernieuwbare bronnen’ en wordt ‘warmtenet’ vervangen door ‘net voor thermische energie’.   </w:t>
      </w:r>
    </w:p>
    <w:p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E</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Artikel 28 komt te luiden:</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
          <w:sz w:val="24"/>
          <w:szCs w:val="18"/>
        </w:rPr>
      </w:pPr>
      <w:r w:rsidRPr="004A7588">
        <w:rPr>
          <w:rFonts w:ascii="Times New Roman" w:hAnsi="Times New Roman"/>
          <w:b/>
          <w:sz w:val="24"/>
          <w:szCs w:val="18"/>
        </w:rPr>
        <w:t>Artikel 28</w:t>
      </w:r>
    </w:p>
    <w:p w:rsidRPr="004A7588" w:rsidR="004A7588" w:rsidP="004A7588" w:rsidRDefault="004A7588">
      <w:pPr>
        <w:tabs>
          <w:tab w:val="left" w:pos="284"/>
        </w:tabs>
        <w:rPr>
          <w:rFonts w:ascii="Times New Roman" w:hAnsi="Times New Roman"/>
          <w:b/>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Een garantie van oorsprong voor thermische energie uit hernieuwbare bronnen toont bij uitsluiting aan dat de daarop aangegeven hoeveelheid thermische energie is opgewekt uit hernieuwbare bronnen.</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F</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Na artikel 28 worden twee artikelen ingevoegd, luidende:</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
          <w:sz w:val="24"/>
          <w:szCs w:val="18"/>
        </w:rPr>
      </w:pPr>
      <w:bookmarkStart w:name="_Hlk79065080" w:id="22"/>
      <w:r w:rsidRPr="004A7588">
        <w:rPr>
          <w:rFonts w:ascii="Times New Roman" w:hAnsi="Times New Roman"/>
          <w:b/>
          <w:sz w:val="24"/>
          <w:szCs w:val="18"/>
        </w:rPr>
        <w:t>Artikel 28a</w:t>
      </w:r>
    </w:p>
    <w:p w:rsidRPr="004A7588" w:rsidR="004A7588" w:rsidP="004A7588" w:rsidRDefault="004A7588">
      <w:pPr>
        <w:tabs>
          <w:tab w:val="left" w:pos="284"/>
        </w:tabs>
        <w:rPr>
          <w:rFonts w:ascii="Times New Roman" w:hAnsi="Times New Roman"/>
          <w:b/>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Een leverancier zorgt ervoor dat als bewijs van levering van thermische energie uit hernieuwbare bronnen aan een in Nederland gevestigde verbruiker, binnen één maand na de levering een corresponderende hoeveelheid garanties van oorsprong voor thermische energie uit hernieuwbare bronnen van een Nederlandse rekening voor garanties van oorsprong wordt afgeboekt.</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
          <w:sz w:val="24"/>
          <w:szCs w:val="18"/>
        </w:rPr>
      </w:pPr>
      <w:r w:rsidRPr="004A7588">
        <w:rPr>
          <w:rFonts w:ascii="Times New Roman" w:hAnsi="Times New Roman"/>
          <w:b/>
          <w:sz w:val="24"/>
          <w:szCs w:val="18"/>
        </w:rPr>
        <w:t>Artikel 28b</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1. Garanties van oorsprong voor thermische energie uit hernieuwbare bronnen uitgegeven door een onafhankelijke instantie in een andere lidstaat van de Europese Unie, die naar aard en strekking overeenkomen met in Nederland uitgegeven garanties van oorsprong, worden daarmee gelijkgesteld.</w:t>
      </w: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 xml:space="preserve">2. Garanties van oorsprong voor thermische energie uit hernieuwbare bronnen uitgegeven door een onafhankelijke instantie in een derde land, die naar aard en strekking overeenkomen met in Nederland uitgegeven garanties van oorsprong, worden niet erkend, behalve indien de </w:t>
      </w:r>
      <w:r w:rsidRPr="004A7588">
        <w:rPr>
          <w:rFonts w:ascii="Times New Roman" w:hAnsi="Times New Roman"/>
          <w:bCs/>
          <w:sz w:val="24"/>
          <w:szCs w:val="18"/>
        </w:rPr>
        <w:lastRenderedPageBreak/>
        <w:t>Europese Unie daarvoor een overeenkomst heeft afgesloten met het derde land en de energie rechtstreeks uit dat land wordt ingevoerd of uitgevoerd.</w:t>
      </w:r>
    </w:p>
    <w:bookmarkEnd w:id="22"/>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G</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Artikel 29 wordt als volgt gewijzigd:</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1. Telkens wordt ‘garanties van oorsprong voor warmte uit hernieuwbare energiebronnen’ vervangen door ‘garanties van oorsprong voor thermische energie uit hernieuwbare bronnen’.</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2. In het tweede lid wordt onder vervanging van de punt aan het slot van onderdeel e door een puntkomma een onderdeel toegevoegd, luidende:</w:t>
      </w:r>
    </w:p>
    <w:p w:rsidRPr="004A7588" w:rsidR="004A7588" w:rsidP="004A7588" w:rsidRDefault="004A7588">
      <w:pPr>
        <w:rPr>
          <w:rFonts w:ascii="Times New Roman" w:hAnsi="Times New Roman"/>
          <w:bCs/>
          <w:sz w:val="24"/>
          <w:szCs w:val="18"/>
        </w:rPr>
      </w:pPr>
      <w:r w:rsidRPr="004A7588">
        <w:rPr>
          <w:rFonts w:ascii="Times New Roman" w:hAnsi="Times New Roman"/>
          <w:bCs/>
          <w:sz w:val="24"/>
          <w:szCs w:val="18"/>
        </w:rPr>
        <w:tab/>
        <w:t>f. het meten van de hoeveelheid, bedoeld in artikel 25, derde lid.</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H</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Na artikel 45a wordt een artikel ingevoegd, luidende:</w:t>
      </w: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 xml:space="preserve"> </w:t>
      </w:r>
    </w:p>
    <w:p w:rsidRPr="004A7588" w:rsidR="004A7588" w:rsidP="004A7588" w:rsidRDefault="004A7588">
      <w:pPr>
        <w:tabs>
          <w:tab w:val="left" w:pos="284"/>
        </w:tabs>
        <w:rPr>
          <w:rFonts w:ascii="Times New Roman" w:hAnsi="Times New Roman"/>
          <w:b/>
          <w:sz w:val="24"/>
          <w:szCs w:val="18"/>
        </w:rPr>
      </w:pPr>
      <w:r w:rsidRPr="004A7588">
        <w:rPr>
          <w:rFonts w:ascii="Times New Roman" w:hAnsi="Times New Roman"/>
          <w:b/>
          <w:sz w:val="24"/>
          <w:szCs w:val="18"/>
        </w:rPr>
        <w:t xml:space="preserve">Artikel 45b </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sz w:val="24"/>
          <w:szCs w:val="18"/>
        </w:rPr>
      </w:pPr>
      <w:r w:rsidRPr="004A7588">
        <w:rPr>
          <w:rFonts w:ascii="Times New Roman" w:hAnsi="Times New Roman"/>
          <w:bCs/>
          <w:sz w:val="24"/>
          <w:szCs w:val="18"/>
        </w:rPr>
        <w:tab/>
        <w:t>Deze wet en de daarop berustende bepalingen, zoals deze luidden voor de inwerkingtreding van dit artikel, zijn van toepassing ten behoeve van de door Onze Minister op grond van deze wet uitgegeven garanties van oorsprong voor warmte uit hernieuwbare energiebronnen zoals bedoeld in deze wet voor de inwerkingtreding van dit artikel.</w:t>
      </w:r>
    </w:p>
    <w:p w:rsidR="004A7588" w:rsidP="004A7588" w:rsidRDefault="004A7588">
      <w:pPr>
        <w:tabs>
          <w:tab w:val="left" w:pos="284"/>
        </w:tabs>
        <w:rPr>
          <w:rFonts w:ascii="Times New Roman" w:hAnsi="Times New Roman"/>
          <w:b/>
          <w:sz w:val="24"/>
        </w:rPr>
      </w:pPr>
    </w:p>
    <w:p w:rsidRPr="00E348A8" w:rsidR="00E348A8" w:rsidP="004A7588" w:rsidRDefault="00E348A8">
      <w:pPr>
        <w:tabs>
          <w:tab w:val="left" w:pos="284"/>
        </w:tabs>
        <w:rPr>
          <w:rFonts w:ascii="Times New Roman" w:hAnsi="Times New Roman"/>
          <w:b/>
          <w:sz w:val="24"/>
        </w:rPr>
      </w:pPr>
      <w:r w:rsidRPr="00E348A8">
        <w:rPr>
          <w:rFonts w:ascii="Times New Roman" w:hAnsi="Times New Roman"/>
          <w:b/>
          <w:sz w:val="24"/>
        </w:rPr>
        <w:t>Artikel 9</w:t>
      </w:r>
    </w:p>
    <w:p w:rsidRPr="00E348A8" w:rsidR="00E348A8" w:rsidP="00E348A8" w:rsidRDefault="00E348A8">
      <w:pPr>
        <w:tabs>
          <w:tab w:val="left" w:pos="284"/>
        </w:tabs>
        <w:rPr>
          <w:rFonts w:ascii="Times New Roman" w:hAnsi="Times New Roman"/>
          <w:bCs/>
          <w:sz w:val="24"/>
        </w:rPr>
      </w:pPr>
    </w:p>
    <w:p w:rsidRPr="00E348A8" w:rsidR="00E348A8" w:rsidP="00E348A8" w:rsidRDefault="00E348A8">
      <w:pPr>
        <w:tabs>
          <w:tab w:val="left" w:pos="284"/>
        </w:tabs>
        <w:rPr>
          <w:rFonts w:ascii="Times New Roman" w:hAnsi="Times New Roman"/>
          <w:bCs/>
          <w:sz w:val="24"/>
        </w:rPr>
      </w:pPr>
      <w:r>
        <w:rPr>
          <w:rFonts w:ascii="Times New Roman" w:hAnsi="Times New Roman"/>
          <w:bCs/>
          <w:sz w:val="24"/>
        </w:rPr>
        <w:tab/>
      </w:r>
      <w:r w:rsidRPr="00E348A8">
        <w:rPr>
          <w:rFonts w:ascii="Times New Roman" w:hAnsi="Times New Roman"/>
          <w:bCs/>
          <w:sz w:val="24"/>
        </w:rPr>
        <w:t xml:space="preserve">Deze wet treedt in werking op een bij koninklijk besluit te bepalen tijdstip. </w:t>
      </w:r>
    </w:p>
    <w:p w:rsidRPr="00E348A8" w:rsidR="00E348A8" w:rsidP="00E348A8" w:rsidRDefault="00E348A8">
      <w:pPr>
        <w:tabs>
          <w:tab w:val="left" w:pos="284"/>
        </w:tabs>
        <w:rPr>
          <w:rFonts w:ascii="Times New Roman" w:hAnsi="Times New Roman"/>
          <w:bCs/>
          <w:sz w:val="24"/>
        </w:rPr>
      </w:pPr>
    </w:p>
    <w:p w:rsidRPr="00E348A8" w:rsidR="00E348A8" w:rsidP="00E348A8" w:rsidRDefault="00E348A8">
      <w:pPr>
        <w:tabs>
          <w:tab w:val="left" w:pos="284"/>
        </w:tabs>
        <w:rPr>
          <w:rFonts w:ascii="Times New Roman" w:hAnsi="Times New Roman"/>
          <w:b/>
          <w:sz w:val="24"/>
        </w:rPr>
      </w:pPr>
      <w:r w:rsidRPr="00E348A8">
        <w:rPr>
          <w:rFonts w:ascii="Times New Roman" w:hAnsi="Times New Roman"/>
          <w:b/>
          <w:sz w:val="24"/>
        </w:rPr>
        <w:t>Artikel 10</w:t>
      </w:r>
    </w:p>
    <w:p w:rsidRPr="00E348A8" w:rsidR="00E348A8" w:rsidP="00E348A8" w:rsidRDefault="00E348A8">
      <w:pPr>
        <w:tabs>
          <w:tab w:val="left" w:pos="284"/>
        </w:tabs>
        <w:rPr>
          <w:rFonts w:ascii="Times New Roman" w:hAnsi="Times New Roman"/>
          <w:bCs/>
          <w:sz w:val="24"/>
        </w:rPr>
      </w:pPr>
    </w:p>
    <w:p w:rsidRPr="00E348A8" w:rsidR="00E348A8" w:rsidP="00E348A8" w:rsidRDefault="00E348A8">
      <w:pPr>
        <w:tabs>
          <w:tab w:val="left" w:pos="284"/>
        </w:tabs>
        <w:rPr>
          <w:rFonts w:ascii="Times New Roman" w:hAnsi="Times New Roman"/>
          <w:bCs/>
          <w:sz w:val="24"/>
        </w:rPr>
      </w:pPr>
      <w:r>
        <w:rPr>
          <w:rFonts w:ascii="Times New Roman" w:hAnsi="Times New Roman"/>
          <w:bCs/>
          <w:sz w:val="24"/>
        </w:rPr>
        <w:tab/>
      </w:r>
      <w:r w:rsidRPr="00E348A8">
        <w:rPr>
          <w:rFonts w:ascii="Times New Roman" w:hAnsi="Times New Roman"/>
          <w:bCs/>
          <w:sz w:val="24"/>
        </w:rPr>
        <w:t>Deze wet wordt aangehaald als: Wet implementatie EU-richtlijn hernieuwbare energie voor garanties van oorsprong.</w:t>
      </w:r>
      <w:r w:rsidRPr="00E348A8" w:rsidDel="00A60E52">
        <w:rPr>
          <w:rFonts w:ascii="Times New Roman" w:hAnsi="Times New Roman"/>
          <w:bCs/>
          <w:sz w:val="24"/>
        </w:rPr>
        <w:t xml:space="preserve"> </w:t>
      </w:r>
    </w:p>
    <w:p w:rsidRPr="00E348A8" w:rsidR="00E348A8" w:rsidP="00E348A8" w:rsidRDefault="00E348A8">
      <w:pPr>
        <w:rPr>
          <w:rFonts w:ascii="Times New Roman" w:hAnsi="Times New Roman"/>
          <w:sz w:val="24"/>
        </w:rPr>
      </w:pPr>
    </w:p>
    <w:p w:rsidR="00E348A8" w:rsidP="00E348A8" w:rsidRDefault="00E348A8">
      <w:pPr>
        <w:tabs>
          <w:tab w:val="left" w:pos="284"/>
        </w:tabs>
        <w:rPr>
          <w:rFonts w:ascii="Times New Roman" w:hAnsi="Times New Roman"/>
          <w:sz w:val="24"/>
        </w:rPr>
      </w:pPr>
    </w:p>
    <w:p w:rsidR="007F3917" w:rsidP="00E348A8" w:rsidRDefault="007F3917">
      <w:pPr>
        <w:tabs>
          <w:tab w:val="left" w:pos="284"/>
        </w:tabs>
        <w:rPr>
          <w:rFonts w:ascii="Times New Roman" w:hAnsi="Times New Roman"/>
          <w:sz w:val="24"/>
        </w:rPr>
      </w:pPr>
    </w:p>
    <w:p w:rsidR="007F3917" w:rsidP="00E348A8" w:rsidRDefault="007F3917">
      <w:pPr>
        <w:tabs>
          <w:tab w:val="left" w:pos="284"/>
        </w:tabs>
        <w:rPr>
          <w:rFonts w:ascii="Times New Roman" w:hAnsi="Times New Roman"/>
          <w:sz w:val="24"/>
        </w:rPr>
      </w:pPr>
    </w:p>
    <w:p w:rsidR="007F3917" w:rsidP="00E348A8" w:rsidRDefault="007F3917">
      <w:pPr>
        <w:tabs>
          <w:tab w:val="left" w:pos="284"/>
        </w:tabs>
        <w:rPr>
          <w:rFonts w:ascii="Times New Roman" w:hAnsi="Times New Roman"/>
          <w:sz w:val="24"/>
        </w:rPr>
      </w:pPr>
    </w:p>
    <w:p w:rsidR="007F3917" w:rsidP="00E348A8" w:rsidRDefault="007F3917">
      <w:pPr>
        <w:tabs>
          <w:tab w:val="left" w:pos="284"/>
        </w:tabs>
        <w:rPr>
          <w:rFonts w:ascii="Times New Roman" w:hAnsi="Times New Roman"/>
          <w:sz w:val="24"/>
        </w:rPr>
      </w:pPr>
    </w:p>
    <w:p w:rsidR="007F3917" w:rsidP="00E348A8" w:rsidRDefault="007F3917">
      <w:pPr>
        <w:tabs>
          <w:tab w:val="left" w:pos="284"/>
        </w:tabs>
        <w:rPr>
          <w:rFonts w:ascii="Times New Roman" w:hAnsi="Times New Roman"/>
          <w:sz w:val="24"/>
        </w:rPr>
      </w:pPr>
    </w:p>
    <w:p w:rsidR="007F3917" w:rsidP="00E348A8" w:rsidRDefault="007F3917">
      <w:pPr>
        <w:tabs>
          <w:tab w:val="left" w:pos="284"/>
        </w:tabs>
        <w:rPr>
          <w:rFonts w:ascii="Times New Roman" w:hAnsi="Times New Roman"/>
          <w:sz w:val="24"/>
        </w:rPr>
      </w:pPr>
    </w:p>
    <w:p w:rsidR="007F3917" w:rsidP="00E348A8" w:rsidRDefault="007F3917">
      <w:pPr>
        <w:tabs>
          <w:tab w:val="left" w:pos="284"/>
        </w:tabs>
        <w:rPr>
          <w:rFonts w:ascii="Times New Roman" w:hAnsi="Times New Roman"/>
          <w:sz w:val="24"/>
        </w:rPr>
      </w:pPr>
    </w:p>
    <w:p w:rsidR="007F3917" w:rsidP="00E348A8" w:rsidRDefault="007F3917">
      <w:pPr>
        <w:tabs>
          <w:tab w:val="left" w:pos="284"/>
        </w:tabs>
        <w:rPr>
          <w:rFonts w:ascii="Times New Roman" w:hAnsi="Times New Roman"/>
          <w:sz w:val="24"/>
        </w:rPr>
      </w:pPr>
    </w:p>
    <w:p w:rsidR="007F3917" w:rsidP="00E348A8" w:rsidRDefault="007F3917">
      <w:pPr>
        <w:tabs>
          <w:tab w:val="left" w:pos="284"/>
        </w:tabs>
        <w:rPr>
          <w:rFonts w:ascii="Times New Roman" w:hAnsi="Times New Roman"/>
          <w:sz w:val="24"/>
        </w:rPr>
      </w:pPr>
    </w:p>
    <w:p w:rsidR="007F3917" w:rsidP="00E348A8" w:rsidRDefault="007F3917">
      <w:pPr>
        <w:tabs>
          <w:tab w:val="left" w:pos="284"/>
        </w:tabs>
        <w:rPr>
          <w:rFonts w:ascii="Times New Roman" w:hAnsi="Times New Roman"/>
          <w:sz w:val="24"/>
        </w:rPr>
      </w:pPr>
    </w:p>
    <w:p w:rsidR="007F3917" w:rsidP="00E348A8" w:rsidRDefault="007F3917">
      <w:pPr>
        <w:tabs>
          <w:tab w:val="left" w:pos="284"/>
        </w:tabs>
        <w:rPr>
          <w:rFonts w:ascii="Times New Roman" w:hAnsi="Times New Roman"/>
          <w:sz w:val="24"/>
        </w:rPr>
      </w:pPr>
    </w:p>
    <w:p w:rsidRPr="00E348A8" w:rsidR="007F3917" w:rsidP="00E348A8" w:rsidRDefault="007F3917">
      <w:pPr>
        <w:tabs>
          <w:tab w:val="left" w:pos="284"/>
        </w:tabs>
        <w:rPr>
          <w:rFonts w:ascii="Times New Roman" w:hAnsi="Times New Roman"/>
          <w:sz w:val="24"/>
        </w:rPr>
      </w:pPr>
    </w:p>
    <w:p w:rsidRPr="00E348A8" w:rsidR="00E348A8" w:rsidP="00E348A8" w:rsidRDefault="00E348A8">
      <w:pPr>
        <w:tabs>
          <w:tab w:val="left" w:pos="284"/>
        </w:tabs>
        <w:ind w:firstLine="284"/>
        <w:rPr>
          <w:rFonts w:ascii="Times New Roman" w:hAnsi="Times New Roman"/>
          <w:sz w:val="24"/>
        </w:rPr>
      </w:pPr>
      <w:r w:rsidRPr="00E348A8">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E348A8" w:rsidR="00E348A8" w:rsidP="00E348A8" w:rsidRDefault="00E348A8">
      <w:pPr>
        <w:tabs>
          <w:tab w:val="left" w:pos="284"/>
        </w:tabs>
        <w:rPr>
          <w:rFonts w:ascii="Times New Roman" w:hAnsi="Times New Roman"/>
          <w:sz w:val="24"/>
        </w:rPr>
      </w:pPr>
    </w:p>
    <w:p w:rsidRPr="00E348A8" w:rsidR="00E348A8" w:rsidP="00E348A8" w:rsidRDefault="00E348A8">
      <w:pPr>
        <w:rPr>
          <w:rFonts w:ascii="Times New Roman" w:hAnsi="Times New Roman"/>
          <w:sz w:val="24"/>
        </w:rPr>
      </w:pPr>
      <w:r w:rsidRPr="00E348A8">
        <w:rPr>
          <w:rFonts w:ascii="Times New Roman" w:hAnsi="Times New Roman"/>
          <w:sz w:val="24"/>
        </w:rPr>
        <w:t xml:space="preserve">Gegeven </w:t>
      </w: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p>
    <w:p w:rsidR="00E348A8" w:rsidP="00E348A8" w:rsidRDefault="007F3917">
      <w:pPr>
        <w:rPr>
          <w:rFonts w:ascii="Times New Roman" w:hAnsi="Times New Roman"/>
          <w:sz w:val="24"/>
        </w:rPr>
      </w:pPr>
      <w:r>
        <w:rPr>
          <w:rFonts w:ascii="Times New Roman" w:hAnsi="Times New Roman"/>
          <w:sz w:val="24"/>
        </w:rPr>
        <w:t>De Staatssecretaris</w:t>
      </w:r>
      <w:r w:rsidRPr="00E348A8" w:rsidR="00E348A8">
        <w:rPr>
          <w:rFonts w:ascii="Times New Roman" w:hAnsi="Times New Roman"/>
          <w:sz w:val="24"/>
        </w:rPr>
        <w:t xml:space="preserve"> van Economische Zaken en Klimaat, </w:t>
      </w:r>
    </w:p>
    <w:p w:rsidR="007F3917" w:rsidP="00E348A8" w:rsidRDefault="007F3917">
      <w:pPr>
        <w:rPr>
          <w:rFonts w:ascii="Times New Roman" w:hAnsi="Times New Roman"/>
          <w:sz w:val="24"/>
        </w:rPr>
      </w:pPr>
    </w:p>
    <w:p w:rsidR="00436AE8" w:rsidP="00E348A8" w:rsidRDefault="00436AE8">
      <w:pPr>
        <w:rPr>
          <w:rFonts w:ascii="Times New Roman" w:hAnsi="Times New Roman"/>
          <w:sz w:val="24"/>
        </w:rPr>
      </w:pPr>
    </w:p>
    <w:p w:rsidR="00436AE8" w:rsidP="00E348A8" w:rsidRDefault="00436AE8">
      <w:pPr>
        <w:rPr>
          <w:rFonts w:ascii="Times New Roman" w:hAnsi="Times New Roman"/>
          <w:sz w:val="24"/>
        </w:rPr>
      </w:pPr>
    </w:p>
    <w:p w:rsidR="00436AE8" w:rsidP="00E348A8" w:rsidRDefault="00436AE8">
      <w:pPr>
        <w:rPr>
          <w:rFonts w:ascii="Times New Roman" w:hAnsi="Times New Roman"/>
          <w:sz w:val="24"/>
        </w:rPr>
      </w:pPr>
    </w:p>
    <w:p w:rsidR="00436AE8" w:rsidP="00E348A8" w:rsidRDefault="00436AE8">
      <w:pPr>
        <w:rPr>
          <w:rFonts w:ascii="Times New Roman" w:hAnsi="Times New Roman"/>
          <w:sz w:val="24"/>
        </w:rPr>
      </w:pPr>
    </w:p>
    <w:p w:rsidR="00436AE8" w:rsidP="00E348A8" w:rsidRDefault="00436AE8">
      <w:pPr>
        <w:rPr>
          <w:rFonts w:ascii="Times New Roman" w:hAnsi="Times New Roman"/>
          <w:sz w:val="24"/>
        </w:rPr>
      </w:pPr>
    </w:p>
    <w:p w:rsidR="00436AE8" w:rsidP="00E348A8" w:rsidRDefault="00436AE8">
      <w:pPr>
        <w:rPr>
          <w:rFonts w:ascii="Times New Roman" w:hAnsi="Times New Roman"/>
          <w:sz w:val="24"/>
        </w:rPr>
      </w:pPr>
    </w:p>
    <w:p w:rsidR="00436AE8" w:rsidP="00E348A8" w:rsidRDefault="00436AE8">
      <w:pPr>
        <w:rPr>
          <w:rFonts w:ascii="Times New Roman" w:hAnsi="Times New Roman"/>
          <w:sz w:val="24"/>
        </w:rPr>
      </w:pPr>
    </w:p>
    <w:p w:rsidR="00436AE8" w:rsidP="00E348A8" w:rsidRDefault="00436AE8">
      <w:pPr>
        <w:rPr>
          <w:rFonts w:ascii="Times New Roman" w:hAnsi="Times New Roman"/>
          <w:sz w:val="24"/>
        </w:rPr>
      </w:pPr>
    </w:p>
    <w:p w:rsidR="00436AE8" w:rsidP="00436AE8" w:rsidRDefault="00436AE8">
      <w:pPr>
        <w:rPr>
          <w:rFonts w:ascii="Times New Roman" w:hAnsi="Times New Roman"/>
          <w:sz w:val="24"/>
        </w:rPr>
      </w:pPr>
      <w:r>
        <w:rPr>
          <w:rFonts w:ascii="Times New Roman" w:hAnsi="Times New Roman"/>
          <w:sz w:val="24"/>
        </w:rPr>
        <w:t>De Staatssecretaris</w:t>
      </w:r>
      <w:r w:rsidRPr="00E348A8">
        <w:rPr>
          <w:rFonts w:ascii="Times New Roman" w:hAnsi="Times New Roman"/>
          <w:sz w:val="24"/>
        </w:rPr>
        <w:t xml:space="preserve"> van Economische Zaken en Klimaat, </w:t>
      </w:r>
    </w:p>
    <w:p w:rsidR="00436AE8" w:rsidP="00E348A8" w:rsidRDefault="00436AE8">
      <w:pPr>
        <w:rPr>
          <w:rFonts w:ascii="Times New Roman" w:hAnsi="Times New Roman"/>
          <w:sz w:val="24"/>
        </w:rPr>
      </w:pPr>
      <w:bookmarkStart w:name="_GoBack" w:id="23"/>
      <w:bookmarkEnd w:id="23"/>
    </w:p>
    <w:p w:rsidR="007F3917" w:rsidP="00E348A8" w:rsidRDefault="007F3917">
      <w:pPr>
        <w:rPr>
          <w:rFonts w:ascii="Times New Roman" w:hAnsi="Times New Roman"/>
          <w:sz w:val="24"/>
        </w:rPr>
      </w:pPr>
    </w:p>
    <w:p w:rsidR="007F3917" w:rsidP="00E348A8" w:rsidRDefault="007F3917">
      <w:pPr>
        <w:rPr>
          <w:rFonts w:ascii="Times New Roman" w:hAnsi="Times New Roman"/>
          <w:sz w:val="24"/>
        </w:rPr>
      </w:pPr>
    </w:p>
    <w:p w:rsidR="007F3917" w:rsidP="00E348A8" w:rsidRDefault="007F3917">
      <w:pPr>
        <w:rPr>
          <w:rFonts w:ascii="Times New Roman" w:hAnsi="Times New Roman"/>
          <w:sz w:val="24"/>
        </w:rPr>
      </w:pPr>
    </w:p>
    <w:p w:rsidR="007F3917" w:rsidP="00E348A8" w:rsidRDefault="007F3917">
      <w:pPr>
        <w:rPr>
          <w:rFonts w:ascii="Times New Roman" w:hAnsi="Times New Roman"/>
          <w:sz w:val="24"/>
        </w:rPr>
      </w:pPr>
    </w:p>
    <w:p w:rsidR="007F3917" w:rsidP="00E348A8" w:rsidRDefault="007F3917">
      <w:pPr>
        <w:rPr>
          <w:rFonts w:ascii="Times New Roman" w:hAnsi="Times New Roman"/>
          <w:sz w:val="24"/>
        </w:rPr>
      </w:pPr>
    </w:p>
    <w:p w:rsidR="007F3917" w:rsidP="00E348A8" w:rsidRDefault="007F3917">
      <w:pPr>
        <w:rPr>
          <w:rFonts w:ascii="Times New Roman" w:hAnsi="Times New Roman"/>
          <w:sz w:val="24"/>
        </w:rPr>
      </w:pPr>
    </w:p>
    <w:p w:rsidR="007F3917" w:rsidP="00E348A8" w:rsidRDefault="007F3917">
      <w:pPr>
        <w:rPr>
          <w:rFonts w:ascii="Times New Roman" w:hAnsi="Times New Roman"/>
          <w:sz w:val="24"/>
        </w:rPr>
      </w:pPr>
    </w:p>
    <w:p w:rsidR="007F3917" w:rsidP="00E348A8" w:rsidRDefault="007F3917">
      <w:pPr>
        <w:rPr>
          <w:rFonts w:ascii="Times New Roman" w:hAnsi="Times New Roman"/>
          <w:sz w:val="24"/>
        </w:rPr>
      </w:pPr>
    </w:p>
    <w:p w:rsidRPr="00E348A8" w:rsidR="007F3917" w:rsidP="00E348A8" w:rsidRDefault="007F3917">
      <w:pPr>
        <w:rPr>
          <w:rFonts w:ascii="Times New Roman" w:hAnsi="Times New Roman"/>
          <w:sz w:val="24"/>
        </w:rPr>
      </w:pPr>
    </w:p>
    <w:sectPr w:rsidRPr="00E348A8" w:rsidR="007F3917"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8A8" w:rsidRDefault="00E348A8">
      <w:pPr>
        <w:spacing w:line="20" w:lineRule="exact"/>
      </w:pPr>
    </w:p>
  </w:endnote>
  <w:endnote w:type="continuationSeparator" w:id="0">
    <w:p w:rsidR="00E348A8" w:rsidRDefault="00E348A8">
      <w:pPr>
        <w:pStyle w:val="Amendement"/>
      </w:pPr>
      <w:r>
        <w:rPr>
          <w:b w:val="0"/>
          <w:bCs w:val="0"/>
        </w:rPr>
        <w:t xml:space="preserve"> </w:t>
      </w:r>
    </w:p>
  </w:endnote>
  <w:endnote w:type="continuationNotice" w:id="1">
    <w:p w:rsidR="00E348A8" w:rsidRDefault="00E348A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36AE8">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8A8" w:rsidRDefault="00E348A8">
      <w:pPr>
        <w:pStyle w:val="Amendement"/>
      </w:pPr>
      <w:r>
        <w:rPr>
          <w:b w:val="0"/>
          <w:bCs w:val="0"/>
        </w:rPr>
        <w:separator/>
      </w:r>
    </w:p>
  </w:footnote>
  <w:footnote w:type="continuationSeparator" w:id="0">
    <w:p w:rsidR="00E348A8" w:rsidRDefault="00E34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5770F"/>
    <w:multiLevelType w:val="hybridMultilevel"/>
    <w:tmpl w:val="4202A1D8"/>
    <w:lvl w:ilvl="0" w:tplc="CAB6532C">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7A0210E"/>
    <w:multiLevelType w:val="hybridMultilevel"/>
    <w:tmpl w:val="2C8070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B264693"/>
    <w:multiLevelType w:val="hybridMultilevel"/>
    <w:tmpl w:val="9168CB6E"/>
    <w:lvl w:ilvl="0" w:tplc="CAB6532C">
      <w:numFmt w:val="bullet"/>
      <w:lvlText w:val="-"/>
      <w:lvlJc w:val="left"/>
      <w:pPr>
        <w:ind w:left="720" w:hanging="360"/>
      </w:pPr>
      <w:rPr>
        <w:rFonts w:ascii="Verdana" w:eastAsia="Times New Roman" w:hAnsi="Verdana" w:cs="Times New Roman" w:hint="default"/>
        <w:i w:val="0"/>
        <w:iCs w:val="0"/>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A8"/>
    <w:rsid w:val="00012DBE"/>
    <w:rsid w:val="000A1D81"/>
    <w:rsid w:val="000D688B"/>
    <w:rsid w:val="00111ED3"/>
    <w:rsid w:val="001C190E"/>
    <w:rsid w:val="002168F4"/>
    <w:rsid w:val="002A727C"/>
    <w:rsid w:val="002C0BCF"/>
    <w:rsid w:val="003730F9"/>
    <w:rsid w:val="003849DC"/>
    <w:rsid w:val="003A1F67"/>
    <w:rsid w:val="00436AE8"/>
    <w:rsid w:val="004A7588"/>
    <w:rsid w:val="0053305D"/>
    <w:rsid w:val="005D2707"/>
    <w:rsid w:val="005F4192"/>
    <w:rsid w:val="00606255"/>
    <w:rsid w:val="006B607A"/>
    <w:rsid w:val="007D451C"/>
    <w:rsid w:val="007F3917"/>
    <w:rsid w:val="00826224"/>
    <w:rsid w:val="00930A23"/>
    <w:rsid w:val="009C7354"/>
    <w:rsid w:val="009E6D7F"/>
    <w:rsid w:val="00A11E73"/>
    <w:rsid w:val="00A2521E"/>
    <w:rsid w:val="00AA045C"/>
    <w:rsid w:val="00AE436A"/>
    <w:rsid w:val="00C12889"/>
    <w:rsid w:val="00C135B1"/>
    <w:rsid w:val="00C92DF8"/>
    <w:rsid w:val="00CB3578"/>
    <w:rsid w:val="00D20AFA"/>
    <w:rsid w:val="00D55648"/>
    <w:rsid w:val="00E16443"/>
    <w:rsid w:val="00E348A8"/>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9AE49"/>
  <w15:docId w15:val="{A170F8AD-09C4-4455-8D74-5DE0D6A3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348A8"/>
    <w:pPr>
      <w:spacing w:line="280" w:lineRule="atLeast"/>
      <w:ind w:left="720"/>
      <w:contextualSpacing/>
    </w:pPr>
    <w:rPr>
      <w:rFonts w:ascii="Times New Roman" w:hAnsi="Times New Roman"/>
      <w:sz w:val="22"/>
      <w:szCs w:val="20"/>
      <w:lang w:eastAsia="en-US"/>
    </w:rPr>
  </w:style>
  <w:style w:type="paragraph" w:customStyle="1" w:styleId="avmp">
    <w:name w:val="avmp"/>
    <w:rsid w:val="002C0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2683</ap:Words>
  <ap:Characters>16056</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2021-12-14T09:27:00.0000000Z</dcterms:created>
  <dcterms:modified xsi:type="dcterms:W3CDTF">2021-12-15T10:46:00.0000000Z</dcterms:modified>
  <dc:description>------------------------</dc:description>
  <dc:subject/>
  <keywords/>
  <version/>
  <category/>
</coreProperties>
</file>