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95" w:rsidRDefault="001856D0">
      <w:pPr>
        <w:autoSpaceDE w:val="0"/>
        <w:autoSpaceDN w:val="0"/>
        <w:adjustRightInd w:val="0"/>
        <w:spacing w:before="0" w:after="0"/>
        <w:ind w:left="1416" w:hanging="1371"/>
        <w:rPr>
          <w:b/>
          <w:bCs/>
          <w:sz w:val="23"/>
          <w:szCs w:val="23"/>
        </w:rPr>
      </w:pPr>
      <w:r>
        <w:rPr>
          <w:b/>
          <w:bCs/>
          <w:sz w:val="23"/>
          <w:szCs w:val="23"/>
        </w:rPr>
        <w:t>31934</w:t>
      </w:r>
      <w:r>
        <w:rPr>
          <w:b/>
          <w:bCs/>
          <w:sz w:val="23"/>
          <w:szCs w:val="23"/>
        </w:rPr>
        <w:tab/>
        <w:t>Douane</w:t>
      </w:r>
    </w:p>
    <w:p w:rsidR="003C5B95" w:rsidRDefault="003C5B95">
      <w:pPr>
        <w:autoSpaceDE w:val="0"/>
        <w:autoSpaceDN w:val="0"/>
        <w:adjustRightInd w:val="0"/>
        <w:spacing w:before="0" w:after="0"/>
        <w:ind w:left="1416" w:hanging="1371"/>
        <w:rPr>
          <w:b/>
        </w:rPr>
      </w:pPr>
    </w:p>
    <w:p w:rsidR="003C5B95" w:rsidRDefault="001856D0">
      <w:pPr>
        <w:rPr>
          <w:b/>
        </w:rPr>
      </w:pPr>
      <w:r>
        <w:rPr>
          <w:b/>
        </w:rPr>
        <w:t xml:space="preserve">nr. </w:t>
      </w:r>
      <w:r>
        <w:rPr>
          <w:b/>
        </w:rPr>
        <w:tab/>
      </w:r>
      <w:r>
        <w:rPr>
          <w:b/>
        </w:rPr>
        <w:tab/>
        <w:t xml:space="preserve">Lijst van vragen </w:t>
      </w:r>
      <w:bookmarkStart w:name="_GoBack" w:id="0"/>
      <w:bookmarkEnd w:id="0"/>
    </w:p>
    <w:p w:rsidR="003C5B95" w:rsidRDefault="001856D0">
      <w:r>
        <w:tab/>
      </w:r>
      <w:r>
        <w:tab/>
      </w:r>
    </w:p>
    <w:p w:rsidR="003C5B95" w:rsidRDefault="001856D0">
      <w:pPr>
        <w:ind w:left="702" w:firstLine="708"/>
        <w:rPr>
          <w:i/>
        </w:rPr>
      </w:pPr>
      <w:r>
        <w:t xml:space="preserve">Vastgesteld </w:t>
      </w:r>
    </w:p>
    <w:p w:rsidR="003C5B95" w:rsidRDefault="001856D0">
      <w:pPr>
        <w:ind w:left="1410"/>
      </w:pPr>
      <w:r>
        <w:t xml:space="preserve">De vaste commissie voor </w:t>
      </w:r>
      <w:r w:rsidR="002A0267">
        <w:t>Justitie en Veiligheid</w:t>
      </w:r>
      <w:r>
        <w:t xml:space="preserve"> heeft een aantal vragen voorgelegd aan de </w:t>
      </w:r>
      <w:r w:rsidR="002A0267">
        <w:t>minister voor Rechtsbescherming</w:t>
      </w:r>
      <w:r>
        <w:t xml:space="preserve"> over </w:t>
      </w:r>
      <w:r w:rsidR="002A0267">
        <w:t xml:space="preserve">de brief </w:t>
      </w:r>
      <w:r>
        <w:t xml:space="preserve">van </w:t>
      </w:r>
      <w:r w:rsidR="002A0267">
        <w:t>9 november 2021 inzake</w:t>
      </w:r>
      <w:r>
        <w:t xml:space="preserve"> de </w:t>
      </w:r>
      <w:r>
        <w:rPr>
          <w:b/>
        </w:rPr>
        <w:t>Ontwerpregeling aanwijzing functies VOG politiegegevens</w:t>
      </w:r>
      <w:r>
        <w:t xml:space="preserve"> (</w:t>
      </w:r>
      <w:r w:rsidR="00DD1D6A">
        <w:t xml:space="preserve">Kamerstuk </w:t>
      </w:r>
      <w:r>
        <w:rPr>
          <w:b/>
        </w:rPr>
        <w:t>31934</w:t>
      </w:r>
      <w:r>
        <w:t xml:space="preserve">, nr. </w:t>
      </w:r>
      <w:r>
        <w:rPr>
          <w:b/>
        </w:rPr>
        <w:t>51</w:t>
      </w:r>
      <w:r>
        <w:t>).</w:t>
      </w:r>
    </w:p>
    <w:p w:rsidR="003C5B95" w:rsidRDefault="001856D0">
      <w:pPr>
        <w:ind w:left="1410"/>
      </w:pPr>
      <w:r>
        <w:t xml:space="preserve">De daarop door de </w:t>
      </w:r>
      <w:r w:rsidR="002A0267">
        <w:t>minister voor Rechtsbescherming</w:t>
      </w:r>
      <w:r>
        <w:t xml:space="preserve"> gegeven antwoorden zijn hierbij afgedrukt.</w:t>
      </w:r>
    </w:p>
    <w:p w:rsidR="003C5B95" w:rsidRDefault="003C5B95">
      <w:pPr>
        <w:spacing w:before="0" w:after="0"/>
      </w:pPr>
    </w:p>
    <w:p w:rsidR="003C5B95" w:rsidRDefault="001856D0">
      <w:pPr>
        <w:spacing w:before="0" w:after="0"/>
        <w:ind w:left="703" w:firstLine="709"/>
      </w:pPr>
      <w:r>
        <w:t xml:space="preserve">Voorzitter van de commissie, </w:t>
      </w:r>
    </w:p>
    <w:p w:rsidR="003C5B95" w:rsidRDefault="001856D0">
      <w:pPr>
        <w:spacing w:before="0" w:after="0"/>
      </w:pPr>
      <w:r>
        <w:tab/>
      </w:r>
      <w:r>
        <w:tab/>
      </w:r>
      <w:r w:rsidR="002A0267">
        <w:t xml:space="preserve">Van Meenen </w:t>
      </w:r>
    </w:p>
    <w:p w:rsidR="003C5B95" w:rsidRDefault="001856D0">
      <w:pPr>
        <w:spacing w:before="0" w:after="0"/>
      </w:pPr>
      <w:r>
        <w:tab/>
      </w:r>
      <w:r>
        <w:tab/>
      </w:r>
    </w:p>
    <w:p w:rsidR="003C5B95" w:rsidRDefault="001856D0">
      <w:pPr>
        <w:spacing w:before="0" w:after="0"/>
      </w:pPr>
      <w:r>
        <w:tab/>
      </w:r>
      <w:r>
        <w:tab/>
      </w:r>
      <w:r w:rsidR="002A0267">
        <w:t>Adjunct-g</w:t>
      </w:r>
      <w:r>
        <w:t>riffier van de commissie,</w:t>
      </w:r>
    </w:p>
    <w:p w:rsidR="003C5B95" w:rsidRDefault="001856D0">
      <w:pPr>
        <w:spacing w:before="0" w:after="0"/>
      </w:pPr>
      <w:r>
        <w:tab/>
      </w:r>
      <w:r>
        <w:tab/>
      </w:r>
      <w:r w:rsidR="002A0267">
        <w:t>Burger</w:t>
      </w:r>
    </w:p>
    <w:p w:rsidR="003C5B95" w:rsidRDefault="003C5B95"/>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C5B95" w:rsidTr="00E7153D">
        <w:trPr>
          <w:cantSplit/>
        </w:trPr>
        <w:tc>
          <w:tcPr>
            <w:tcW w:w="567" w:type="dxa"/>
          </w:tcPr>
          <w:p w:rsidR="003C5B95" w:rsidRDefault="001856D0">
            <w:bookmarkStart w:name="bmkStartTabel" w:id="1"/>
            <w:bookmarkEnd w:id="1"/>
            <w:r>
              <w:t>Nr</w:t>
            </w:r>
          </w:p>
        </w:tc>
        <w:tc>
          <w:tcPr>
            <w:tcW w:w="6521" w:type="dxa"/>
          </w:tcPr>
          <w:p w:rsidR="003C5B95" w:rsidRDefault="001856D0">
            <w:r>
              <w:t>Vraag</w:t>
            </w:r>
          </w:p>
        </w:tc>
        <w:tc>
          <w:tcPr>
            <w:tcW w:w="850" w:type="dxa"/>
          </w:tcPr>
          <w:p w:rsidR="003C5B95" w:rsidRDefault="001856D0">
            <w:pPr>
              <w:jc w:val="right"/>
            </w:pPr>
            <w:r>
              <w:t>Bijlage</w:t>
            </w:r>
          </w:p>
        </w:tc>
        <w:tc>
          <w:tcPr>
            <w:tcW w:w="992" w:type="dxa"/>
          </w:tcPr>
          <w:p w:rsidR="003C5B95" w:rsidP="00E7153D" w:rsidRDefault="001856D0">
            <w:pPr>
              <w:jc w:val="right"/>
            </w:pPr>
            <w:r>
              <w:t>Blz. (van)</w:t>
            </w:r>
          </w:p>
        </w:tc>
        <w:tc>
          <w:tcPr>
            <w:tcW w:w="567" w:type="dxa"/>
          </w:tcPr>
          <w:p w:rsidR="003C5B95" w:rsidP="00E7153D" w:rsidRDefault="001856D0">
            <w:pPr>
              <w:jc w:val="center"/>
            </w:pPr>
            <w:r>
              <w:t>t/m</w:t>
            </w:r>
          </w:p>
        </w:tc>
      </w:tr>
      <w:tr w:rsidR="003C5B95" w:rsidTr="00E7153D">
        <w:tc>
          <w:tcPr>
            <w:tcW w:w="567" w:type="dxa"/>
          </w:tcPr>
          <w:p w:rsidR="003C5B95" w:rsidRDefault="001856D0">
            <w:r>
              <w:t>1</w:t>
            </w:r>
          </w:p>
        </w:tc>
        <w:tc>
          <w:tcPr>
            <w:tcW w:w="6521" w:type="dxa"/>
          </w:tcPr>
          <w:p w:rsidR="003C5B95" w:rsidP="002A0267" w:rsidRDefault="001856D0">
            <w:r>
              <w:t>Hoe vaak had in het verleden screening van personen op basis van politiegegevens kunnen voorkomen dat zich bij het O</w:t>
            </w:r>
            <w:r w:rsidR="002A0267">
              <w:t xml:space="preserve">penbaar </w:t>
            </w:r>
            <w:r>
              <w:t>M</w:t>
            </w:r>
            <w:r w:rsidR="002A0267">
              <w:t>inisterie (OM)</w:t>
            </w:r>
            <w:r>
              <w:t xml:space="preserve">, </w:t>
            </w:r>
            <w:r w:rsidR="002A0267">
              <w:t>buitengewoon opsporingsambtenaren (boa’s)</w:t>
            </w:r>
            <w:r>
              <w:t xml:space="preserve">, de Douane, </w:t>
            </w:r>
            <w:r w:rsidR="002A0267">
              <w:t>de Dienst Justitiële Inrichtingen (</w:t>
            </w:r>
            <w:r>
              <w:t>DJI</w:t>
            </w:r>
            <w:r w:rsidR="002A0267">
              <w:t>)</w:t>
            </w:r>
            <w:r>
              <w:t>,</w:t>
            </w:r>
            <w:r w:rsidR="002A0267">
              <w:t xml:space="preserve"> de</w:t>
            </w:r>
            <w:r>
              <w:t xml:space="preserve"> R</w:t>
            </w:r>
            <w:r w:rsidR="002A0267">
              <w:t xml:space="preserve">egionale </w:t>
            </w:r>
            <w:r>
              <w:t>I</w:t>
            </w:r>
            <w:r w:rsidR="002A0267">
              <w:t xml:space="preserve">nformatie- en </w:t>
            </w:r>
            <w:r>
              <w:t>E</w:t>
            </w:r>
            <w:r w:rsidR="002A0267">
              <w:t xml:space="preserve">xpertise </w:t>
            </w:r>
            <w:r>
              <w:t>C</w:t>
            </w:r>
            <w:r w:rsidR="002A0267">
              <w:t>entra (RIEC’</w:t>
            </w:r>
            <w:r>
              <w:t>s</w:t>
            </w:r>
            <w:r w:rsidR="002A0267">
              <w:t>)</w:t>
            </w:r>
            <w:r>
              <w:t xml:space="preserve"> en het </w:t>
            </w:r>
            <w:r w:rsidR="002A0267">
              <w:t>Landelijk Informatie- en Expertise Centrum (</w:t>
            </w:r>
            <w:r>
              <w:t>LIEC</w:t>
            </w:r>
            <w:r w:rsidR="002A0267">
              <w:t>)</w:t>
            </w:r>
            <w:r>
              <w:t xml:space="preserve"> integriteitsincidenten voordeden?</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2</w:t>
            </w:r>
          </w:p>
        </w:tc>
        <w:tc>
          <w:tcPr>
            <w:tcW w:w="6521" w:type="dxa"/>
          </w:tcPr>
          <w:p w:rsidR="003C5B95" w:rsidRDefault="001856D0">
            <w:r>
              <w:t>Waarom is de rechterlijke macht niet opgenomen?</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3</w:t>
            </w:r>
          </w:p>
        </w:tc>
        <w:tc>
          <w:tcPr>
            <w:tcW w:w="6521" w:type="dxa"/>
          </w:tcPr>
          <w:p w:rsidR="003C5B95" w:rsidP="002A0267" w:rsidRDefault="001856D0">
            <w:r>
              <w:t xml:space="preserve">Waarom zijn bepaalde functies bij gemeenten en de ministeries van Justitie &amp; Veiligheid en Binnenlandse Zaken waarbij gewerkt wordt met informatie van bijvoorbeeld het </w:t>
            </w:r>
            <w:r w:rsidR="002A0267">
              <w:t>OM</w:t>
            </w:r>
            <w:r>
              <w:t xml:space="preserve"> of het </w:t>
            </w:r>
            <w:r w:rsidR="002A0267">
              <w:t>RIEC</w:t>
            </w:r>
            <w:r>
              <w:t xml:space="preserve"> niet opgenomen?</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4</w:t>
            </w:r>
          </w:p>
        </w:tc>
        <w:tc>
          <w:tcPr>
            <w:tcW w:w="6521" w:type="dxa"/>
          </w:tcPr>
          <w:p w:rsidR="003C5B95" w:rsidP="002A0267" w:rsidRDefault="001856D0">
            <w:r>
              <w:t xml:space="preserve">Overweegt </w:t>
            </w:r>
            <w:r w:rsidR="002A0267">
              <w:t>u</w:t>
            </w:r>
            <w:r>
              <w:t xml:space="preserve"> op dit moment nog andere beroepsgroep</w:t>
            </w:r>
            <w:r w:rsidR="003E0C88">
              <w:t>en</w:t>
            </w:r>
            <w:r>
              <w:t xml:space="preserve"> op een later moment onder het besluit te laten vallen?</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5</w:t>
            </w:r>
          </w:p>
        </w:tc>
        <w:tc>
          <w:tcPr>
            <w:tcW w:w="6521" w:type="dxa"/>
          </w:tcPr>
          <w:p w:rsidR="003C5B95" w:rsidP="003E0C88" w:rsidRDefault="001856D0">
            <w:r>
              <w:t xml:space="preserve">Welke functies bij </w:t>
            </w:r>
            <w:r w:rsidR="002A0267">
              <w:t>de</w:t>
            </w:r>
            <w:r>
              <w:t xml:space="preserve"> DJI, de RIEC’s, het LIEC, het OM en de Douane gaan niet onder deze regeling vallen of </w:t>
            </w:r>
            <w:r w:rsidR="003E0C88">
              <w:t>is</w:t>
            </w:r>
            <w:r>
              <w:t xml:space="preserve"> gepoogd alle functies bij die organisaties onder dit besluit te laten vallen?</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6</w:t>
            </w:r>
          </w:p>
        </w:tc>
        <w:tc>
          <w:tcPr>
            <w:tcW w:w="6521" w:type="dxa"/>
          </w:tcPr>
          <w:p w:rsidR="003C5B95" w:rsidP="002A0267" w:rsidRDefault="001856D0">
            <w:r>
              <w:t xml:space="preserve">Zijn er functies bij gemeenten of andere overheden die informatie van </w:t>
            </w:r>
            <w:r w:rsidR="002A0267">
              <w:t>boa’s</w:t>
            </w:r>
            <w:r>
              <w:t xml:space="preserve"> verwerken, maar die niet onder dit besluit vallen?</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7</w:t>
            </w:r>
          </w:p>
        </w:tc>
        <w:tc>
          <w:tcPr>
            <w:tcW w:w="6521" w:type="dxa"/>
          </w:tcPr>
          <w:p w:rsidR="003C5B95" w:rsidRDefault="001856D0">
            <w:r>
              <w:t>Kunt u toelichten wat de taak is van medewerkers bij de Douane onder de functietitels ‘passagiers’ en ‘cursisten’ en waarom zij onder dit besluit moeten vallen?</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8</w:t>
            </w:r>
          </w:p>
        </w:tc>
        <w:tc>
          <w:tcPr>
            <w:tcW w:w="6521" w:type="dxa"/>
          </w:tcPr>
          <w:p w:rsidR="003C5B95" w:rsidRDefault="001856D0">
            <w:r>
              <w:t>Waarom wordt screening van managers van de RIEC’s en het LIEC niet strenger dan aan de hand van VOG’s op basis van politiegegevens?</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9</w:t>
            </w:r>
          </w:p>
        </w:tc>
        <w:tc>
          <w:tcPr>
            <w:tcW w:w="6521" w:type="dxa"/>
          </w:tcPr>
          <w:p w:rsidR="003C5B95" w:rsidP="002846DD" w:rsidRDefault="001856D0">
            <w:r>
              <w:t>Vindt er reeds geen strengere screening plaats van medewerkers bij het OM dan met dit besluit wordt voorgesteld, zoal</w:t>
            </w:r>
            <w:r w:rsidR="002846DD">
              <w:t>s dat bij de p</w:t>
            </w:r>
            <w:r>
              <w:t>olitie bijvoorbeeld wel gebeur</w:t>
            </w:r>
            <w:r w:rsidR="002846DD">
              <w:t>t</w:t>
            </w:r>
            <w:r>
              <w:t>?</w:t>
            </w:r>
          </w:p>
        </w:tc>
        <w:tc>
          <w:tcPr>
            <w:tcW w:w="850" w:type="dxa"/>
          </w:tcPr>
          <w:p w:rsidR="003C5B95" w:rsidRDefault="003C5B95">
            <w:pPr>
              <w:jc w:val="right"/>
            </w:pPr>
          </w:p>
        </w:tc>
        <w:tc>
          <w:tcPr>
            <w:tcW w:w="992" w:type="dxa"/>
          </w:tcPr>
          <w:p w:rsidR="003C5B95" w:rsidRDefault="003C5B95">
            <w:pPr>
              <w:jc w:val="right"/>
            </w:pP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10</w:t>
            </w:r>
          </w:p>
        </w:tc>
        <w:tc>
          <w:tcPr>
            <w:tcW w:w="6521" w:type="dxa"/>
          </w:tcPr>
          <w:p w:rsidR="003C5B95" w:rsidRDefault="001856D0">
            <w:r>
              <w:t>Op welke termijn zal naar verwachting de regeling in de Staatscourant worden gepubliceerd?</w:t>
            </w:r>
          </w:p>
        </w:tc>
        <w:tc>
          <w:tcPr>
            <w:tcW w:w="850" w:type="dxa"/>
          </w:tcPr>
          <w:p w:rsidR="003C5B95" w:rsidRDefault="003C5B95">
            <w:pPr>
              <w:jc w:val="right"/>
            </w:pPr>
          </w:p>
        </w:tc>
        <w:tc>
          <w:tcPr>
            <w:tcW w:w="992" w:type="dxa"/>
          </w:tcPr>
          <w:p w:rsidR="003C5B95" w:rsidRDefault="001856D0">
            <w:pPr>
              <w:jc w:val="right"/>
            </w:pPr>
            <w:r>
              <w:t>1</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11</w:t>
            </w:r>
          </w:p>
        </w:tc>
        <w:tc>
          <w:tcPr>
            <w:tcW w:w="6521" w:type="dxa"/>
          </w:tcPr>
          <w:p w:rsidR="003C5B95" w:rsidRDefault="001856D0">
            <w:r>
              <w:t xml:space="preserve">Klopt het dat de teamleider beveiliging bij DJI geen bevoegdheid heeft om geweld te gebruiken en een </w:t>
            </w:r>
            <w:r w:rsidR="002846DD">
              <w:t>VOG politiegegevens</w:t>
            </w:r>
            <w:r>
              <w:t xml:space="preserve"> bij deze functie alleen nodig is vanwege de toegang tot gevoelige informatie?</w:t>
            </w:r>
          </w:p>
        </w:tc>
        <w:tc>
          <w:tcPr>
            <w:tcW w:w="850" w:type="dxa"/>
          </w:tcPr>
          <w:p w:rsidR="003C5B95" w:rsidRDefault="003C5B95">
            <w:pPr>
              <w:jc w:val="right"/>
            </w:pPr>
          </w:p>
        </w:tc>
        <w:tc>
          <w:tcPr>
            <w:tcW w:w="992" w:type="dxa"/>
          </w:tcPr>
          <w:p w:rsidR="003C5B95" w:rsidRDefault="001856D0">
            <w:pPr>
              <w:jc w:val="right"/>
            </w:pPr>
            <w:r>
              <w:t>3</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lastRenderedPageBreak/>
              <w:t>12</w:t>
            </w:r>
          </w:p>
        </w:tc>
        <w:tc>
          <w:tcPr>
            <w:tcW w:w="6521" w:type="dxa"/>
          </w:tcPr>
          <w:p w:rsidR="003C5B95" w:rsidP="002846DD" w:rsidRDefault="001856D0">
            <w:r>
              <w:t>Waarom is de aanwijzing van functies in het kader van integriteitsbeoordelingen door het openbaar bestuur nu nog niet aan de orde? Wanneer is dat wel het</w:t>
            </w:r>
            <w:r w:rsidR="002846DD">
              <w:t xml:space="preserve"> geval? Aan welke functies denkt u </w:t>
            </w:r>
            <w:r>
              <w:t>dan?</w:t>
            </w:r>
          </w:p>
        </w:tc>
        <w:tc>
          <w:tcPr>
            <w:tcW w:w="850" w:type="dxa"/>
          </w:tcPr>
          <w:p w:rsidR="003C5B95" w:rsidRDefault="003C5B95">
            <w:pPr>
              <w:jc w:val="right"/>
            </w:pPr>
          </w:p>
        </w:tc>
        <w:tc>
          <w:tcPr>
            <w:tcW w:w="992" w:type="dxa"/>
          </w:tcPr>
          <w:p w:rsidR="003C5B95" w:rsidRDefault="001856D0">
            <w:pPr>
              <w:jc w:val="right"/>
            </w:pPr>
            <w:r>
              <w:t>10</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13</w:t>
            </w:r>
          </w:p>
        </w:tc>
        <w:tc>
          <w:tcPr>
            <w:tcW w:w="6521" w:type="dxa"/>
          </w:tcPr>
          <w:p w:rsidR="003C5B95" w:rsidP="002846DD" w:rsidRDefault="001856D0">
            <w:r>
              <w:t>Indien een organisatie als de</w:t>
            </w:r>
            <w:r w:rsidR="002846DD">
              <w:t xml:space="preserve"> DJI</w:t>
            </w:r>
            <w:r w:rsidR="003E0C88">
              <w:t xml:space="preserve"> of de D</w:t>
            </w:r>
            <w:r>
              <w:t xml:space="preserve">ouane gebruik maakt van (tijdelijke) externe inhuur voor de werkzaamheden waar op grond van de Wet justitiële en strafvorderlijke </w:t>
            </w:r>
            <w:r w:rsidR="002846DD">
              <w:t xml:space="preserve">gegevens en de regeling een VOG </w:t>
            </w:r>
            <w:r>
              <w:t>politiegegevens is vereist, zal er dan ook bij deze mensen een V</w:t>
            </w:r>
            <w:r w:rsidR="002846DD">
              <w:t xml:space="preserve">OG </w:t>
            </w:r>
            <w:r>
              <w:t>politiegegevens worden gevraagd?</w:t>
            </w:r>
          </w:p>
        </w:tc>
        <w:tc>
          <w:tcPr>
            <w:tcW w:w="850" w:type="dxa"/>
          </w:tcPr>
          <w:p w:rsidR="003C5B95" w:rsidRDefault="003C5B95">
            <w:pPr>
              <w:jc w:val="right"/>
            </w:pPr>
          </w:p>
        </w:tc>
        <w:tc>
          <w:tcPr>
            <w:tcW w:w="992" w:type="dxa"/>
          </w:tcPr>
          <w:p w:rsidR="003C5B95" w:rsidRDefault="001856D0">
            <w:pPr>
              <w:jc w:val="right"/>
            </w:pPr>
            <w:r>
              <w:t>10</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14</w:t>
            </w:r>
          </w:p>
        </w:tc>
        <w:tc>
          <w:tcPr>
            <w:tcW w:w="6521" w:type="dxa"/>
          </w:tcPr>
          <w:p w:rsidR="003C5B95" w:rsidP="002846DD" w:rsidRDefault="001856D0">
            <w:r>
              <w:t>Is er voor alle functies waarvoor in dit b</w:t>
            </w:r>
            <w:r w:rsidR="002846DD">
              <w:t>esluit de aanvraag van een VOG politiegegevens</w:t>
            </w:r>
            <w:r>
              <w:t xml:space="preserve"> wordt voorgesteld een gemotiveerd verzoek va</w:t>
            </w:r>
            <w:r w:rsidR="002846DD">
              <w:t xml:space="preserve">n de sector zelf geweest om de </w:t>
            </w:r>
            <w:r w:rsidR="003E0C88">
              <w:t xml:space="preserve">VOG </w:t>
            </w:r>
            <w:r w:rsidR="002846DD">
              <w:t>politiegegevens</w:t>
            </w:r>
            <w:r>
              <w:t xml:space="preserve"> in te voeren? Kunt </w:t>
            </w:r>
            <w:r w:rsidR="002846DD">
              <w:t>u per functiegroep waar de VOG politiegegevens</w:t>
            </w:r>
            <w:r>
              <w:t xml:space="preserve"> nu voor wordt voorgesteld aangeven wat de inhoud was van deze verzoeken,  welke andere maatregelen de sectoren hebben genomen om risico's te mitigeren en waarom deze maatregelen onvoldoende waren?</w:t>
            </w:r>
          </w:p>
        </w:tc>
        <w:tc>
          <w:tcPr>
            <w:tcW w:w="850" w:type="dxa"/>
          </w:tcPr>
          <w:p w:rsidR="003C5B95" w:rsidRDefault="003C5B95">
            <w:pPr>
              <w:jc w:val="right"/>
            </w:pPr>
          </w:p>
        </w:tc>
        <w:tc>
          <w:tcPr>
            <w:tcW w:w="992" w:type="dxa"/>
          </w:tcPr>
          <w:p w:rsidR="003C5B95" w:rsidRDefault="001856D0">
            <w:pPr>
              <w:jc w:val="right"/>
            </w:pPr>
            <w:r>
              <w:t>10</w:t>
            </w:r>
          </w:p>
        </w:tc>
        <w:tc>
          <w:tcPr>
            <w:tcW w:w="567" w:type="dxa"/>
            <w:tcBorders>
              <w:left w:val="nil"/>
            </w:tcBorders>
          </w:tcPr>
          <w:p w:rsidR="003C5B95" w:rsidRDefault="001856D0">
            <w:pPr>
              <w:jc w:val="right"/>
            </w:pPr>
            <w:r>
              <w:t xml:space="preserve">11 </w:t>
            </w:r>
          </w:p>
        </w:tc>
      </w:tr>
      <w:tr w:rsidR="003C5B95" w:rsidTr="00E7153D">
        <w:tc>
          <w:tcPr>
            <w:tcW w:w="567" w:type="dxa"/>
          </w:tcPr>
          <w:p w:rsidR="003C5B95" w:rsidRDefault="001856D0">
            <w:r>
              <w:t>15</w:t>
            </w:r>
          </w:p>
        </w:tc>
        <w:tc>
          <w:tcPr>
            <w:tcW w:w="6521" w:type="dxa"/>
          </w:tcPr>
          <w:p w:rsidR="003C5B95" w:rsidRDefault="002846DD">
            <w:r>
              <w:t xml:space="preserve">Zijn er verzoeken </w:t>
            </w:r>
            <w:r w:rsidR="001856D0">
              <w:t>van sectoren geweest die door de desbetreffende vakminister zijn geweigerd? Zo ja, welke?</w:t>
            </w:r>
          </w:p>
        </w:tc>
        <w:tc>
          <w:tcPr>
            <w:tcW w:w="850" w:type="dxa"/>
          </w:tcPr>
          <w:p w:rsidR="003C5B95" w:rsidRDefault="003C5B95">
            <w:pPr>
              <w:jc w:val="right"/>
            </w:pPr>
          </w:p>
        </w:tc>
        <w:tc>
          <w:tcPr>
            <w:tcW w:w="992" w:type="dxa"/>
          </w:tcPr>
          <w:p w:rsidR="003C5B95" w:rsidRDefault="001856D0">
            <w:pPr>
              <w:jc w:val="right"/>
            </w:pPr>
            <w:r>
              <w:t>11</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16</w:t>
            </w:r>
          </w:p>
        </w:tc>
        <w:tc>
          <w:tcPr>
            <w:tcW w:w="6521" w:type="dxa"/>
          </w:tcPr>
          <w:p w:rsidR="003C5B95" w:rsidRDefault="001856D0">
            <w:r>
              <w:t xml:space="preserve">Wie neemt bij een herzieningsmoment het besluit tot verwijdering van functies indien deze niet langer </w:t>
            </w:r>
            <w:r w:rsidR="003E0C88">
              <w:t xml:space="preserve">opgenomen hoeven worden? Welke </w:t>
            </w:r>
            <w:r>
              <w:t xml:space="preserve">criteria gelden voor dit besluit? Moet ook hiervoor eerst een verzoek tot verwijdering worden gedaan door </w:t>
            </w:r>
            <w:r w:rsidR="003E0C88">
              <w:t xml:space="preserve">de </w:t>
            </w:r>
            <w:r>
              <w:t>vakminister en sectoren zelf ?</w:t>
            </w:r>
          </w:p>
        </w:tc>
        <w:tc>
          <w:tcPr>
            <w:tcW w:w="850" w:type="dxa"/>
          </w:tcPr>
          <w:p w:rsidR="003C5B95" w:rsidRDefault="003C5B95">
            <w:pPr>
              <w:jc w:val="right"/>
            </w:pPr>
          </w:p>
        </w:tc>
        <w:tc>
          <w:tcPr>
            <w:tcW w:w="992" w:type="dxa"/>
          </w:tcPr>
          <w:p w:rsidR="003C5B95" w:rsidRDefault="001856D0">
            <w:pPr>
              <w:jc w:val="right"/>
            </w:pPr>
            <w:r>
              <w:t>11</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17</w:t>
            </w:r>
          </w:p>
        </w:tc>
        <w:tc>
          <w:tcPr>
            <w:tcW w:w="6521" w:type="dxa"/>
          </w:tcPr>
          <w:p w:rsidR="003C5B95" w:rsidP="002846DD" w:rsidRDefault="001856D0">
            <w:r>
              <w:t>Zijn er verzoeken van v</w:t>
            </w:r>
            <w:r w:rsidR="002846DD">
              <w:t>akministers geweest die door u z</w:t>
            </w:r>
            <w:r>
              <w:t>ijn geweigerd? Zo ja, welke?</w:t>
            </w:r>
          </w:p>
        </w:tc>
        <w:tc>
          <w:tcPr>
            <w:tcW w:w="850" w:type="dxa"/>
          </w:tcPr>
          <w:p w:rsidR="003C5B95" w:rsidRDefault="003C5B95">
            <w:pPr>
              <w:jc w:val="right"/>
            </w:pPr>
          </w:p>
        </w:tc>
        <w:tc>
          <w:tcPr>
            <w:tcW w:w="992" w:type="dxa"/>
          </w:tcPr>
          <w:p w:rsidR="003C5B95" w:rsidRDefault="001856D0">
            <w:pPr>
              <w:jc w:val="right"/>
            </w:pPr>
            <w:r>
              <w:t>11</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18</w:t>
            </w:r>
          </w:p>
        </w:tc>
        <w:tc>
          <w:tcPr>
            <w:tcW w:w="6521" w:type="dxa"/>
          </w:tcPr>
          <w:p w:rsidR="003C5B95" w:rsidP="002846DD" w:rsidRDefault="001856D0">
            <w:r>
              <w:t>Kunt u aangeven of voor alle boa-functies waar de VOG</w:t>
            </w:r>
            <w:r w:rsidR="002846DD">
              <w:t xml:space="preserve"> politiegegevens</w:t>
            </w:r>
            <w:r>
              <w:t xml:space="preserve"> nu voor gaat gelden sowieso een geweldsbevoegdheid geldt?</w:t>
            </w:r>
          </w:p>
        </w:tc>
        <w:tc>
          <w:tcPr>
            <w:tcW w:w="850" w:type="dxa"/>
          </w:tcPr>
          <w:p w:rsidR="003C5B95" w:rsidRDefault="003C5B95">
            <w:pPr>
              <w:jc w:val="right"/>
            </w:pPr>
          </w:p>
        </w:tc>
        <w:tc>
          <w:tcPr>
            <w:tcW w:w="992" w:type="dxa"/>
          </w:tcPr>
          <w:p w:rsidR="003C5B95" w:rsidRDefault="001856D0">
            <w:pPr>
              <w:jc w:val="right"/>
            </w:pPr>
            <w:r>
              <w:t>12</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19</w:t>
            </w:r>
          </w:p>
        </w:tc>
        <w:tc>
          <w:tcPr>
            <w:tcW w:w="6521" w:type="dxa"/>
          </w:tcPr>
          <w:p w:rsidR="003C5B95" w:rsidP="002846DD" w:rsidRDefault="001856D0">
            <w:r>
              <w:t>Kunt u aangeven of voo</w:t>
            </w:r>
            <w:r w:rsidR="002846DD">
              <w:t>r alle DJI-functies waar de VOG politiegegevens</w:t>
            </w:r>
            <w:r>
              <w:t xml:space="preserve"> nu voor gaat gelden sowieso een geweldsbevoegdheid geldt?</w:t>
            </w:r>
          </w:p>
        </w:tc>
        <w:tc>
          <w:tcPr>
            <w:tcW w:w="850" w:type="dxa"/>
          </w:tcPr>
          <w:p w:rsidR="003C5B95" w:rsidRDefault="003C5B95">
            <w:pPr>
              <w:jc w:val="right"/>
            </w:pPr>
          </w:p>
        </w:tc>
        <w:tc>
          <w:tcPr>
            <w:tcW w:w="992" w:type="dxa"/>
          </w:tcPr>
          <w:p w:rsidR="003C5B95" w:rsidRDefault="001856D0">
            <w:pPr>
              <w:jc w:val="right"/>
            </w:pPr>
            <w:r>
              <w:t>12</w:t>
            </w:r>
          </w:p>
        </w:tc>
        <w:tc>
          <w:tcPr>
            <w:tcW w:w="567" w:type="dxa"/>
            <w:tcBorders>
              <w:left w:val="nil"/>
            </w:tcBorders>
          </w:tcPr>
          <w:p w:rsidR="003C5B95" w:rsidRDefault="001856D0">
            <w:pPr>
              <w:jc w:val="right"/>
            </w:pPr>
            <w:r>
              <w:t xml:space="preserve"> </w:t>
            </w:r>
          </w:p>
        </w:tc>
      </w:tr>
      <w:tr w:rsidR="003C5B95" w:rsidTr="00E7153D">
        <w:tc>
          <w:tcPr>
            <w:tcW w:w="567" w:type="dxa"/>
          </w:tcPr>
          <w:p w:rsidR="003C5B95" w:rsidRDefault="001856D0">
            <w:r>
              <w:t>20</w:t>
            </w:r>
          </w:p>
        </w:tc>
        <w:tc>
          <w:tcPr>
            <w:tcW w:w="6521" w:type="dxa"/>
          </w:tcPr>
          <w:p w:rsidR="003C5B95" w:rsidP="000761F8" w:rsidRDefault="003E0C88">
            <w:r>
              <w:t>Wat wordt bedoeld met</w:t>
            </w:r>
            <w:r w:rsidR="001856D0">
              <w:t xml:space="preserve"> 'vooralsnog' in de zin 'Vooralsnog zijn in de bijlage functies aangewezen van rechterlijk ambtenaar als bedoeld in artikel 1, onderdeel b, onder 6°, 7° en 10°, van de Wet op de rechterlijke organisatie en bij het parket werkzame ambtenaren als bedoeld in artikel 126 Wet op de rechterlijke organisatie'?  Wat is de reden dat deze rechterlijke ambtenaren zijn aangewezen?</w:t>
            </w:r>
          </w:p>
        </w:tc>
        <w:tc>
          <w:tcPr>
            <w:tcW w:w="850" w:type="dxa"/>
          </w:tcPr>
          <w:p w:rsidR="003C5B95" w:rsidRDefault="003C5B95">
            <w:pPr>
              <w:jc w:val="right"/>
            </w:pPr>
          </w:p>
        </w:tc>
        <w:tc>
          <w:tcPr>
            <w:tcW w:w="992" w:type="dxa"/>
          </w:tcPr>
          <w:p w:rsidR="003C5B95" w:rsidRDefault="001856D0">
            <w:pPr>
              <w:jc w:val="right"/>
            </w:pPr>
            <w:r>
              <w:t>13</w:t>
            </w:r>
          </w:p>
        </w:tc>
        <w:tc>
          <w:tcPr>
            <w:tcW w:w="567" w:type="dxa"/>
            <w:tcBorders>
              <w:left w:val="nil"/>
            </w:tcBorders>
          </w:tcPr>
          <w:p w:rsidR="003C5B95" w:rsidRDefault="001856D0">
            <w:pPr>
              <w:jc w:val="right"/>
            </w:pPr>
            <w:r>
              <w:t xml:space="preserve"> </w:t>
            </w:r>
          </w:p>
        </w:tc>
      </w:tr>
    </w:tbl>
    <w:p w:rsidR="003C5B95" w:rsidRDefault="003C5B95"/>
    <w:sectPr w:rsidR="003C5B95" w:rsidSect="00DD1D6A">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95" w:rsidRDefault="006C1795">
      <w:pPr>
        <w:spacing w:before="0" w:after="0"/>
      </w:pPr>
      <w:r>
        <w:separator/>
      </w:r>
    </w:p>
  </w:endnote>
  <w:endnote w:type="continuationSeparator" w:id="0">
    <w:p w:rsidR="006C1795" w:rsidRDefault="006C17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5" w:rsidRDefault="003C5B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5" w:rsidRDefault="001856D0">
    <w:pPr>
      <w:pStyle w:val="Voettekst"/>
    </w:pPr>
    <w:r>
      <w:t xml:space="preserve">Totaallijst feitelijke vragen Ontwerpregeling aanwijzing functies VOG politiegegevens (31934-51)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DD1D6A">
          <w:rPr>
            <w:noProof/>
          </w:rPr>
          <w:t>1</w:t>
        </w:r>
        <w:r>
          <w:fldChar w:fldCharType="end"/>
        </w:r>
      </w:sdtContent>
    </w:sdt>
    <w:r>
      <w:t>/</w:t>
    </w:r>
    <w:fldSimple w:instr=" NUMPAGES   \* MERGEFORMAT ">
      <w:r w:rsidR="00DD1D6A">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5" w:rsidRDefault="003C5B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95" w:rsidRDefault="006C1795">
      <w:pPr>
        <w:spacing w:before="0" w:after="0"/>
      </w:pPr>
      <w:r>
        <w:separator/>
      </w:r>
    </w:p>
  </w:footnote>
  <w:footnote w:type="continuationSeparator" w:id="0">
    <w:p w:rsidR="006C1795" w:rsidRDefault="006C17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5" w:rsidRDefault="003C5B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5" w:rsidRDefault="003C5B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5" w:rsidRDefault="003C5B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761F8"/>
    <w:rsid w:val="001856D0"/>
    <w:rsid w:val="001A47AF"/>
    <w:rsid w:val="001A56AB"/>
    <w:rsid w:val="002846DD"/>
    <w:rsid w:val="002A0267"/>
    <w:rsid w:val="003C5B95"/>
    <w:rsid w:val="003D44DD"/>
    <w:rsid w:val="003E0C88"/>
    <w:rsid w:val="00455DD1"/>
    <w:rsid w:val="005543A7"/>
    <w:rsid w:val="006C1795"/>
    <w:rsid w:val="00894624"/>
    <w:rsid w:val="00A77C3E"/>
    <w:rsid w:val="00B915EC"/>
    <w:rsid w:val="00CE69CC"/>
    <w:rsid w:val="00DD1D6A"/>
    <w:rsid w:val="00E11D11"/>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84F6C7"/>
  <w15:docId w15:val="{BFF00E66-BCED-4857-82F5-230687D5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700</ap:Words>
  <ap:Characters>3852</ap:Characters>
  <ap:DocSecurity>4</ap:DocSecurity>
  <ap:Lines>32</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2021-12-03T09:59:00.0000000Z</dcterms:created>
  <dcterms:modified xsi:type="dcterms:W3CDTF">2021-12-03T09:59:00.0000000Z</dcterms:modified>
  <dc:description>------------------------</dc:description>
  <dc:subject/>
  <dc:title/>
  <keywords/>
  <version/>
  <category/>
</coreProperties>
</file>