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1EC3" w:rsidR="006E1EC3" w:rsidP="006E1EC3" w:rsidRDefault="00AC4CDC">
      <w:pPr>
        <w:rPr>
          <w:rFonts w:ascii="Verdana" w:hAnsi="Verdana" w:cs="Times New Roman"/>
          <w:b/>
          <w:bCs/>
          <w:sz w:val="18"/>
          <w:szCs w:val="18"/>
        </w:rPr>
      </w:pPr>
      <w:r>
        <w:rPr>
          <w:rFonts w:ascii="Verdana" w:hAnsi="Verdana" w:cs="Times New Roman"/>
          <w:b/>
          <w:bCs/>
          <w:sz w:val="18"/>
          <w:szCs w:val="18"/>
        </w:rPr>
        <w:t>DEFINITIEF</w:t>
      </w:r>
      <w:r w:rsidRPr="006E1EC3" w:rsidR="006E1EC3">
        <w:rPr>
          <w:rFonts w:ascii="Verdana" w:hAnsi="Verdana" w:cs="Times New Roman"/>
          <w:b/>
          <w:bCs/>
          <w:sz w:val="18"/>
          <w:szCs w:val="18"/>
        </w:rPr>
        <w:t xml:space="preserve"> OVERZICHT COMMISSIE-REGELING VAN WERKZAAMHEDEN VOLKSGEZONDHEID, WELZIJN EN SPORT </w:t>
      </w:r>
      <w:r w:rsidRPr="006E1EC3" w:rsidR="006E1EC3">
        <w:rPr>
          <w:rFonts w:ascii="Verdana" w:hAnsi="Verdana" w:cs="Times New Roman"/>
          <w:sz w:val="18"/>
          <w:szCs w:val="18"/>
        </w:rPr>
        <w:br/>
      </w:r>
    </w:p>
    <w:p w:rsidRPr="006E1EC3" w:rsidR="006E1EC3" w:rsidP="006E1EC3" w:rsidRDefault="001730E5">
      <w:pPr>
        <w:rPr>
          <w:rFonts w:ascii="Verdana" w:hAnsi="Verdana" w:cs="Times New Roman"/>
          <w:sz w:val="18"/>
          <w:szCs w:val="18"/>
        </w:rPr>
      </w:pPr>
      <w:r>
        <w:rPr>
          <w:rFonts w:ascii="Verdana" w:hAnsi="Verdana" w:cs="Times New Roman"/>
          <w:sz w:val="18"/>
          <w:szCs w:val="18"/>
        </w:rPr>
        <w:t>Donderdag</w:t>
      </w:r>
      <w:bookmarkStart w:name="_GoBack" w:id="0"/>
      <w:bookmarkEnd w:id="0"/>
      <w:r w:rsidR="00AC4CDC">
        <w:rPr>
          <w:rFonts w:ascii="Verdana" w:hAnsi="Verdana" w:cs="Times New Roman"/>
          <w:sz w:val="18"/>
          <w:szCs w:val="18"/>
        </w:rPr>
        <w:t xml:space="preserve"> 16</w:t>
      </w:r>
      <w:r w:rsidR="006B3F22">
        <w:rPr>
          <w:rFonts w:ascii="Verdana" w:hAnsi="Verdana" w:cs="Times New Roman"/>
          <w:sz w:val="18"/>
          <w:szCs w:val="18"/>
        </w:rPr>
        <w:t xml:space="preserve"> </w:t>
      </w:r>
      <w:r w:rsidR="00BF364C">
        <w:rPr>
          <w:rFonts w:ascii="Verdana" w:hAnsi="Verdana" w:cs="Times New Roman"/>
          <w:sz w:val="18"/>
          <w:szCs w:val="18"/>
        </w:rPr>
        <w:t>december</w:t>
      </w:r>
      <w:r w:rsidRPr="006E1EC3" w:rsidR="006E1EC3">
        <w:rPr>
          <w:rFonts w:ascii="Verdana" w:hAnsi="Verdana" w:cs="Times New Roman"/>
          <w:sz w:val="18"/>
          <w:szCs w:val="18"/>
        </w:rPr>
        <w:t xml:space="preserve"> 2021, bi</w:t>
      </w:r>
      <w:r w:rsidR="005B161C">
        <w:rPr>
          <w:rFonts w:ascii="Verdana" w:hAnsi="Verdana" w:cs="Times New Roman"/>
          <w:sz w:val="18"/>
          <w:szCs w:val="18"/>
        </w:rPr>
        <w:t>j aanvang procedurevergadering</w:t>
      </w:r>
      <w:r w:rsidR="00AC4CDC">
        <w:rPr>
          <w:rFonts w:ascii="Verdana" w:hAnsi="Verdana" w:cs="Times New Roman"/>
          <w:sz w:val="18"/>
          <w:szCs w:val="18"/>
        </w:rPr>
        <w:t xml:space="preserve"> 14.00</w:t>
      </w:r>
      <w:r w:rsidR="00700282">
        <w:rPr>
          <w:rFonts w:ascii="Verdana" w:hAnsi="Verdana" w:cs="Times New Roman"/>
          <w:sz w:val="18"/>
          <w:szCs w:val="18"/>
        </w:rPr>
        <w:t xml:space="preserve"> uur</w:t>
      </w:r>
      <w:r w:rsidR="005B161C">
        <w:rPr>
          <w:rFonts w:ascii="Verdana" w:hAnsi="Verdana" w:cs="Times New Roman"/>
          <w:sz w:val="18"/>
          <w:szCs w:val="18"/>
        </w:rPr>
        <w:t xml:space="preserve"> </w:t>
      </w:r>
    </w:p>
    <w:p w:rsidR="006E1EC3" w:rsidP="006E1EC3" w:rsidRDefault="006E1EC3">
      <w:pPr>
        <w:rPr>
          <w:rStyle w:val="bumpedfont15"/>
          <w:rFonts w:ascii="Verdana" w:hAnsi="Verdana" w:cs="Times New Roman"/>
          <w:sz w:val="18"/>
          <w:szCs w:val="18"/>
        </w:rPr>
      </w:pPr>
    </w:p>
    <w:p w:rsidR="00AC4CDC" w:rsidP="00AC4CDC" w:rsidRDefault="00AC4CDC">
      <w:pPr>
        <w:ind w:left="705" w:hanging="705"/>
      </w:pPr>
      <w:r>
        <w:t xml:space="preserve">-             het lid </w:t>
      </w:r>
      <w:r>
        <w:rPr>
          <w:b/>
          <w:bCs/>
        </w:rPr>
        <w:t>VAN DEN BERG (CDA):</w:t>
      </w:r>
      <w:r>
        <w:t xml:space="preserve"> verzoek om een stand van zakenbrief van de minister van VWS over de integrale bekostiging van de geboortezorg, waarin onder meer wordt ingegaan op enkele vragen, zoals waarom een brief hierover niet eerder naar de Kamer is gestuurd en over de deadline om een aanwijzing aan de </w:t>
      </w:r>
      <w:proofErr w:type="spellStart"/>
      <w:r>
        <w:t>NZa</w:t>
      </w:r>
      <w:proofErr w:type="spellEnd"/>
      <w:r>
        <w:t xml:space="preserve"> te geven. * </w:t>
      </w:r>
    </w:p>
    <w:p w:rsidR="00AC4CDC" w:rsidP="00AC4CDC" w:rsidRDefault="00AC4CDC"/>
    <w:p w:rsidR="00AC4CDC" w:rsidP="00AC4CDC" w:rsidRDefault="00AC4CDC">
      <w:r>
        <w:t>*</w:t>
      </w:r>
    </w:p>
    <w:p w:rsidRPr="00AC4CDC" w:rsidR="00AC4CDC" w:rsidP="00AC4CDC" w:rsidRDefault="00AC4CDC">
      <w:pPr>
        <w:pStyle w:val="Lijstalinea"/>
        <w:numPr>
          <w:ilvl w:val="0"/>
          <w:numId w:val="6"/>
        </w:numPr>
        <w:jc w:val="both"/>
        <w:rPr>
          <w:rFonts w:ascii="Verdana" w:hAnsi="Verdana"/>
          <w:sz w:val="18"/>
          <w:szCs w:val="18"/>
        </w:rPr>
      </w:pPr>
      <w:r w:rsidRPr="00AC4CDC">
        <w:rPr>
          <w:rFonts w:ascii="Verdana" w:hAnsi="Verdana"/>
          <w:sz w:val="18"/>
          <w:szCs w:val="18"/>
        </w:rPr>
        <w:t xml:space="preserve">Het vijfjarige experiment met integrale bekostiging van de geboortezorg (experimenteermaatregel (beleidsregel via de </w:t>
      </w:r>
      <w:proofErr w:type="spellStart"/>
      <w:r w:rsidRPr="00AC4CDC">
        <w:rPr>
          <w:rFonts w:ascii="Verdana" w:hAnsi="Verdana"/>
          <w:sz w:val="18"/>
          <w:szCs w:val="18"/>
        </w:rPr>
        <w:t>NZa</w:t>
      </w:r>
      <w:proofErr w:type="spellEnd"/>
      <w:r w:rsidRPr="00AC4CDC">
        <w:rPr>
          <w:rFonts w:ascii="Verdana" w:hAnsi="Verdana"/>
          <w:sz w:val="18"/>
          <w:szCs w:val="18"/>
        </w:rPr>
        <w:t>)) is na een aangenomen Kamermotie met een jaar verlengd en loopt nu af per 31 december 2022.</w:t>
      </w:r>
    </w:p>
    <w:p w:rsidRPr="00AC4CDC" w:rsidR="00AC4CDC" w:rsidP="00AC4CDC" w:rsidRDefault="00AC4CDC">
      <w:pPr>
        <w:jc w:val="both"/>
        <w:rPr>
          <w:rFonts w:ascii="Verdana" w:hAnsi="Verdana"/>
          <w:sz w:val="18"/>
          <w:szCs w:val="18"/>
        </w:rPr>
      </w:pPr>
    </w:p>
    <w:p w:rsidRPr="00AC4CDC" w:rsidR="00AC4CDC" w:rsidP="00AC4CDC" w:rsidRDefault="00AC4CDC">
      <w:pPr>
        <w:pStyle w:val="Lijstalinea"/>
        <w:numPr>
          <w:ilvl w:val="0"/>
          <w:numId w:val="6"/>
        </w:numPr>
        <w:jc w:val="both"/>
        <w:rPr>
          <w:rFonts w:ascii="Verdana" w:hAnsi="Verdana"/>
          <w:sz w:val="18"/>
          <w:szCs w:val="18"/>
        </w:rPr>
      </w:pPr>
      <w:r w:rsidRPr="00AC4CDC">
        <w:rPr>
          <w:rFonts w:ascii="Verdana" w:hAnsi="Verdana"/>
          <w:sz w:val="18"/>
          <w:szCs w:val="18"/>
        </w:rPr>
        <w:t xml:space="preserve">De </w:t>
      </w:r>
      <w:proofErr w:type="spellStart"/>
      <w:r w:rsidRPr="00AC4CDC">
        <w:rPr>
          <w:rFonts w:ascii="Verdana" w:hAnsi="Verdana"/>
          <w:sz w:val="18"/>
          <w:szCs w:val="18"/>
        </w:rPr>
        <w:t>NZa</w:t>
      </w:r>
      <w:proofErr w:type="spellEnd"/>
      <w:r w:rsidRPr="00AC4CDC">
        <w:rPr>
          <w:rFonts w:ascii="Verdana" w:hAnsi="Verdana"/>
          <w:sz w:val="18"/>
          <w:szCs w:val="18"/>
        </w:rPr>
        <w:t xml:space="preserve"> publiceert de beleidsregels voor 2023 uiterlijk op 1 juli 2022. Indien het experiment over gaat naar reguliere bekostiging per 1 januari 2023 dienen voor 1 juli 2022 verschillende stappen ondernomen te worden, waaronder een voorhang in de Kamer, een aanwijzing aan de </w:t>
      </w:r>
      <w:proofErr w:type="spellStart"/>
      <w:r w:rsidRPr="00AC4CDC">
        <w:rPr>
          <w:rFonts w:ascii="Verdana" w:hAnsi="Verdana"/>
          <w:sz w:val="18"/>
          <w:szCs w:val="18"/>
        </w:rPr>
        <w:t>NZa</w:t>
      </w:r>
      <w:proofErr w:type="spellEnd"/>
      <w:r w:rsidRPr="00AC4CDC">
        <w:rPr>
          <w:rFonts w:ascii="Verdana" w:hAnsi="Verdana"/>
          <w:sz w:val="18"/>
          <w:szCs w:val="18"/>
        </w:rPr>
        <w:t xml:space="preserve"> en uitwerking en vaststelling van de beleidsregel door de </w:t>
      </w:r>
      <w:proofErr w:type="spellStart"/>
      <w:r w:rsidRPr="00AC4CDC">
        <w:rPr>
          <w:rFonts w:ascii="Verdana" w:hAnsi="Verdana"/>
          <w:sz w:val="18"/>
          <w:szCs w:val="18"/>
        </w:rPr>
        <w:t>NZa</w:t>
      </w:r>
      <w:proofErr w:type="spellEnd"/>
      <w:r w:rsidRPr="00AC4CDC">
        <w:rPr>
          <w:rFonts w:ascii="Verdana" w:hAnsi="Verdana"/>
          <w:sz w:val="18"/>
          <w:szCs w:val="18"/>
        </w:rPr>
        <w:t xml:space="preserve">. Hiervoor is een aantal maanden nodig. </w:t>
      </w:r>
    </w:p>
    <w:p w:rsidRPr="00AC4CDC" w:rsidR="00AC4CDC" w:rsidP="00AC4CDC" w:rsidRDefault="00AC4CDC">
      <w:pPr>
        <w:jc w:val="both"/>
        <w:rPr>
          <w:rFonts w:ascii="Verdana" w:hAnsi="Verdana"/>
          <w:sz w:val="18"/>
          <w:szCs w:val="18"/>
        </w:rPr>
      </w:pPr>
    </w:p>
    <w:p w:rsidRPr="00AC4CDC" w:rsidR="00AC4CDC" w:rsidP="00AC4CDC" w:rsidRDefault="00AC4CDC">
      <w:pPr>
        <w:pStyle w:val="Lijstalinea"/>
        <w:numPr>
          <w:ilvl w:val="0"/>
          <w:numId w:val="6"/>
        </w:numPr>
        <w:jc w:val="both"/>
        <w:rPr>
          <w:rFonts w:ascii="Verdana" w:hAnsi="Verdana"/>
          <w:sz w:val="18"/>
          <w:szCs w:val="18"/>
        </w:rPr>
      </w:pPr>
      <w:r w:rsidRPr="00AC4CDC">
        <w:rPr>
          <w:rFonts w:ascii="Verdana" w:hAnsi="Verdana"/>
          <w:sz w:val="18"/>
          <w:szCs w:val="18"/>
        </w:rPr>
        <w:t>De minister heeft in een brief aan de Kamer aangegeven dat het aan een nieuw kabinet is om te besluiten welke vorm(en) van bekostiging in de geboortezorg per 1 januari 2023 mogelijk zijn.</w:t>
      </w:r>
    </w:p>
    <w:p w:rsidRPr="00AC4CDC" w:rsidR="00AC4CDC" w:rsidP="00AC4CDC" w:rsidRDefault="00AC4CDC">
      <w:pPr>
        <w:rPr>
          <w:rFonts w:ascii="Verdana" w:hAnsi="Verdana"/>
          <w:sz w:val="18"/>
          <w:szCs w:val="18"/>
        </w:rPr>
      </w:pPr>
    </w:p>
    <w:p w:rsidRPr="00AC4CDC" w:rsidR="00AC4CDC" w:rsidP="00AC4CDC" w:rsidRDefault="00AC4CDC">
      <w:pPr>
        <w:rPr>
          <w:rFonts w:ascii="Verdana" w:hAnsi="Verdana"/>
          <w:sz w:val="18"/>
          <w:szCs w:val="18"/>
        </w:rPr>
      </w:pPr>
      <w:r w:rsidRPr="00AC4CDC">
        <w:rPr>
          <w:rFonts w:ascii="Verdana" w:hAnsi="Verdana"/>
          <w:sz w:val="18"/>
          <w:szCs w:val="18"/>
        </w:rPr>
        <w:t>Bij bovenstaand verzoek kan het volgende worden betrokken:</w:t>
      </w:r>
    </w:p>
    <w:p w:rsidRPr="00AC4CDC" w:rsidR="00AC4CDC" w:rsidP="00AC4CDC" w:rsidRDefault="00AC4CDC">
      <w:pPr>
        <w:rPr>
          <w:rFonts w:ascii="Verdana" w:hAnsi="Verdana"/>
          <w:sz w:val="18"/>
          <w:szCs w:val="18"/>
        </w:rPr>
      </w:pPr>
    </w:p>
    <w:p w:rsidRPr="00AC4CDC" w:rsidR="00AC4CDC" w:rsidP="00AC4CDC" w:rsidRDefault="00AC4CDC">
      <w:pPr>
        <w:rPr>
          <w:rFonts w:ascii="Verdana" w:hAnsi="Verdana"/>
          <w:sz w:val="18"/>
          <w:szCs w:val="18"/>
        </w:rPr>
      </w:pPr>
      <w:r w:rsidRPr="00AC4CDC">
        <w:rPr>
          <w:rFonts w:ascii="Verdana" w:hAnsi="Verdana"/>
          <w:sz w:val="18"/>
          <w:szCs w:val="18"/>
        </w:rPr>
        <w:t>De petitie ‘Integrale geboortezorg' die op 14 december 2021 zou worden aangeboden, is uitgesteld. De initiatiefnemers van de petitie hebben uw commissie verzocht een schriftelijke reactie van de minister te vragen op hun petitie, in de plaats komend van een petitie-aanbieding op een nieuwe datum. Zij verzoeken in hun petitie om voor het einde van dit kalenderjaar duidelijkheid te mogen krijgen over voortzetting van de integrale bekostiging geboortezorg.</w:t>
      </w:r>
    </w:p>
    <w:p w:rsidR="00AC4CDC" w:rsidP="00AC4CDC" w:rsidRDefault="00AC4CDC"/>
    <w:p w:rsidRPr="006E1EC3" w:rsidR="006E1EC3" w:rsidP="006E1EC3" w:rsidRDefault="006E1EC3">
      <w:pPr>
        <w:rPr>
          <w:rFonts w:ascii="Verdana" w:hAnsi="Verdana" w:cs="Times New Roman"/>
          <w:sz w:val="18"/>
          <w:szCs w:val="18"/>
        </w:rPr>
      </w:pPr>
    </w:p>
    <w:p w:rsidRPr="006E1EC3" w:rsidR="006E1EC3" w:rsidP="006E1EC3" w:rsidRDefault="006E1EC3">
      <w:pPr>
        <w:rPr>
          <w:rFonts w:ascii="Verdana" w:hAnsi="Verdana" w:cs="Times New Roman"/>
          <w:color w:val="323296"/>
          <w:sz w:val="18"/>
          <w:szCs w:val="18"/>
          <w:lang w:eastAsia="nl-NL"/>
        </w:rPr>
      </w:pPr>
    </w:p>
    <w:p w:rsidRPr="006E1EC3" w:rsidR="006E1EC3" w:rsidP="006E1EC3" w:rsidRDefault="006E1EC3">
      <w:pPr>
        <w:rPr>
          <w:rFonts w:ascii="Verdana" w:hAnsi="Verdana" w:cs="Times New Roman"/>
          <w:color w:val="323296"/>
          <w:sz w:val="18"/>
          <w:szCs w:val="18"/>
          <w:lang w:eastAsia="nl-NL"/>
        </w:rPr>
      </w:pPr>
      <w:r w:rsidRPr="006E1EC3">
        <w:rPr>
          <w:rFonts w:ascii="Verdana" w:hAnsi="Verdana" w:cs="Times New Roman"/>
          <w:color w:val="323296"/>
          <w:sz w:val="18"/>
          <w:szCs w:val="18"/>
          <w:lang w:eastAsia="nl-NL"/>
        </w:rPr>
        <w:t>Met vriendelijke groet,</w:t>
      </w:r>
    </w:p>
    <w:p w:rsidRPr="006E1EC3" w:rsidR="006E1EC3" w:rsidP="006E1EC3" w:rsidRDefault="006E1EC3">
      <w:pPr>
        <w:spacing w:before="180" w:after="100" w:afterAutospacing="1"/>
        <w:textAlignment w:val="top"/>
        <w:rPr>
          <w:rFonts w:ascii="Verdana" w:hAnsi="Verdana" w:cs="Times New Roman"/>
          <w:color w:val="323296"/>
          <w:sz w:val="18"/>
          <w:szCs w:val="18"/>
          <w:lang w:eastAsia="nl-NL"/>
        </w:rPr>
      </w:pPr>
      <w:r w:rsidRPr="006E1EC3">
        <w:rPr>
          <w:rFonts w:ascii="Verdana" w:hAnsi="Verdana" w:cs="Times New Roman"/>
          <w:color w:val="323296"/>
          <w:sz w:val="18"/>
          <w:szCs w:val="18"/>
          <w:lang w:eastAsia="nl-NL"/>
        </w:rPr>
        <w:t>Esmeijer, M.E.</w:t>
      </w:r>
    </w:p>
    <w:p w:rsidRPr="006E1EC3" w:rsidR="006E1EC3" w:rsidP="006E1EC3" w:rsidRDefault="006E1EC3">
      <w:pPr>
        <w:spacing w:before="180" w:after="100" w:afterAutospacing="1"/>
        <w:textAlignment w:val="top"/>
        <w:rPr>
          <w:rFonts w:ascii="Verdana" w:hAnsi="Verdana" w:cs="Times New Roman"/>
          <w:color w:val="969696"/>
          <w:sz w:val="18"/>
          <w:szCs w:val="18"/>
          <w:lang w:eastAsia="nl-NL"/>
        </w:rPr>
      </w:pPr>
      <w:r w:rsidRPr="006E1EC3">
        <w:rPr>
          <w:rFonts w:ascii="Verdana" w:hAnsi="Verdana" w:cs="Times New Roman"/>
          <w:color w:val="969696"/>
          <w:sz w:val="18"/>
          <w:szCs w:val="18"/>
          <w:lang w:eastAsia="nl-NL"/>
        </w:rPr>
        <w:t>plaatsvervangend griffier</w:t>
      </w:r>
      <w:r w:rsidRPr="006E1EC3">
        <w:rPr>
          <w:rFonts w:ascii="Verdana" w:hAnsi="Verdana" w:cs="Times New Roman"/>
          <w:color w:val="969696"/>
          <w:sz w:val="18"/>
          <w:szCs w:val="18"/>
          <w:lang w:eastAsia="nl-NL"/>
        </w:rPr>
        <w:br/>
        <w:t>GC Sociaal en Financieel</w:t>
      </w:r>
      <w:r w:rsidRPr="006E1EC3">
        <w:rPr>
          <w:rFonts w:ascii="Verdana" w:hAnsi="Verdana" w:cs="Times New Roman"/>
          <w:color w:val="969696"/>
          <w:sz w:val="18"/>
          <w:szCs w:val="18"/>
          <w:lang w:eastAsia="nl-NL"/>
        </w:rPr>
        <w:br/>
        <w:t>Tweede Kamer der Staten-Generaal</w:t>
      </w:r>
    </w:p>
    <w:p w:rsidRPr="006E1EC3" w:rsidR="006E1EC3" w:rsidP="006E1EC3" w:rsidRDefault="006E1EC3">
      <w:pPr>
        <w:rPr>
          <w:rFonts w:ascii="Verdana" w:hAnsi="Verdana"/>
          <w:sz w:val="18"/>
          <w:szCs w:val="18"/>
        </w:rPr>
      </w:pPr>
    </w:p>
    <w:p w:rsidRPr="006E1EC3" w:rsidR="006E1EC3" w:rsidP="006E1EC3" w:rsidRDefault="006E1EC3">
      <w:pPr>
        <w:rPr>
          <w:rFonts w:ascii="Verdana" w:hAnsi="Verdana"/>
          <w:sz w:val="18"/>
          <w:szCs w:val="18"/>
        </w:rPr>
      </w:pPr>
    </w:p>
    <w:p w:rsidRPr="006E1EC3" w:rsidR="0008421B" w:rsidRDefault="001730E5">
      <w:pPr>
        <w:rPr>
          <w:rFonts w:ascii="Verdana" w:hAnsi="Verdana"/>
          <w:sz w:val="18"/>
          <w:szCs w:val="18"/>
        </w:rPr>
      </w:pPr>
    </w:p>
    <w:sectPr w:rsidRPr="006E1EC3"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2297"/>
    <w:multiLevelType w:val="hybridMultilevel"/>
    <w:tmpl w:val="3C1A37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9986324"/>
    <w:multiLevelType w:val="hybridMultilevel"/>
    <w:tmpl w:val="6F349C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CBC5A29"/>
    <w:multiLevelType w:val="hybridMultilevel"/>
    <w:tmpl w:val="5624F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AD3A84"/>
    <w:multiLevelType w:val="hybridMultilevel"/>
    <w:tmpl w:val="1194B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B672582"/>
    <w:multiLevelType w:val="hybridMultilevel"/>
    <w:tmpl w:val="613EF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EC3"/>
    <w:rsid w:val="000F0B50"/>
    <w:rsid w:val="001730E5"/>
    <w:rsid w:val="0025650B"/>
    <w:rsid w:val="003554FE"/>
    <w:rsid w:val="003E21FF"/>
    <w:rsid w:val="005A79FD"/>
    <w:rsid w:val="005B161C"/>
    <w:rsid w:val="006B3F22"/>
    <w:rsid w:val="006E1EC3"/>
    <w:rsid w:val="00700282"/>
    <w:rsid w:val="00974CAD"/>
    <w:rsid w:val="00AC4CDC"/>
    <w:rsid w:val="00BF364C"/>
    <w:rsid w:val="00CE4C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D16C"/>
  <w15:chartTrackingRefBased/>
  <w15:docId w15:val="{34DFEE85-77D4-4DEA-BC2D-E4352804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E1EC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umpedfont15">
    <w:name w:val="bumpedfont15"/>
    <w:basedOn w:val="Standaardalinea-lettertype"/>
    <w:rsid w:val="006E1EC3"/>
  </w:style>
  <w:style w:type="paragraph" w:styleId="Lijstalinea">
    <w:name w:val="List Paragraph"/>
    <w:basedOn w:val="Standaard"/>
    <w:uiPriority w:val="34"/>
    <w:qFormat/>
    <w:rsid w:val="006E1EC3"/>
    <w:pPr>
      <w:ind w:left="720"/>
      <w:contextualSpacing/>
    </w:pPr>
  </w:style>
  <w:style w:type="character" w:styleId="Hyperlink">
    <w:name w:val="Hyperlink"/>
    <w:basedOn w:val="Standaardalinea-lettertype"/>
    <w:uiPriority w:val="99"/>
    <w:unhideWhenUsed/>
    <w:rsid w:val="006E1E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2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298</ap:Words>
  <ap:Characters>1641</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2021-12-15T16:26:00.0000000Z</dcterms:created>
  <dcterms:modified xsi:type="dcterms:W3CDTF">2021-12-15T16:26:00.0000000Z</dcterms:modified>
  <version/>
  <category/>
</coreProperties>
</file>