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1D4E14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1D4E14">
              <w:rPr>
                <w:szCs w:val="18"/>
              </w:rPr>
              <w:t>9 november</w:t>
            </w:r>
            <w:r w:rsidRPr="00174292" w:rsidR="00174292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B0542F" w:rsidRDefault="001D4E14">
            <w:pPr>
              <w:rPr>
                <w:szCs w:val="18"/>
              </w:rPr>
            </w:pPr>
            <w:r>
              <w:rPr>
                <w:szCs w:val="18"/>
              </w:rPr>
              <w:t xml:space="preserve">Verzoek </w:t>
            </w:r>
            <w:r w:rsidR="00354B52">
              <w:rPr>
                <w:szCs w:val="18"/>
              </w:rPr>
              <w:t>inzake de eerstvolgende brief over corona en de inzet van boosters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1D4E14" w:rsidRDefault="00C8730C">
            <w:pPr>
              <w:rPr>
                <w:szCs w:val="18"/>
              </w:rPr>
            </w:pPr>
            <w:r w:rsidRPr="00C8730C">
              <w:rPr>
                <w:szCs w:val="18"/>
              </w:rPr>
              <w:t>2021Z19863</w:t>
            </w: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rPr>
          <w:trHeight w:val="328"/>
        </w:trPr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 xml:space="preserve">Geachte heer De Jonge,  </w:t>
      </w:r>
    </w:p>
    <w:p w:rsidRPr="00174292" w:rsidR="006A4794" w:rsidP="006A4794" w:rsidRDefault="006A4794">
      <w:pPr>
        <w:rPr>
          <w:szCs w:val="18"/>
        </w:rPr>
      </w:pPr>
    </w:p>
    <w:p w:rsidR="001D4E14" w:rsidP="00B0542F" w:rsidRDefault="001D4E14">
      <w:pPr>
        <w:rPr>
          <w:szCs w:val="18"/>
        </w:rPr>
      </w:pPr>
      <w:r>
        <w:rPr>
          <w:szCs w:val="18"/>
        </w:rPr>
        <w:t xml:space="preserve">De commissie voor Volksgezondheid, Welzijn en Sport heeft vandaag besloten u te verzoeken om </w:t>
      </w:r>
    </w:p>
    <w:p w:rsidR="00B0542F" w:rsidP="00B0542F" w:rsidRDefault="00B0542F">
      <w:pPr>
        <w:rPr>
          <w:szCs w:val="18"/>
        </w:rPr>
      </w:pPr>
      <w:r>
        <w:rPr>
          <w:szCs w:val="18"/>
        </w:rPr>
        <w:t xml:space="preserve">in de eerstvolgende brief over corona en de inzet van boosters in te gaan op de bevindingen </w:t>
      </w:r>
      <w:r w:rsidR="00D3148A">
        <w:rPr>
          <w:szCs w:val="18"/>
        </w:rPr>
        <w:t>uit</w:t>
      </w:r>
      <w:r>
        <w:rPr>
          <w:szCs w:val="18"/>
        </w:rPr>
        <w:t xml:space="preserve"> het artikel </w:t>
      </w:r>
      <w:r>
        <w:rPr>
          <w:color w:val="44546A"/>
          <w:szCs w:val="18"/>
        </w:rPr>
        <w:t>‘</w:t>
      </w:r>
      <w:hyperlink w:history="1" r:id="rId6">
        <w:r>
          <w:rPr>
            <w:rStyle w:val="Hyperlink"/>
            <w:szCs w:val="18"/>
          </w:rPr>
          <w:t>SARS-CoV-2 vaccine protection and deaths among US veterans during 2021</w:t>
        </w:r>
      </w:hyperlink>
      <w:r>
        <w:rPr>
          <w:color w:val="44546A"/>
          <w:szCs w:val="18"/>
        </w:rPr>
        <w:t xml:space="preserve">’ </w:t>
      </w:r>
      <w:r>
        <w:rPr>
          <w:szCs w:val="18"/>
        </w:rPr>
        <w:t>en de verschillende ontwikkelingen in de effectiviteit van vaccins.</w:t>
      </w:r>
      <w:r w:rsidRPr="00B0542F">
        <w:rPr>
          <w:szCs w:val="18"/>
        </w:rPr>
        <w:t xml:space="preserve"> </w:t>
      </w:r>
    </w:p>
    <w:p w:rsidR="00B0542F" w:rsidP="00B0542F" w:rsidRDefault="00B0542F">
      <w:pPr>
        <w:rPr>
          <w:szCs w:val="18"/>
        </w:rPr>
      </w:pPr>
    </w:p>
    <w:p w:rsidRPr="00B0542F" w:rsidR="00B0542F" w:rsidP="00B0542F" w:rsidRDefault="00B0542F">
      <w:pPr>
        <w:rPr>
          <w:szCs w:val="18"/>
        </w:rPr>
      </w:pPr>
      <w:r>
        <w:rPr>
          <w:szCs w:val="18"/>
        </w:rPr>
        <w:t>Daarbij wordt tevens verzocht aan t</w:t>
      </w:r>
      <w:r w:rsidRPr="00B0542F">
        <w:rPr>
          <w:szCs w:val="18"/>
        </w:rPr>
        <w:t>e</w:t>
      </w:r>
      <w:r>
        <w:rPr>
          <w:szCs w:val="18"/>
        </w:rPr>
        <w:t xml:space="preserve"> </w:t>
      </w:r>
      <w:r w:rsidRPr="00B0542F">
        <w:rPr>
          <w:szCs w:val="18"/>
        </w:rPr>
        <w:t>geven welke afwegingen dat geeft voor de verschillend gevaccineerde cohorten in leeftijd of bijv</w:t>
      </w:r>
      <w:r>
        <w:rPr>
          <w:szCs w:val="18"/>
        </w:rPr>
        <w:t>oorbeeld</w:t>
      </w:r>
      <w:r w:rsidRPr="00B0542F">
        <w:rPr>
          <w:szCs w:val="18"/>
        </w:rPr>
        <w:t xml:space="preserve"> zorgpersoneel.</w:t>
      </w:r>
    </w:p>
    <w:p w:rsidRPr="00174292" w:rsidR="00EF18CE" w:rsidP="001D4E14" w:rsidRDefault="001D4E14">
      <w:pPr>
        <w:rPr>
          <w:szCs w:val="18"/>
        </w:rPr>
      </w:pPr>
      <w:r w:rsidRPr="00174292">
        <w:rPr>
          <w:szCs w:val="18"/>
        </w:rPr>
        <w:t xml:space="preserve"> </w:t>
      </w:r>
    </w:p>
    <w:p w:rsidRPr="00174292" w:rsidR="0031338C" w:rsidP="0031338C" w:rsidRDefault="0031338C">
      <w:pPr>
        <w:rPr>
          <w:szCs w:val="18"/>
        </w:rPr>
      </w:pPr>
      <w:r w:rsidRPr="00174292">
        <w:rPr>
          <w:szCs w:val="18"/>
        </w:rPr>
        <w:t>Bij deze breng ik u dit verzoek over.</w:t>
      </w:r>
    </w:p>
    <w:p w:rsidRPr="00174292" w:rsidR="0031338C" w:rsidP="006A4794" w:rsidRDefault="0031338C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bookmarkStart w:name="_GoBack" w:id="0"/>
      <w:bookmarkEnd w:id="0"/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r w:rsidRPr="00EF18CE">
        <w:rPr>
          <w:szCs w:val="18"/>
        </w:rPr>
        <w:t>de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</w:p>
    <w:p w:rsidRPr="00EF18CE" w:rsidR="006A4794" w:rsidP="006A4794" w:rsidRDefault="00EF18CE">
      <w:pPr>
        <w:rPr>
          <w:szCs w:val="18"/>
        </w:rPr>
      </w:pPr>
      <w:r w:rsidRPr="00EF18CE">
        <w:rPr>
          <w:szCs w:val="18"/>
        </w:rPr>
        <w:t>Dhr. M.E. Esmeijer</w:t>
      </w:r>
    </w:p>
    <w:p w:rsidR="00923BCB" w:rsidP="00AC0DB2" w:rsidRDefault="00923BCB">
      <w:pPr>
        <w:rPr>
          <w:sz w:val="16"/>
        </w:rPr>
      </w:pPr>
    </w:p>
    <w:p w:rsidR="00403681" w:rsidP="00403681" w:rsidRDefault="00403681">
      <w:pPr>
        <w:rPr>
          <w:szCs w:val="18"/>
        </w:rPr>
      </w:pP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174292"/>
    <w:rsid w:val="001D4E14"/>
    <w:rsid w:val="0031338C"/>
    <w:rsid w:val="00354B52"/>
    <w:rsid w:val="00403681"/>
    <w:rsid w:val="006A4794"/>
    <w:rsid w:val="00833CC5"/>
    <w:rsid w:val="008D1D10"/>
    <w:rsid w:val="00923BCB"/>
    <w:rsid w:val="00A8712E"/>
    <w:rsid w:val="00AC0DB2"/>
    <w:rsid w:val="00B0542F"/>
    <w:rsid w:val="00C8730C"/>
    <w:rsid w:val="00C94AA0"/>
    <w:rsid w:val="00D3148A"/>
    <w:rsid w:val="00EF18CE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B0C5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1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.org/doi/10.1126/science.abm0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854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2021-11-09T16:32:00.0000000Z</dcterms:created>
  <dcterms:modified xsi:type="dcterms:W3CDTF">2021-11-09T16:32:00.0000000Z</dcterms:modified>
  <version/>
  <category/>
</coreProperties>
</file>