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4133" w:rsidR="00E84133" w:rsidP="00E84133" w:rsidRDefault="002D2575">
      <w:pPr>
        <w:rPr>
          <w:b/>
        </w:rPr>
      </w:pPr>
      <w:r w:rsidRPr="00E84133">
        <w:rPr>
          <w:b/>
        </w:rPr>
        <w:t xml:space="preserve">Voorstel van het lid Hammelburg (D66) met betrekking tot het wetsvoorstel </w:t>
      </w:r>
      <w:bookmarkStart w:name="_GoBack" w:id="0"/>
      <w:bookmarkEnd w:id="0"/>
      <w:r w:rsidRPr="00E84133">
        <w:rPr>
          <w:b/>
        </w:rPr>
        <w:t>Wet delegatiebepalingen hersteloperatie toeslagen (35957)</w:t>
      </w:r>
    </w:p>
    <w:p w:rsidR="002D2575" w:rsidP="00E84133" w:rsidRDefault="00E84133">
      <w:pPr>
        <w:pBdr>
          <w:bottom w:val="single" w:color="auto" w:sz="6" w:space="1"/>
        </w:pBdr>
      </w:pPr>
      <w:r w:rsidRPr="00E84133">
        <w:t>2021Z19663</w:t>
      </w:r>
      <w:r w:rsidR="002D2575">
        <w:t xml:space="preserve"> /</w:t>
      </w:r>
      <w:r>
        <w:t xml:space="preserve"> </w:t>
      </w:r>
      <w:r w:rsidRPr="00E84133">
        <w:t>2021D42110</w:t>
      </w:r>
    </w:p>
    <w:p w:rsidR="00E84133" w:rsidP="002D2575" w:rsidRDefault="00E84133">
      <w:pPr>
        <w:rPr>
          <w:rFonts w:eastAsia="Times New Roman"/>
          <w:b/>
          <w:bCs/>
          <w:lang w:eastAsia="nl-NL"/>
        </w:rPr>
      </w:pPr>
    </w:p>
    <w:p w:rsidR="002D2575" w:rsidP="002D2575" w:rsidRDefault="002D2575">
      <w:pPr>
        <w:rPr>
          <w:rFonts w:eastAsia="Times New Roman"/>
          <w:lang w:eastAsia="nl-NL"/>
        </w:rPr>
      </w:pPr>
      <w:r>
        <w:rPr>
          <w:rFonts w:eastAsia="Times New Roman"/>
          <w:b/>
          <w:bCs/>
          <w:lang w:eastAsia="nl-NL"/>
        </w:rPr>
        <w:t>Van:</w:t>
      </w:r>
      <w:r>
        <w:rPr>
          <w:rFonts w:eastAsia="Times New Roman"/>
          <w:lang w:eastAsia="nl-NL"/>
        </w:rPr>
        <w:t xml:space="preserve"> @tweedekamer.nl&gt; </w:t>
      </w:r>
      <w:r>
        <w:rPr>
          <w:rFonts w:eastAsia="Times New Roman"/>
          <w:lang w:eastAsia="nl-NL"/>
        </w:rPr>
        <w:br/>
      </w:r>
      <w:r>
        <w:rPr>
          <w:rFonts w:eastAsia="Times New Roman"/>
          <w:b/>
          <w:bCs/>
          <w:lang w:eastAsia="nl-NL"/>
        </w:rPr>
        <w:t>Verzonden:</w:t>
      </w:r>
      <w:r>
        <w:rPr>
          <w:rFonts w:eastAsia="Times New Roman"/>
          <w:lang w:eastAsia="nl-NL"/>
        </w:rPr>
        <w:t xml:space="preserve"> vrijdag 5 november 2021 16:59</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CC:</w:t>
      </w:r>
      <w:r>
        <w:rPr>
          <w:rFonts w:eastAsia="Times New Roman"/>
          <w:lang w:eastAsia="nl-NL"/>
        </w:rPr>
        <w:t xml:space="preserve"> Hammelburg, A.R. (Alexander</w:t>
      </w:r>
      <w:r>
        <w:rPr>
          <w:rFonts w:eastAsia="Times New Roman"/>
          <w:lang w:eastAsia="nl-NL"/>
        </w:rPr>
        <w:br/>
      </w:r>
      <w:r>
        <w:rPr>
          <w:rFonts w:eastAsia="Times New Roman"/>
          <w:b/>
          <w:bCs/>
          <w:lang w:eastAsia="nl-NL"/>
        </w:rPr>
        <w:t>Onderwerp:</w:t>
      </w:r>
      <w:r>
        <w:rPr>
          <w:rFonts w:eastAsia="Times New Roman"/>
          <w:lang w:eastAsia="nl-NL"/>
        </w:rPr>
        <w:t xml:space="preserve"> Verzoek e-mailprocedure</w:t>
      </w:r>
    </w:p>
    <w:p w:rsidR="002D2575" w:rsidP="002D2575" w:rsidRDefault="002D2575"/>
    <w:p w:rsidR="002D2575" w:rsidP="002D2575" w:rsidRDefault="002D2575">
      <w:r>
        <w:t xml:space="preserve">Beste griffie, </w:t>
      </w:r>
    </w:p>
    <w:p w:rsidR="002D2575" w:rsidP="002D2575" w:rsidRDefault="002D2575"/>
    <w:p w:rsidR="002D2575" w:rsidP="002D2575" w:rsidRDefault="002D2575">
      <w:r>
        <w:t xml:space="preserve">Ik zou graag namens het lid Hammelburg de volgende e-mailprocedure willen starten. </w:t>
      </w:r>
    </w:p>
    <w:p w:rsidR="002D2575" w:rsidP="002D2575" w:rsidRDefault="002D2575"/>
    <w:p w:rsidR="002D2575" w:rsidP="002D2575" w:rsidRDefault="002D2575">
      <w:r>
        <w:t xml:space="preserve">Het lid Hammelburg stelt voor het wetsvoorstel delegatiebepalingen hersteloperatie toeslagen te betrekken bij de plenaire behandeling van het Belastingplan a.s. dinsdag en woensdag, vanwege de samenhang met de Wet delegatiebepalingen tegemoetkoming schrijnende gevallen. </w:t>
      </w:r>
    </w:p>
    <w:p w:rsidR="002D2575" w:rsidP="002D2575" w:rsidRDefault="002D2575"/>
    <w:p w:rsidR="002D2575" w:rsidP="002D2575" w:rsidRDefault="002D2575">
      <w:r>
        <w:t>Groet,</w:t>
      </w:r>
    </w:p>
    <w:p w:rsidR="002D2575" w:rsidP="002D2575" w:rsidRDefault="002D2575"/>
    <w:p w:rsidR="002D2575" w:rsidP="002D2575" w:rsidRDefault="002D2575">
      <w:pPr>
        <w:spacing w:before="180" w:after="100" w:afterAutospacing="1"/>
        <w:rPr>
          <w:color w:val="323296"/>
          <w:lang w:eastAsia="nl-NL"/>
        </w:rPr>
      </w:pPr>
      <w:r>
        <w:rPr>
          <w:noProof/>
          <w:color w:val="323296"/>
          <w:lang w:eastAsia="nl-NL"/>
        </w:rPr>
        <w:drawing>
          <wp:inline distT="0" distB="0" distL="0" distR="0">
            <wp:extent cx="1962150" cy="1238250"/>
            <wp:effectExtent l="0" t="0" r="0" b="0"/>
            <wp:docPr id="1" name="Afbeelding 1" descr="logopayoffkl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payoffkleiner"/>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962150" cy="1238250"/>
                    </a:xfrm>
                    <a:prstGeom prst="rect">
                      <a:avLst/>
                    </a:prstGeom>
                    <a:noFill/>
                    <a:ln>
                      <a:noFill/>
                    </a:ln>
                  </pic:spPr>
                </pic:pic>
              </a:graphicData>
            </a:graphic>
          </wp:inline>
        </w:drawing>
      </w:r>
    </w:p>
    <w:p w:rsidR="002D2575" w:rsidP="002D2575" w:rsidRDefault="002D2575">
      <w:r>
        <w:rPr>
          <w:color w:val="969696"/>
          <w:lang w:eastAsia="nl-NL"/>
        </w:rPr>
        <w:t xml:space="preserve">Senior Beleidsmedewerker Tweede Kamerfractie D66 </w:t>
      </w:r>
      <w:r>
        <w:rPr>
          <w:color w:val="969696"/>
          <w:lang w:eastAsia="nl-NL"/>
        </w:rPr>
        <w:br/>
        <w:t>Belastingen |Integratie | Racisme &amp; discriminatie</w:t>
      </w:r>
      <w:r>
        <w:rPr>
          <w:color w:val="969696"/>
          <w:lang w:eastAsia="nl-NL"/>
        </w:rPr>
        <w:br/>
        <w:t>Tweede Kamer der Staten-Generaal</w:t>
      </w:r>
    </w:p>
    <w:sectPr w:rsidR="002D257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75"/>
    <w:rsid w:val="002D2575"/>
    <w:rsid w:val="006D604A"/>
    <w:rsid w:val="00E841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CF35"/>
  <w15:chartTrackingRefBased/>
  <w15:docId w15:val="{AAABB05E-B451-4957-9F12-8B60424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2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7D262.37BB9FF0"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128</ap:Words>
  <ap:Characters>705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2021-11-05T22:56:00.0000000Z</dcterms:created>
  <dcterms:modified xsi:type="dcterms:W3CDTF">2021-11-05T23:01:00.0000000Z</dcterms:modified>
  <version/>
  <category/>
</coreProperties>
</file>