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DF37FB" w:rsidTr="00DF37FB">
        <w:trPr>
          <w:cantSplit/>
        </w:trPr>
        <w:tc>
          <w:tcPr>
            <w:tcW w:w="9142" w:type="dxa"/>
            <w:gridSpan w:val="2"/>
            <w:tcBorders>
              <w:top w:val="nil"/>
              <w:left w:val="nil"/>
              <w:bottom w:val="nil"/>
              <w:right w:val="nil"/>
            </w:tcBorders>
          </w:tcPr>
          <w:p w:rsidRPr="00DF37FB" w:rsidR="00DF37FB" w:rsidP="00416C12" w:rsidRDefault="00DF37FB">
            <w:pPr>
              <w:pStyle w:val="Amendement"/>
              <w:rPr>
                <w:rFonts w:ascii="Times New Roman" w:hAnsi="Times New Roman" w:cs="Times New Roman"/>
                <w:b w:val="0"/>
                <w:i/>
              </w:rPr>
            </w:pPr>
            <w:r w:rsidRPr="00DF37FB">
              <w:rPr>
                <w:rFonts w:ascii="Times New Roman" w:hAnsi="Times New Roman" w:cs="Times New Roman"/>
                <w:b w:val="0"/>
                <w:i/>
              </w:rPr>
              <w:t>Bijgewerkt t/m nr</w:t>
            </w:r>
            <w:r w:rsidR="0072289A">
              <w:rPr>
                <w:rFonts w:ascii="Times New Roman" w:hAnsi="Times New Roman" w:cs="Times New Roman"/>
                <w:b w:val="0"/>
                <w:i/>
              </w:rPr>
              <w:t>.</w:t>
            </w:r>
            <w:r w:rsidRPr="00DF37FB">
              <w:rPr>
                <w:rFonts w:ascii="Times New Roman" w:hAnsi="Times New Roman" w:cs="Times New Roman"/>
                <w:b w:val="0"/>
                <w:i/>
              </w:rPr>
              <w:t xml:space="preserve"> </w:t>
            </w:r>
            <w:r w:rsidR="00416C12">
              <w:rPr>
                <w:rFonts w:ascii="Times New Roman" w:hAnsi="Times New Roman" w:cs="Times New Roman"/>
                <w:b w:val="0"/>
                <w:i/>
              </w:rPr>
              <w:t xml:space="preserve">19 (overgenomen amendement d.d. 14 april 2022 en </w:t>
            </w:r>
            <w:r w:rsidR="0072289A">
              <w:rPr>
                <w:rFonts w:ascii="Times New Roman" w:hAnsi="Times New Roman" w:cs="Times New Roman"/>
                <w:b w:val="0"/>
                <w:i/>
              </w:rPr>
              <w:t>21</w:t>
            </w:r>
            <w:r w:rsidRPr="00DF37FB">
              <w:rPr>
                <w:rFonts w:ascii="Times New Roman" w:hAnsi="Times New Roman" w:cs="Times New Roman"/>
                <w:b w:val="0"/>
                <w:i/>
              </w:rPr>
              <w:t xml:space="preserve"> (NvW, d.d. </w:t>
            </w:r>
            <w:r w:rsidR="0072289A">
              <w:rPr>
                <w:rFonts w:ascii="Times New Roman" w:hAnsi="Times New Roman" w:cs="Times New Roman"/>
                <w:b w:val="0"/>
                <w:i/>
              </w:rPr>
              <w:t>28 maart 2022</w:t>
            </w:r>
            <w:bookmarkStart w:name="_GoBack" w:id="0"/>
            <w:bookmarkEnd w:id="0"/>
            <w:r w:rsidRPr="00DF37FB">
              <w:rPr>
                <w:rFonts w:ascii="Times New Roman" w:hAnsi="Times New Roman" w:cs="Times New Roman"/>
                <w:b w:val="0"/>
                <w:i/>
              </w:rPr>
              <w:t>)</w:t>
            </w:r>
          </w:p>
        </w:tc>
      </w:tr>
      <w:tr w:rsidRPr="002168F4" w:rsidR="00CB3578" w:rsidTr="00F13442">
        <w:trPr>
          <w:cantSplit/>
        </w:trPr>
        <w:tc>
          <w:tcPr>
            <w:tcW w:w="9142" w:type="dxa"/>
            <w:gridSpan w:val="2"/>
            <w:tcBorders>
              <w:top w:val="nil"/>
              <w:left w:val="nil"/>
              <w:bottom w:val="nil"/>
              <w:right w:val="nil"/>
            </w:tcBorders>
          </w:tcPr>
          <w:p w:rsidRPr="002168F4" w:rsidR="00CB3578" w:rsidP="00DF37FB"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F37FB" w:rsidRDefault="00DF37FB">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322BD">
            <w:pPr>
              <w:rPr>
                <w:rFonts w:ascii="Times New Roman" w:hAnsi="Times New Roman"/>
                <w:b/>
                <w:sz w:val="24"/>
              </w:rPr>
            </w:pPr>
            <w:r>
              <w:rPr>
                <w:rFonts w:ascii="Times New Roman" w:hAnsi="Times New Roman"/>
                <w:b/>
                <w:sz w:val="24"/>
              </w:rPr>
              <w:t>35 772</w:t>
            </w:r>
          </w:p>
        </w:tc>
        <w:tc>
          <w:tcPr>
            <w:tcW w:w="6590" w:type="dxa"/>
            <w:tcBorders>
              <w:top w:val="nil"/>
              <w:left w:val="nil"/>
              <w:bottom w:val="nil"/>
              <w:right w:val="nil"/>
            </w:tcBorders>
          </w:tcPr>
          <w:p w:rsidRPr="002A1F77" w:rsidR="002A727C" w:rsidP="006322BD" w:rsidRDefault="006322BD">
            <w:pPr>
              <w:rPr>
                <w:rFonts w:ascii="Times New Roman" w:hAnsi="Times New Roman"/>
                <w:b/>
                <w:sz w:val="24"/>
              </w:rPr>
            </w:pPr>
            <w:r w:rsidRPr="002A1F77">
              <w:rPr>
                <w:rFonts w:ascii="Times New Roman" w:hAnsi="Times New Roman"/>
                <w:b/>
                <w:sz w:val="24"/>
              </w:rPr>
              <w:t>Wijziging van de Wet basisregistratie personen in verband met de invoering van een centrale voorziening ter ondersteuning van de colleges van burgemeester en wethouders bij het onderzoek of een persoon als ingezetene in de basisregistratie personen op een adres in de gemeente dient te worden ingeschreven alsmede naar de juistheid van de gegevens betreffende het adres van een ingezetene in de basisregistratie personen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6322BD" w:rsidP="006322BD" w:rsidRDefault="006322BD">
      <w:pPr>
        <w:rPr>
          <w:rFonts w:ascii="Times New Roman" w:hAnsi="Times New Roman"/>
          <w:sz w:val="24"/>
        </w:rPr>
      </w:pPr>
      <w:r>
        <w:rPr>
          <w:rFonts w:ascii="Times New Roman" w:hAnsi="Times New Roman"/>
          <w:sz w:val="24"/>
        </w:rPr>
        <w:tab/>
      </w:r>
      <w:r w:rsidRPr="009550E7">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Allen, die deze zullen zien of horen lezen, saluut! doen te weten:</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 xml:space="preserve">Alzo Wij in overweging genomen hebben, dat het wenselijk is om de Wet basisregistratie personen te wijzigen in verband met de invoering van een centrale voorziening ter ondersteuning van de colleges van burgemeester en wethouders bij het onderzoek of een persoon als ingezetene in de basisregistratie personen op een adres in de gemeente dient te worden ingeschreven alsmede naar de juistheid van de gegevens betreffende het adres van een ingezetene in de basisregistratie personen; </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Pr="006322BD" w:rsidR="006322BD" w:rsidP="006322BD" w:rsidRDefault="006322BD">
      <w:pPr>
        <w:rPr>
          <w:rFonts w:ascii="Times New Roman" w:hAnsi="Times New Roman"/>
          <w:sz w:val="24"/>
        </w:rPr>
      </w:pPr>
    </w:p>
    <w:p w:rsidRPr="00DF37FB" w:rsidR="006322BD" w:rsidP="006322BD" w:rsidRDefault="006322BD">
      <w:pPr>
        <w:rPr>
          <w:rFonts w:ascii="Times New Roman" w:hAnsi="Times New Roman"/>
          <w:b/>
          <w:sz w:val="24"/>
        </w:rPr>
      </w:pPr>
    </w:p>
    <w:p w:rsidRPr="00DF37FB" w:rsidR="006322BD" w:rsidP="006322BD" w:rsidRDefault="006322BD">
      <w:pPr>
        <w:rPr>
          <w:rFonts w:ascii="Times New Roman" w:hAnsi="Times New Roman"/>
          <w:sz w:val="24"/>
        </w:rPr>
      </w:pPr>
      <w:r w:rsidRPr="00DF37FB">
        <w:rPr>
          <w:rFonts w:ascii="Times New Roman" w:hAnsi="Times New Roman"/>
          <w:b/>
          <w:sz w:val="24"/>
        </w:rPr>
        <w:t>ARTIKEL I</w:t>
      </w:r>
    </w:p>
    <w:p w:rsidRPr="00DF37FB" w:rsidR="006322BD" w:rsidP="006322BD" w:rsidRDefault="006322BD">
      <w:pPr>
        <w:rPr>
          <w:rFonts w:ascii="Times New Roman" w:hAnsi="Times New Roman"/>
          <w:sz w:val="24"/>
        </w:rPr>
      </w:pPr>
    </w:p>
    <w:p w:rsidRPr="00DF37FB" w:rsidR="00DF37FB" w:rsidP="00DF37FB" w:rsidRDefault="00DF37FB">
      <w:pPr>
        <w:rPr>
          <w:rFonts w:ascii="Times New Roman" w:hAnsi="Times New Roman"/>
          <w:sz w:val="24"/>
        </w:rPr>
      </w:pPr>
      <w:r w:rsidRPr="00DF37FB">
        <w:rPr>
          <w:rFonts w:ascii="Times New Roman" w:hAnsi="Times New Roman"/>
          <w:sz w:val="24"/>
        </w:rPr>
        <w:t>aA</w:t>
      </w:r>
    </w:p>
    <w:p w:rsidRPr="00DF37FB" w:rsidR="00DF37FB" w:rsidP="00DF37FB" w:rsidRDefault="00DF37FB">
      <w:pPr>
        <w:ind w:firstLine="708"/>
        <w:rPr>
          <w:rFonts w:ascii="Times New Roman" w:hAnsi="Times New Roman"/>
          <w:sz w:val="24"/>
        </w:rPr>
      </w:pPr>
    </w:p>
    <w:p w:rsidRPr="00DF37FB" w:rsidR="00DF37FB" w:rsidP="00DF37FB" w:rsidRDefault="00DF37FB">
      <w:pPr>
        <w:ind w:firstLine="284"/>
        <w:rPr>
          <w:rFonts w:ascii="Times New Roman" w:hAnsi="Times New Roman"/>
          <w:sz w:val="24"/>
        </w:rPr>
      </w:pPr>
      <w:r w:rsidRPr="00DF37FB">
        <w:rPr>
          <w:rFonts w:ascii="Times New Roman" w:hAnsi="Times New Roman"/>
          <w:sz w:val="24"/>
        </w:rPr>
        <w:t xml:space="preserve">In artikel 1.7, tweede lid, onder b, van de Wet basisregistratie personen wordt na “artikel 2.34, eerste lid,” ingevoegd “of 2.37b, eerste lid”. </w:t>
      </w:r>
    </w:p>
    <w:p w:rsidRPr="00DF37FB" w:rsidR="00DF37FB" w:rsidP="006322BD" w:rsidRDefault="00DF37FB">
      <w:pPr>
        <w:rPr>
          <w:rFonts w:ascii="Times New Roman" w:hAnsi="Times New Roman"/>
          <w:sz w:val="24"/>
        </w:rPr>
      </w:pPr>
    </w:p>
    <w:p w:rsidRPr="00DF37FB" w:rsidR="00DF37FB" w:rsidP="006322BD" w:rsidRDefault="00DF37FB">
      <w:pPr>
        <w:rPr>
          <w:rFonts w:ascii="Times New Roman" w:hAnsi="Times New Roman"/>
          <w:sz w:val="24"/>
        </w:rPr>
      </w:pPr>
      <w:r w:rsidRPr="00DF37FB">
        <w:rPr>
          <w:rFonts w:ascii="Times New Roman" w:hAnsi="Times New Roman"/>
          <w:sz w:val="24"/>
        </w:rPr>
        <w:t>A</w:t>
      </w:r>
    </w:p>
    <w:p w:rsidRPr="00DF37FB" w:rsidR="00DF37FB" w:rsidP="006322BD" w:rsidRDefault="00DF37FB">
      <w:pPr>
        <w:rPr>
          <w:rFonts w:ascii="Times New Roman" w:hAnsi="Times New Roman"/>
          <w:sz w:val="24"/>
        </w:rPr>
      </w:pPr>
    </w:p>
    <w:p w:rsidRPr="006322BD" w:rsidR="006322BD" w:rsidP="006322BD" w:rsidRDefault="006322BD">
      <w:pPr>
        <w:rPr>
          <w:rFonts w:ascii="Times New Roman" w:hAnsi="Times New Roman"/>
          <w:sz w:val="24"/>
        </w:rPr>
      </w:pPr>
      <w:r w:rsidRPr="00DF37FB">
        <w:rPr>
          <w:rFonts w:ascii="Times New Roman" w:hAnsi="Times New Roman"/>
          <w:sz w:val="24"/>
        </w:rPr>
        <w:tab/>
        <w:t>In</w:t>
      </w:r>
      <w:r w:rsidRPr="006322BD">
        <w:rPr>
          <w:rFonts w:ascii="Times New Roman" w:hAnsi="Times New Roman"/>
          <w:sz w:val="24"/>
        </w:rPr>
        <w:t xml:space="preserve"> hoofdstuk 2, Afdeling 1, van de Wet basisregistratie personen wordt na paragraaf 4 een paragraaf ingevoegd, luidende:</w:t>
      </w:r>
    </w:p>
    <w:p w:rsidR="006322BD" w:rsidP="006322BD" w:rsidRDefault="006322BD">
      <w:pPr>
        <w:rPr>
          <w:rFonts w:ascii="Times New Roman" w:hAnsi="Times New Roman"/>
          <w:b/>
          <w:sz w:val="24"/>
        </w:rPr>
      </w:pPr>
    </w:p>
    <w:p w:rsidRPr="006322BD" w:rsidR="006322BD" w:rsidP="006322BD" w:rsidRDefault="00DF37FB">
      <w:pPr>
        <w:rPr>
          <w:rFonts w:ascii="Times New Roman" w:hAnsi="Times New Roman"/>
          <w:i/>
          <w:sz w:val="24"/>
        </w:rPr>
      </w:pPr>
      <w:r>
        <w:rPr>
          <w:rFonts w:ascii="Times New Roman" w:hAnsi="Times New Roman"/>
          <w:i/>
          <w:sz w:val="24"/>
        </w:rPr>
        <w:t>§ 4a.</w:t>
      </w:r>
      <w:r w:rsidRPr="006322BD" w:rsidR="006322BD">
        <w:rPr>
          <w:rFonts w:ascii="Times New Roman" w:hAnsi="Times New Roman"/>
          <w:i/>
          <w:sz w:val="24"/>
        </w:rPr>
        <w:t xml:space="preserve"> Ondersteuning bij het onderzoek of een persoon als ingezetene in de basisregistratie op een adres in de gemeente dient te worden ingeschreven alsmede naar de juistheid van de gegevens betreffende het adres van een in</w:t>
      </w:r>
      <w:r>
        <w:rPr>
          <w:rFonts w:ascii="Times New Roman" w:hAnsi="Times New Roman"/>
          <w:i/>
          <w:sz w:val="24"/>
        </w:rPr>
        <w:t>gezetene in de basisregistratie</w:t>
      </w:r>
    </w:p>
    <w:p w:rsidR="006322BD" w:rsidP="006322BD" w:rsidRDefault="006322BD">
      <w:pPr>
        <w:rPr>
          <w:rFonts w:ascii="Times New Roman" w:hAnsi="Times New Roman"/>
          <w:b/>
          <w:sz w:val="24"/>
        </w:rPr>
      </w:pPr>
    </w:p>
    <w:p w:rsidRPr="006322BD" w:rsidR="006322BD" w:rsidP="006322BD" w:rsidRDefault="006322BD">
      <w:pPr>
        <w:rPr>
          <w:rFonts w:ascii="Times New Roman" w:hAnsi="Times New Roman"/>
          <w:b/>
          <w:sz w:val="24"/>
        </w:rPr>
      </w:pPr>
      <w:r w:rsidRPr="006322BD">
        <w:rPr>
          <w:rFonts w:ascii="Times New Roman" w:hAnsi="Times New Roman"/>
          <w:b/>
          <w:sz w:val="24"/>
        </w:rPr>
        <w:t xml:space="preserve">Artikel 2.37a </w:t>
      </w:r>
    </w:p>
    <w:p w:rsidR="006322BD" w:rsidP="006322BD" w:rsidRDefault="006322BD">
      <w:pPr>
        <w:rPr>
          <w:rFonts w:ascii="Times New Roman" w:hAnsi="Times New Roman"/>
          <w:sz w:val="24"/>
        </w:rPr>
      </w:pPr>
    </w:p>
    <w:p w:rsidRPr="006322BD" w:rsidR="006322BD" w:rsidP="006322BD" w:rsidRDefault="006322BD">
      <w:pPr>
        <w:rPr>
          <w:rFonts w:ascii="Times New Roman" w:hAnsi="Times New Roman"/>
          <w:sz w:val="24"/>
        </w:rPr>
      </w:pPr>
      <w:r>
        <w:rPr>
          <w:rFonts w:ascii="Times New Roman" w:hAnsi="Times New Roman"/>
          <w:sz w:val="24"/>
        </w:rPr>
        <w:lastRenderedPageBreak/>
        <w:tab/>
      </w:r>
      <w:r w:rsidRPr="006322BD">
        <w:rPr>
          <w:rFonts w:ascii="Times New Roman" w:hAnsi="Times New Roman"/>
          <w:sz w:val="24"/>
        </w:rPr>
        <w:t>1. Onze Minister is belast met het verlenen van ondersteuning aan het college van burgemeester en wethouders van de bijhoudingsgemeente bij het verrichten van onderzoek of een persoon als ingezetene in de basisregistratie op een adres in de gemeente dient te worden ingeschreven alsmede naar de juistheid van de gegevens betreffende het adres van een ingezetene in de basisregistratie.</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 xml:space="preserve">2. Onze Minister is bevoegd om in het kader van de uitoefening van de in het eerste lid bedoelde taak gegevens, waaronder bijzondere categorieën van persoonsgegevens als bedoeld in artikel 9 van de verordening voor zover het gegevens over gezondheid betreft, te verwerken overeenkomstig het bepaalde bij of krachtens deze paragraaf. </w:t>
      </w:r>
    </w:p>
    <w:p w:rsidR="006322BD" w:rsidP="006322BD" w:rsidRDefault="006322BD">
      <w:pPr>
        <w:rPr>
          <w:rFonts w:ascii="Times New Roman" w:hAnsi="Times New Roman"/>
          <w:b/>
          <w:sz w:val="24"/>
        </w:rPr>
      </w:pPr>
    </w:p>
    <w:p w:rsidRPr="006322BD" w:rsidR="006322BD" w:rsidP="006322BD" w:rsidRDefault="006322BD">
      <w:pPr>
        <w:rPr>
          <w:rFonts w:ascii="Times New Roman" w:hAnsi="Times New Roman"/>
          <w:b/>
          <w:sz w:val="24"/>
        </w:rPr>
      </w:pPr>
      <w:r w:rsidRPr="006322BD">
        <w:rPr>
          <w:rFonts w:ascii="Times New Roman" w:hAnsi="Times New Roman"/>
          <w:b/>
          <w:sz w:val="24"/>
        </w:rPr>
        <w:t>Artikel 2.37b</w:t>
      </w:r>
    </w:p>
    <w:p w:rsidR="006322BD" w:rsidP="006322BD" w:rsidRDefault="006322BD">
      <w:pPr>
        <w:rPr>
          <w:rFonts w:ascii="Times New Roman" w:hAnsi="Times New Roman"/>
          <w:sz w:val="24"/>
        </w:rPr>
      </w:pP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1. Bij regeling van Onze Minister kunnen, ten behoeve van het onderzoek, bedoeld in artikel 2.37a, eerste lid, bestuursorganen worden aangewezen die, in afwijking van het bepaalde in artikel 2.34, eerste lid, de mededeling omtrent gerede twijfel over de juistheid van de verstrekte gegevens betreffende het adres van een persoon in een gemeente of het achterwege blijven van de verstrekking van een adres, doen toekomen aan Onze Minister. De mededeling kan ook betrekking hebben op het briefadres van een ingezetene.</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 xml:space="preserve">2. Ten behoeve van het onderzoek, bedoeld in artikel 2.37a, eerste lid, kunnen door de bestuursorganen, bedoeld in het eerste lid, aan Onze Minister ook andere, bij of krachtens algemene maatregel van bestuur te bepalen, gegevens worden verstrekt die noodzakelijk zijn voor een goede uitoefening van de aan Onze Minister opgedragen taak als bedoeld in artikel 2.37a, eerste lid. </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3. Bij regeling van Onze Minister kunnen derden, die op grond van artikel 3.3 gegevens verstrekt krijgen uit de basisregistratie, worden aangewezen die aan Onze Minister een mededeling kunnen doen als bedoeld in het eerste lid. Het tweede lid is van overeenkomstige toepassing.</w:t>
      </w:r>
    </w:p>
    <w:p w:rsidR="006322BD" w:rsidP="006322BD" w:rsidRDefault="006322BD">
      <w:pPr>
        <w:rPr>
          <w:rFonts w:ascii="Times New Roman" w:hAnsi="Times New Roman"/>
          <w:b/>
          <w:sz w:val="24"/>
        </w:rPr>
      </w:pPr>
    </w:p>
    <w:p w:rsidRPr="006322BD" w:rsidR="006322BD" w:rsidP="006322BD" w:rsidRDefault="006322BD">
      <w:pPr>
        <w:rPr>
          <w:rFonts w:ascii="Times New Roman" w:hAnsi="Times New Roman"/>
          <w:b/>
          <w:sz w:val="24"/>
        </w:rPr>
      </w:pPr>
      <w:r w:rsidRPr="006322BD">
        <w:rPr>
          <w:rFonts w:ascii="Times New Roman" w:hAnsi="Times New Roman"/>
          <w:b/>
          <w:sz w:val="24"/>
        </w:rPr>
        <w:t>Artikel 2.37c</w:t>
      </w:r>
    </w:p>
    <w:p w:rsidR="006322BD" w:rsidP="006322BD" w:rsidRDefault="006322BD">
      <w:pPr>
        <w:rPr>
          <w:rFonts w:ascii="Times New Roman" w:hAnsi="Times New Roman"/>
          <w:sz w:val="24"/>
        </w:rPr>
      </w:pP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1. Bij het verlenen van ondersteuning door Onze Minister aan het college van burgemeester en wethouders aan het onderzoek, bedoeld in artikel 2.37a, eerste lid, is Onze Minister bevoegd tot de verwerking van:</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a. de gegevens, opgenomen in de centrale voorziening die gebruikt wordt voor de systematische verstrekking van gegevens,</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b. de gegevens, verkregen van aangewezen bestuursorganen en derden als bedoeld in artikel 2.37b, en</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 xml:space="preserve">c. andere bij of krachtens algemene maatregel van bestuur te bepalen gegevens. </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2. In het kader van de verwerking van de gegevens, bedoeld in het eerste lid, kan Onze Minister de gegevens in ieder geval analyseren aan de hand van profielen of in het kader van een onderzoek naar patronen.</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 xml:space="preserve">3. Bij of krachtens algemene maatregel van bestuur worden nadere regels gesteld met betrekking tot de verwerking van de gegevens en de te hanteren analysemethoden. </w:t>
      </w:r>
    </w:p>
    <w:p w:rsidRPr="00DA0A11" w:rsidR="006322BD" w:rsidP="00DA0A11" w:rsidRDefault="00DA0A11">
      <w:pPr>
        <w:rPr>
          <w:rFonts w:ascii="Times New Roman" w:hAnsi="Times New Roman"/>
          <w:sz w:val="24"/>
        </w:rPr>
      </w:pPr>
      <w:r>
        <w:rPr>
          <w:rFonts w:ascii="Times New Roman" w:hAnsi="Times New Roman"/>
          <w:b/>
          <w:sz w:val="24"/>
        </w:rPr>
        <w:tab/>
      </w:r>
      <w:r w:rsidRPr="00DA0A11">
        <w:rPr>
          <w:rFonts w:ascii="Times New Roman" w:hAnsi="Times New Roman"/>
          <w:sz w:val="24"/>
        </w:rPr>
        <w:t>4. De voordracht voor een krachtens</w:t>
      </w:r>
      <w:r>
        <w:rPr>
          <w:rFonts w:ascii="Times New Roman" w:hAnsi="Times New Roman"/>
          <w:sz w:val="24"/>
        </w:rPr>
        <w:t xml:space="preserve"> het derde lid vast te stellen </w:t>
      </w:r>
      <w:r w:rsidRPr="00DA0A11">
        <w:rPr>
          <w:rFonts w:ascii="Times New Roman" w:hAnsi="Times New Roman"/>
          <w:sz w:val="24"/>
        </w:rPr>
        <w:t>algemene maatregel van bestuur wordt niet eerder gedaan dan vier weken nadat het ontwerp aan beide kamers der Staten-Generaal is overgelegd.</w:t>
      </w:r>
    </w:p>
    <w:p w:rsidR="00DA0A11" w:rsidP="006322BD" w:rsidRDefault="00DA0A11">
      <w:pPr>
        <w:rPr>
          <w:rFonts w:ascii="Times New Roman" w:hAnsi="Times New Roman"/>
          <w:b/>
          <w:sz w:val="24"/>
        </w:rPr>
      </w:pPr>
    </w:p>
    <w:p w:rsidRPr="006322BD" w:rsidR="006322BD" w:rsidP="006322BD" w:rsidRDefault="006322BD">
      <w:pPr>
        <w:rPr>
          <w:rFonts w:ascii="Times New Roman" w:hAnsi="Times New Roman"/>
          <w:b/>
          <w:sz w:val="24"/>
        </w:rPr>
      </w:pPr>
      <w:r w:rsidRPr="006322BD">
        <w:rPr>
          <w:rFonts w:ascii="Times New Roman" w:hAnsi="Times New Roman"/>
          <w:b/>
          <w:sz w:val="24"/>
        </w:rPr>
        <w:t xml:space="preserve">Artikel 2.37d </w:t>
      </w:r>
    </w:p>
    <w:p w:rsidR="006322BD" w:rsidP="006322BD" w:rsidRDefault="006322BD">
      <w:pPr>
        <w:rPr>
          <w:rFonts w:ascii="Times New Roman" w:hAnsi="Times New Roman"/>
          <w:sz w:val="24"/>
        </w:rPr>
      </w:pPr>
    </w:p>
    <w:p w:rsidRPr="006322BD" w:rsidR="006322BD" w:rsidP="006322BD" w:rsidRDefault="006322BD">
      <w:pPr>
        <w:rPr>
          <w:rFonts w:ascii="Times New Roman" w:hAnsi="Times New Roman"/>
          <w:b/>
          <w:sz w:val="24"/>
        </w:rPr>
      </w:pPr>
      <w:r>
        <w:rPr>
          <w:rFonts w:ascii="Times New Roman" w:hAnsi="Times New Roman"/>
          <w:sz w:val="24"/>
        </w:rPr>
        <w:lastRenderedPageBreak/>
        <w:tab/>
      </w:r>
      <w:r w:rsidRPr="006322BD">
        <w:rPr>
          <w:rFonts w:ascii="Times New Roman" w:hAnsi="Times New Roman"/>
          <w:sz w:val="24"/>
        </w:rPr>
        <w:t>Onze Minister deelt naar aanleiding van de verwerking van gegevens als bedoeld in artikel 2.37c de resultaten dan wel een selectie daarvan mee aan het college van burgemeester en wethouders van de gemeente waarin de persoon waarop de gegevens betrekking hebben mogelijk als ingezetene dient te worden ingeschreven dan wel aan de bijhoudingsgemeente van de persoon van wie de gegevens betreffende het adres worden onderzocht.</w:t>
      </w:r>
    </w:p>
    <w:p w:rsidR="006322BD" w:rsidP="006322BD" w:rsidRDefault="006322BD">
      <w:pPr>
        <w:rPr>
          <w:rFonts w:ascii="Times New Roman" w:hAnsi="Times New Roman"/>
          <w:b/>
          <w:sz w:val="24"/>
        </w:rPr>
      </w:pPr>
    </w:p>
    <w:p w:rsidRPr="006322BD" w:rsidR="006322BD" w:rsidP="006322BD" w:rsidRDefault="006322BD">
      <w:pPr>
        <w:rPr>
          <w:rFonts w:ascii="Times New Roman" w:hAnsi="Times New Roman"/>
          <w:b/>
          <w:sz w:val="24"/>
        </w:rPr>
      </w:pPr>
      <w:r w:rsidRPr="006322BD">
        <w:rPr>
          <w:rFonts w:ascii="Times New Roman" w:hAnsi="Times New Roman"/>
          <w:b/>
          <w:sz w:val="24"/>
        </w:rPr>
        <w:t xml:space="preserve">Artikel 2.37e </w:t>
      </w:r>
    </w:p>
    <w:p w:rsidR="006322BD" w:rsidP="006322BD" w:rsidRDefault="006322BD">
      <w:pPr>
        <w:rPr>
          <w:rFonts w:ascii="Times New Roman" w:hAnsi="Times New Roman"/>
          <w:sz w:val="24"/>
        </w:rPr>
      </w:pP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 xml:space="preserve">1. Het college van burgemeester en wethouders dat van Onze Minister een mededeling als bedoeld in artikel 2.37d heeft gekregen, stelt uiterlijk binnen een bij algemene maatregel van bestuur te bepalen termijn na de ontvangst van de mededeling Onze Minister ervan op de hoogte of deze aanleiding is geweest voor opneming, verbetering, aanvulling of verwijdering van gegevens in de basisregistratie, dan wel dat bij het gegeven in de basisregistratie een aantekening als bedoeld in artikel 2.26 is geplaatst in verband met het doen van een onderzoek naar de onjuistheid van het adresgegeven. De resultaten van het onderzoek naar het inschrijven van een persoon als ingezetene of de onjuistheid van het adresgegeven van de ingezetene worden zo spoedig mogelijk doch uiterlijk binnen een bij algemene maatregel van bestuur te bepalen termijn teruggekoppeld aan Onze Minister. </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2. Onze Minister is bevoegd om de teruggekoppelde resultaten van het onderzoek door het college van burgemeester en wethouders als bedoeld in het eerste lid te betrekken in de verwerking als bedoeld in artikel 2.37c.</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3. Onze Minister is tevens bevoegd om de resultaten van de terugkoppeling te verstrekken aan het bestuursorgaan dat dan wel de derde die de mededeling, bedoeld in artikel 2.37b, eerste lid, aan Onze Minister heeft gedaan.</w:t>
      </w:r>
    </w:p>
    <w:p w:rsidR="006322BD" w:rsidP="006322BD" w:rsidRDefault="006322BD">
      <w:pPr>
        <w:rPr>
          <w:rFonts w:ascii="Times New Roman" w:hAnsi="Times New Roman"/>
          <w:b/>
          <w:sz w:val="24"/>
        </w:rPr>
      </w:pPr>
    </w:p>
    <w:p w:rsidRPr="006322BD" w:rsidR="006322BD" w:rsidP="006322BD" w:rsidRDefault="006322BD">
      <w:pPr>
        <w:rPr>
          <w:rFonts w:ascii="Times New Roman" w:hAnsi="Times New Roman"/>
          <w:b/>
          <w:sz w:val="24"/>
        </w:rPr>
      </w:pPr>
      <w:r w:rsidRPr="006322BD">
        <w:rPr>
          <w:rFonts w:ascii="Times New Roman" w:hAnsi="Times New Roman"/>
          <w:b/>
          <w:sz w:val="24"/>
        </w:rPr>
        <w:t xml:space="preserve">Artikel 2.37f </w:t>
      </w:r>
    </w:p>
    <w:p w:rsidR="006322BD" w:rsidP="006322BD" w:rsidRDefault="006322BD">
      <w:pPr>
        <w:rPr>
          <w:rFonts w:ascii="Times New Roman" w:hAnsi="Times New Roman"/>
          <w:sz w:val="24"/>
        </w:rPr>
      </w:pPr>
    </w:p>
    <w:p w:rsidRPr="006322BD" w:rsidR="006322BD" w:rsidP="006322BD" w:rsidRDefault="006322BD">
      <w:pPr>
        <w:rPr>
          <w:rFonts w:ascii="Times New Roman" w:hAnsi="Times New Roman"/>
          <w:sz w:val="24"/>
        </w:rPr>
      </w:pPr>
      <w:r>
        <w:rPr>
          <w:rFonts w:ascii="Times New Roman" w:hAnsi="Times New Roman"/>
          <w:sz w:val="24"/>
        </w:rPr>
        <w:tab/>
      </w:r>
      <w:r w:rsidR="00DA0A11">
        <w:rPr>
          <w:rFonts w:ascii="Times New Roman" w:hAnsi="Times New Roman"/>
          <w:sz w:val="24"/>
        </w:rPr>
        <w:t xml:space="preserve">1. </w:t>
      </w:r>
      <w:r w:rsidRPr="006322BD">
        <w:rPr>
          <w:rFonts w:ascii="Times New Roman" w:hAnsi="Times New Roman"/>
          <w:sz w:val="24"/>
        </w:rPr>
        <w:t>Bij of krachtens algemene maatregel van bestuur wordt bepaald:</w:t>
      </w: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a.</w:t>
      </w:r>
      <w:r>
        <w:rPr>
          <w:rFonts w:ascii="Times New Roman" w:hAnsi="Times New Roman"/>
          <w:sz w:val="24"/>
        </w:rPr>
        <w:t xml:space="preserve"> </w:t>
      </w:r>
      <w:r w:rsidRPr="006322BD">
        <w:rPr>
          <w:rFonts w:ascii="Times New Roman" w:hAnsi="Times New Roman"/>
          <w:sz w:val="24"/>
        </w:rPr>
        <w:t>welke gegevens als bedoeld in artikel 2.37d door Onze Minister aan het college van burgemeester en wethouders worden verstrekt;</w:t>
      </w:r>
    </w:p>
    <w:p w:rsidRPr="006322BD" w:rsidR="006322BD" w:rsidP="006322BD" w:rsidRDefault="006322BD">
      <w:pPr>
        <w:rPr>
          <w:rFonts w:ascii="Times New Roman" w:hAnsi="Times New Roman"/>
          <w:sz w:val="24"/>
        </w:rPr>
      </w:pPr>
      <w:r>
        <w:rPr>
          <w:rFonts w:ascii="Times New Roman" w:hAnsi="Times New Roman"/>
          <w:sz w:val="24"/>
        </w:rPr>
        <w:tab/>
        <w:t xml:space="preserve">b. </w:t>
      </w:r>
      <w:r w:rsidRPr="006322BD">
        <w:rPr>
          <w:rFonts w:ascii="Times New Roman" w:hAnsi="Times New Roman"/>
          <w:sz w:val="24"/>
        </w:rPr>
        <w:t>welke gegevens als bedoeld in artikel 2.37e, eerste lid, door het college van burgemeester en wethouders aan Onze Minister worden verstrekt;</w:t>
      </w:r>
    </w:p>
    <w:p w:rsidR="00DA0A11" w:rsidP="006322BD" w:rsidRDefault="006322BD">
      <w:pPr>
        <w:rPr>
          <w:rFonts w:ascii="Times New Roman" w:hAnsi="Times New Roman"/>
          <w:sz w:val="24"/>
        </w:rPr>
      </w:pPr>
      <w:r>
        <w:rPr>
          <w:rFonts w:ascii="Times New Roman" w:hAnsi="Times New Roman"/>
          <w:sz w:val="24"/>
        </w:rPr>
        <w:tab/>
        <w:t xml:space="preserve">c. </w:t>
      </w:r>
      <w:r w:rsidRPr="006322BD">
        <w:rPr>
          <w:rFonts w:ascii="Times New Roman" w:hAnsi="Times New Roman"/>
          <w:sz w:val="24"/>
        </w:rPr>
        <w:t>op welke wijze de verstrekking van de gegevens, bedoeld in de artikelen 2.37d en 2.37e, plaatsvindt.</w:t>
      </w:r>
    </w:p>
    <w:p w:rsidRPr="006322BD" w:rsidR="006322BD" w:rsidP="00DA0A11" w:rsidRDefault="00DA0A11">
      <w:pPr>
        <w:rPr>
          <w:rFonts w:ascii="Times New Roman" w:hAnsi="Times New Roman"/>
          <w:sz w:val="24"/>
        </w:rPr>
      </w:pPr>
      <w:r>
        <w:rPr>
          <w:rFonts w:ascii="Times New Roman" w:hAnsi="Times New Roman"/>
          <w:sz w:val="24"/>
        </w:rPr>
        <w:tab/>
      </w:r>
      <w:r w:rsidRPr="00DA0A11">
        <w:rPr>
          <w:rFonts w:ascii="Times New Roman" w:hAnsi="Times New Roman"/>
          <w:sz w:val="24"/>
        </w:rPr>
        <w:t xml:space="preserve">2. De voordracht voor een krachtens </w:t>
      </w:r>
      <w:r>
        <w:rPr>
          <w:rFonts w:ascii="Times New Roman" w:hAnsi="Times New Roman"/>
          <w:sz w:val="24"/>
        </w:rPr>
        <w:t xml:space="preserve">het eerste lid vast te stellen </w:t>
      </w:r>
      <w:r w:rsidRPr="00DA0A11">
        <w:rPr>
          <w:rFonts w:ascii="Times New Roman" w:hAnsi="Times New Roman"/>
          <w:sz w:val="24"/>
        </w:rPr>
        <w:t>algemene maatregel van bestuur wordt niet eerder gedaan dan vier weken nadat het ontwerp aan beide kamers der Staten-Generaal is overgelegd.</w:t>
      </w:r>
      <w:r w:rsidRPr="006322BD" w:rsidR="006322BD">
        <w:rPr>
          <w:rFonts w:ascii="Times New Roman" w:hAnsi="Times New Roman"/>
          <w:sz w:val="24"/>
        </w:rPr>
        <w:t xml:space="preserve"> </w:t>
      </w:r>
    </w:p>
    <w:p w:rsidRPr="006322BD" w:rsidR="006322BD" w:rsidP="006322BD" w:rsidRDefault="006322BD">
      <w:pPr>
        <w:rPr>
          <w:rFonts w:ascii="Times New Roman" w:hAnsi="Times New Roman"/>
          <w:b/>
          <w:sz w:val="24"/>
        </w:rPr>
      </w:pPr>
    </w:p>
    <w:p w:rsidRPr="006A0A41" w:rsidR="006A0A41" w:rsidP="006A0A41" w:rsidRDefault="006A0A41">
      <w:pPr>
        <w:spacing w:after="200"/>
        <w:rPr>
          <w:rFonts w:ascii="Times New Roman" w:hAnsi="Times New Roman" w:eastAsia="Calibri"/>
          <w:sz w:val="24"/>
          <w:lang w:eastAsia="en-US"/>
        </w:rPr>
      </w:pPr>
      <w:r w:rsidRPr="006A0A41">
        <w:rPr>
          <w:rFonts w:ascii="Times New Roman" w:hAnsi="Times New Roman" w:eastAsia="Calibri"/>
          <w:sz w:val="24"/>
          <w:lang w:eastAsia="en-US"/>
        </w:rPr>
        <w:t>B</w:t>
      </w:r>
    </w:p>
    <w:p w:rsidR="006322BD" w:rsidP="006A0A41" w:rsidRDefault="006A0A41">
      <w:pPr>
        <w:ind w:firstLine="284"/>
        <w:rPr>
          <w:rFonts w:ascii="Times New Roman" w:hAnsi="Times New Roman"/>
          <w:b/>
          <w:color w:val="000000" w:themeColor="text1"/>
          <w:sz w:val="24"/>
        </w:rPr>
      </w:pPr>
      <w:r w:rsidRPr="006A0A41">
        <w:rPr>
          <w:rFonts w:ascii="Times New Roman" w:hAnsi="Times New Roman"/>
          <w:sz w:val="24"/>
        </w:rPr>
        <w:t xml:space="preserve">In artikel 4.16a, tweede lid, </w:t>
      </w:r>
      <w:r w:rsidR="005D5EB2">
        <w:rPr>
          <w:rFonts w:ascii="Times New Roman" w:hAnsi="Times New Roman"/>
          <w:sz w:val="24"/>
        </w:rPr>
        <w:t>aanhef, wordt in de eerste zin “</w:t>
      </w:r>
      <w:r w:rsidRPr="006A0A41">
        <w:rPr>
          <w:rFonts w:ascii="Times New Roman" w:hAnsi="Times New Roman"/>
          <w:sz w:val="24"/>
        </w:rPr>
        <w:t>hoofdstuk 3, afdeling 1, paragrafen 1 en 4, en afdeling 2</w:t>
      </w:r>
      <w:r w:rsidR="005D5EB2">
        <w:rPr>
          <w:rFonts w:ascii="Times New Roman" w:hAnsi="Times New Roman"/>
          <w:sz w:val="24"/>
        </w:rPr>
        <w:t>” vervangen door “</w:t>
      </w:r>
      <w:r w:rsidRPr="006A0A41">
        <w:rPr>
          <w:rFonts w:ascii="Times New Roman" w:hAnsi="Times New Roman"/>
          <w:sz w:val="24"/>
        </w:rPr>
        <w:t>hoofdstuk 3</w:t>
      </w:r>
      <w:r w:rsidR="005D5EB2">
        <w:rPr>
          <w:rFonts w:ascii="Times New Roman" w:hAnsi="Times New Roman"/>
          <w:sz w:val="24"/>
        </w:rPr>
        <w:t>”</w:t>
      </w:r>
      <w:r w:rsidRPr="006A0A41">
        <w:rPr>
          <w:rFonts w:ascii="Times New Roman" w:hAnsi="Times New Roman"/>
          <w:sz w:val="24"/>
        </w:rPr>
        <w:t>.</w:t>
      </w:r>
    </w:p>
    <w:p w:rsidR="006A0A41" w:rsidP="006322BD" w:rsidRDefault="006A0A41">
      <w:pPr>
        <w:rPr>
          <w:rFonts w:ascii="Times New Roman" w:hAnsi="Times New Roman"/>
          <w:b/>
          <w:color w:val="000000" w:themeColor="text1"/>
          <w:sz w:val="24"/>
        </w:rPr>
      </w:pPr>
    </w:p>
    <w:p w:rsidRPr="006322BD" w:rsidR="006322BD" w:rsidP="006322BD" w:rsidRDefault="006322BD">
      <w:pPr>
        <w:rPr>
          <w:rFonts w:ascii="Times New Roman" w:hAnsi="Times New Roman"/>
          <w:b/>
          <w:color w:val="000000" w:themeColor="text1"/>
          <w:sz w:val="24"/>
        </w:rPr>
      </w:pPr>
      <w:r w:rsidRPr="006322BD">
        <w:rPr>
          <w:rFonts w:ascii="Times New Roman" w:hAnsi="Times New Roman"/>
          <w:b/>
          <w:color w:val="000000" w:themeColor="text1"/>
          <w:sz w:val="24"/>
        </w:rPr>
        <w:t>ARTIKEL II</w:t>
      </w:r>
    </w:p>
    <w:p w:rsidR="006322BD" w:rsidP="006322BD" w:rsidRDefault="006322BD">
      <w:pPr>
        <w:rPr>
          <w:rFonts w:ascii="Times New Roman" w:hAnsi="Times New Roman"/>
          <w:sz w:val="24"/>
        </w:rPr>
      </w:pPr>
    </w:p>
    <w:p w:rsidRPr="006322BD" w:rsidR="006322BD" w:rsidP="006322BD" w:rsidRDefault="006322BD">
      <w:pPr>
        <w:rPr>
          <w:rFonts w:ascii="Times New Roman" w:hAnsi="Times New Roman"/>
          <w:b/>
          <w:color w:val="000000" w:themeColor="text1"/>
          <w:sz w:val="24"/>
        </w:rPr>
      </w:pPr>
      <w:r>
        <w:rPr>
          <w:rFonts w:ascii="Times New Roman" w:hAnsi="Times New Roman"/>
          <w:sz w:val="24"/>
        </w:rPr>
        <w:tab/>
      </w:r>
      <w:r w:rsidRPr="006322BD">
        <w:rPr>
          <w:rFonts w:ascii="Times New Roman" w:hAnsi="Times New Roman"/>
          <w:sz w:val="24"/>
        </w:rPr>
        <w:t xml:space="preserve">Onze minister is bevoegd om gegevens te verwerken betreffende een onderzoek als bedoeld in </w:t>
      </w:r>
      <w:r w:rsidR="00DF37FB">
        <w:rPr>
          <w:rFonts w:ascii="Times New Roman" w:hAnsi="Times New Roman"/>
          <w:sz w:val="24"/>
        </w:rPr>
        <w:t>hoofdstuk 2, afdeling 1, paragraaf</w:t>
      </w:r>
      <w:r w:rsidRPr="006322BD">
        <w:rPr>
          <w:rFonts w:ascii="Times New Roman" w:hAnsi="Times New Roman"/>
          <w:sz w:val="24"/>
        </w:rPr>
        <w:t xml:space="preserve"> 4a </w:t>
      </w:r>
      <w:r w:rsidR="00DF37FB">
        <w:rPr>
          <w:rFonts w:ascii="Times New Roman" w:hAnsi="Times New Roman"/>
          <w:sz w:val="24"/>
        </w:rPr>
        <w:t xml:space="preserve">van de Wet basisregistratie personen </w:t>
      </w:r>
      <w:r w:rsidRPr="006322BD">
        <w:rPr>
          <w:rFonts w:ascii="Times New Roman" w:hAnsi="Times New Roman"/>
          <w:sz w:val="24"/>
        </w:rPr>
        <w:t xml:space="preserve">dat is beëindigd of </w:t>
      </w:r>
      <w:r w:rsidRPr="006322BD">
        <w:rPr>
          <w:rFonts w:ascii="Times New Roman" w:hAnsi="Times New Roman"/>
          <w:color w:val="000000"/>
          <w:sz w:val="24"/>
        </w:rPr>
        <w:t>dat op het tijdstip van inwerkingtreding van deze wet nog niet is afgedaan.</w:t>
      </w:r>
    </w:p>
    <w:p w:rsidRPr="006322BD" w:rsidR="006322BD" w:rsidP="006322BD" w:rsidRDefault="006322BD">
      <w:pPr>
        <w:rPr>
          <w:rFonts w:ascii="Times New Roman" w:hAnsi="Times New Roman"/>
          <w:sz w:val="24"/>
        </w:rPr>
      </w:pPr>
    </w:p>
    <w:p w:rsidR="006322BD" w:rsidP="006322BD" w:rsidRDefault="006322BD">
      <w:pPr>
        <w:rPr>
          <w:rFonts w:ascii="Times New Roman" w:hAnsi="Times New Roman"/>
          <w:b/>
          <w:sz w:val="24"/>
        </w:rPr>
      </w:pPr>
    </w:p>
    <w:p w:rsidRPr="006322BD" w:rsidR="006322BD" w:rsidP="006322BD" w:rsidRDefault="006322BD">
      <w:pPr>
        <w:rPr>
          <w:rFonts w:ascii="Times New Roman" w:hAnsi="Times New Roman"/>
          <w:sz w:val="24"/>
        </w:rPr>
      </w:pPr>
      <w:r w:rsidRPr="006322BD">
        <w:rPr>
          <w:rFonts w:ascii="Times New Roman" w:hAnsi="Times New Roman"/>
          <w:b/>
          <w:sz w:val="24"/>
        </w:rPr>
        <w:lastRenderedPageBreak/>
        <w:t>ARTIKEL III</w:t>
      </w:r>
    </w:p>
    <w:p w:rsidR="006322BD" w:rsidP="006322BD" w:rsidRDefault="006322BD">
      <w:pPr>
        <w:rPr>
          <w:rFonts w:ascii="Times New Roman" w:hAnsi="Times New Roman"/>
          <w:sz w:val="24"/>
        </w:rPr>
      </w:pP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Deze wet treedt in werking op een bij koninklijk besluit te bepalen tijdstip.</w:t>
      </w:r>
    </w:p>
    <w:p w:rsidRPr="006322BD" w:rsidR="006322BD" w:rsidP="006322BD" w:rsidRDefault="006322BD">
      <w:pPr>
        <w:rPr>
          <w:rFonts w:ascii="Times New Roman" w:hAnsi="Times New Roman"/>
          <w:sz w:val="24"/>
        </w:rPr>
      </w:pPr>
    </w:p>
    <w:p w:rsidR="006322BD" w:rsidP="006322BD" w:rsidRDefault="006322BD">
      <w:pPr>
        <w:rPr>
          <w:rFonts w:ascii="Times New Roman" w:hAnsi="Times New Roman"/>
          <w:sz w:val="24"/>
        </w:rPr>
      </w:pPr>
    </w:p>
    <w:p w:rsidRPr="006322BD" w:rsidR="006322BD" w:rsidP="006322BD" w:rsidRDefault="006322BD">
      <w:pPr>
        <w:rPr>
          <w:rFonts w:ascii="Times New Roman" w:hAnsi="Times New Roman"/>
          <w:sz w:val="24"/>
        </w:rPr>
      </w:pPr>
      <w:r>
        <w:rPr>
          <w:rFonts w:ascii="Times New Roman" w:hAnsi="Times New Roman"/>
          <w:sz w:val="24"/>
        </w:rPr>
        <w:tab/>
      </w:r>
      <w:r w:rsidRPr="006322B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322BD" w:rsidR="006322BD" w:rsidP="006322BD" w:rsidRDefault="006322BD">
      <w:pPr>
        <w:rPr>
          <w:rFonts w:ascii="Times New Roman" w:hAnsi="Times New Roman"/>
          <w:sz w:val="24"/>
        </w:rPr>
      </w:pPr>
    </w:p>
    <w:p w:rsidR="006322BD" w:rsidP="006322BD" w:rsidRDefault="006322BD">
      <w:pPr>
        <w:rPr>
          <w:rFonts w:ascii="Times New Roman" w:hAnsi="Times New Roman"/>
          <w:sz w:val="24"/>
        </w:rPr>
      </w:pPr>
      <w:r>
        <w:rPr>
          <w:rFonts w:ascii="Times New Roman" w:hAnsi="Times New Roman"/>
          <w:sz w:val="24"/>
        </w:rPr>
        <w:t>Gegeven</w:t>
      </w:r>
    </w:p>
    <w:p w:rsidR="006322BD" w:rsidP="006322BD" w:rsidRDefault="006322BD">
      <w:pPr>
        <w:rPr>
          <w:rFonts w:ascii="Times New Roman" w:hAnsi="Times New Roman"/>
          <w:sz w:val="24"/>
        </w:rPr>
      </w:pPr>
    </w:p>
    <w:p w:rsidR="006322BD" w:rsidP="006322BD" w:rsidRDefault="006322BD">
      <w:pPr>
        <w:rPr>
          <w:rFonts w:ascii="Times New Roman" w:hAnsi="Times New Roman"/>
          <w:sz w:val="24"/>
        </w:rPr>
      </w:pPr>
    </w:p>
    <w:p w:rsidR="006322BD" w:rsidP="006322BD" w:rsidRDefault="006322BD">
      <w:pPr>
        <w:rPr>
          <w:rFonts w:ascii="Times New Roman" w:hAnsi="Times New Roman"/>
          <w:sz w:val="24"/>
        </w:rPr>
      </w:pPr>
    </w:p>
    <w:p w:rsidR="006322BD" w:rsidP="006322BD" w:rsidRDefault="006322BD">
      <w:pPr>
        <w:rPr>
          <w:rFonts w:ascii="Times New Roman" w:hAnsi="Times New Roman"/>
          <w:sz w:val="24"/>
        </w:rPr>
      </w:pPr>
    </w:p>
    <w:p w:rsidR="006322BD" w:rsidP="006322BD" w:rsidRDefault="006322BD">
      <w:pPr>
        <w:rPr>
          <w:rFonts w:ascii="Times New Roman" w:hAnsi="Times New Roman"/>
          <w:sz w:val="24"/>
        </w:rPr>
      </w:pPr>
    </w:p>
    <w:p w:rsidR="006322BD" w:rsidP="006322BD" w:rsidRDefault="006322BD">
      <w:pPr>
        <w:rPr>
          <w:rFonts w:ascii="Times New Roman" w:hAnsi="Times New Roman"/>
          <w:sz w:val="24"/>
        </w:rPr>
      </w:pPr>
    </w:p>
    <w:p w:rsidR="006322BD" w:rsidP="006322BD" w:rsidRDefault="006322BD">
      <w:pPr>
        <w:rPr>
          <w:rFonts w:ascii="Times New Roman" w:hAnsi="Times New Roman"/>
          <w:sz w:val="24"/>
        </w:rPr>
      </w:pPr>
    </w:p>
    <w:p w:rsidR="006322BD" w:rsidP="006322BD" w:rsidRDefault="006322BD">
      <w:pPr>
        <w:rPr>
          <w:rFonts w:ascii="Times New Roman" w:hAnsi="Times New Roman"/>
          <w:sz w:val="24"/>
        </w:rPr>
      </w:pPr>
    </w:p>
    <w:p w:rsidR="006322BD" w:rsidP="006322BD" w:rsidRDefault="006322BD">
      <w:pPr>
        <w:rPr>
          <w:rFonts w:ascii="Times New Roman" w:hAnsi="Times New Roman"/>
          <w:sz w:val="24"/>
        </w:rPr>
      </w:pPr>
    </w:p>
    <w:p w:rsidRPr="006322BD" w:rsidR="006322BD" w:rsidP="006322BD" w:rsidRDefault="006322BD">
      <w:pPr>
        <w:rPr>
          <w:rFonts w:ascii="Times New Roman" w:hAnsi="Times New Roman"/>
          <w:sz w:val="24"/>
        </w:rPr>
      </w:pPr>
      <w:r w:rsidRPr="006322BD">
        <w:rPr>
          <w:rFonts w:ascii="Times New Roman" w:hAnsi="Times New Roman"/>
          <w:sz w:val="24"/>
        </w:rPr>
        <w:t>De staatssecretaris van Binnenlandse Zaken en Koninkrijksrelaties,</w:t>
      </w:r>
    </w:p>
    <w:sectPr w:rsidRPr="006322BD" w:rsidR="006322B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2BD" w:rsidRDefault="006322BD">
      <w:pPr>
        <w:spacing w:line="20" w:lineRule="exact"/>
      </w:pPr>
    </w:p>
  </w:endnote>
  <w:endnote w:type="continuationSeparator" w:id="0">
    <w:p w:rsidR="006322BD" w:rsidRDefault="006322BD">
      <w:pPr>
        <w:pStyle w:val="Amendement"/>
      </w:pPr>
      <w:r>
        <w:rPr>
          <w:b w:val="0"/>
          <w:bCs w:val="0"/>
        </w:rPr>
        <w:t xml:space="preserve"> </w:t>
      </w:r>
    </w:p>
  </w:endnote>
  <w:endnote w:type="continuationNotice" w:id="1">
    <w:p w:rsidR="006322BD" w:rsidRDefault="006322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16C1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2BD" w:rsidRDefault="006322BD">
      <w:pPr>
        <w:pStyle w:val="Amendement"/>
      </w:pPr>
      <w:r>
        <w:rPr>
          <w:b w:val="0"/>
          <w:bCs w:val="0"/>
        </w:rPr>
        <w:separator/>
      </w:r>
    </w:p>
  </w:footnote>
  <w:footnote w:type="continuationSeparator" w:id="0">
    <w:p w:rsidR="006322BD" w:rsidRDefault="00632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C0D6C"/>
    <w:multiLevelType w:val="hybridMultilevel"/>
    <w:tmpl w:val="B7BC30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C0055B"/>
    <w:multiLevelType w:val="hybridMultilevel"/>
    <w:tmpl w:val="16122F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BD"/>
    <w:rsid w:val="00012DBE"/>
    <w:rsid w:val="000A1D81"/>
    <w:rsid w:val="00111ED3"/>
    <w:rsid w:val="001C190E"/>
    <w:rsid w:val="002168F4"/>
    <w:rsid w:val="002A1F77"/>
    <w:rsid w:val="002A727C"/>
    <w:rsid w:val="00416C12"/>
    <w:rsid w:val="005D2707"/>
    <w:rsid w:val="005D5EB2"/>
    <w:rsid w:val="00606255"/>
    <w:rsid w:val="006322BD"/>
    <w:rsid w:val="006A0A41"/>
    <w:rsid w:val="006B607A"/>
    <w:rsid w:val="0072289A"/>
    <w:rsid w:val="007D451C"/>
    <w:rsid w:val="00826224"/>
    <w:rsid w:val="008D333D"/>
    <w:rsid w:val="00930A23"/>
    <w:rsid w:val="009C7354"/>
    <w:rsid w:val="009E6D7F"/>
    <w:rsid w:val="00A11E73"/>
    <w:rsid w:val="00A2521E"/>
    <w:rsid w:val="00AE436A"/>
    <w:rsid w:val="00C135B1"/>
    <w:rsid w:val="00C92DF8"/>
    <w:rsid w:val="00CB3578"/>
    <w:rsid w:val="00D20AFA"/>
    <w:rsid w:val="00D55648"/>
    <w:rsid w:val="00DA0A11"/>
    <w:rsid w:val="00DF37F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CC27E"/>
  <w15:docId w15:val="{C36CDC0F-CA1F-4AA8-B482-647D1BD3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iPriority w:val="99"/>
    <w:unhideWhenUsed/>
    <w:rsid w:val="006322BD"/>
    <w:rPr>
      <w:color w:val="0000FF"/>
      <w:u w:val="single"/>
    </w:rPr>
  </w:style>
  <w:style w:type="paragraph" w:customStyle="1" w:styleId="Default">
    <w:name w:val="Default"/>
    <w:rsid w:val="006322BD"/>
    <w:pPr>
      <w:autoSpaceDE w:val="0"/>
      <w:autoSpaceDN w:val="0"/>
      <w:adjustRightInd w:val="0"/>
    </w:pPr>
    <w:rPr>
      <w:rFonts w:ascii="Verdana" w:eastAsiaTheme="minorHAnsi" w:hAnsi="Verdana" w:cs="Verdana"/>
      <w:color w:val="000000"/>
      <w:sz w:val="24"/>
      <w:szCs w:val="24"/>
      <w:lang w:eastAsia="en-US"/>
    </w:rPr>
  </w:style>
  <w:style w:type="paragraph" w:styleId="Lijstalinea">
    <w:name w:val="List Paragraph"/>
    <w:basedOn w:val="Standaard"/>
    <w:uiPriority w:val="34"/>
    <w:qFormat/>
    <w:rsid w:val="006322BD"/>
    <w:pPr>
      <w:ind w:left="720"/>
      <w:contextualSpacing/>
    </w:pPr>
  </w:style>
  <w:style w:type="paragraph" w:styleId="Ballontekst">
    <w:name w:val="Balloon Text"/>
    <w:basedOn w:val="Standaard"/>
    <w:link w:val="BallontekstChar"/>
    <w:semiHidden/>
    <w:unhideWhenUsed/>
    <w:rsid w:val="002A1F77"/>
    <w:rPr>
      <w:rFonts w:ascii="Segoe UI" w:hAnsi="Segoe UI" w:cs="Segoe UI"/>
      <w:sz w:val="18"/>
      <w:szCs w:val="18"/>
    </w:rPr>
  </w:style>
  <w:style w:type="character" w:customStyle="1" w:styleId="BallontekstChar">
    <w:name w:val="Ballontekst Char"/>
    <w:basedOn w:val="Standaardalinea-lettertype"/>
    <w:link w:val="Ballontekst"/>
    <w:semiHidden/>
    <w:rsid w:val="002A1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1277</ap:Words>
  <ap:Characters>6999</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2021-03-19T12:25:00.0000000Z</lastPrinted>
  <dcterms:created xsi:type="dcterms:W3CDTF">2021-10-11T16:07:00.0000000Z</dcterms:created>
  <dcterms:modified xsi:type="dcterms:W3CDTF">2022-04-15T07:56:00.0000000Z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