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001" w:rsidRDefault="001856D0">
      <w:pPr>
        <w:autoSpaceDE w:val="0"/>
        <w:autoSpaceDN w:val="0"/>
        <w:adjustRightInd w:val="0"/>
        <w:spacing w:before="0" w:after="0"/>
        <w:ind w:left="1416" w:hanging="1371"/>
        <w:rPr>
          <w:b/>
          <w:bCs/>
          <w:sz w:val="23"/>
          <w:szCs w:val="23"/>
        </w:rPr>
      </w:pPr>
      <w:r>
        <w:rPr>
          <w:b/>
          <w:bCs/>
          <w:sz w:val="23"/>
          <w:szCs w:val="23"/>
        </w:rPr>
        <w:t>35925-K</w:t>
      </w:r>
      <w:r>
        <w:rPr>
          <w:b/>
          <w:bCs/>
          <w:sz w:val="23"/>
          <w:szCs w:val="23"/>
        </w:rPr>
        <w:tab/>
        <w:t>Vaststelling van de begrotingsstaat van het Defensiematerieelbegrotingsfonds voor het jaar 2022</w:t>
      </w:r>
    </w:p>
    <w:p w:rsidR="00403001" w:rsidRDefault="00403001">
      <w:pPr>
        <w:autoSpaceDE w:val="0"/>
        <w:autoSpaceDN w:val="0"/>
        <w:adjustRightInd w:val="0"/>
        <w:spacing w:before="0" w:after="0"/>
        <w:ind w:left="1416" w:hanging="1371"/>
        <w:rPr>
          <w:b/>
        </w:rPr>
      </w:pPr>
    </w:p>
    <w:p w:rsidR="00403001" w:rsidRDefault="001856D0">
      <w:pPr>
        <w:rPr>
          <w:b/>
        </w:rPr>
      </w:pPr>
      <w:r>
        <w:rPr>
          <w:b/>
        </w:rPr>
        <w:t xml:space="preserve">nr. </w:t>
      </w:r>
      <w:r>
        <w:rPr>
          <w:b/>
        </w:rPr>
        <w:tab/>
      </w:r>
      <w:r>
        <w:rPr>
          <w:b/>
        </w:rPr>
        <w:tab/>
        <w:t>Lijst van vragen en antwoorden</w:t>
      </w:r>
    </w:p>
    <w:p w:rsidR="00403001" w:rsidRDefault="001856D0">
      <w:r>
        <w:tab/>
      </w:r>
      <w:r>
        <w:tab/>
      </w:r>
    </w:p>
    <w:p w:rsidR="00403001" w:rsidRDefault="001856D0">
      <w:pPr>
        <w:ind w:left="702" w:firstLine="708"/>
        <w:rPr>
          <w:i/>
        </w:rPr>
      </w:pPr>
      <w:r>
        <w:t xml:space="preserve">Vastgesteld </w:t>
      </w:r>
      <w:r>
        <w:rPr>
          <w:i/>
        </w:rPr>
        <w:t>(wordt door griffie ingevuld als antwoorden er zijn)</w:t>
      </w:r>
    </w:p>
    <w:p w:rsidR="00403001" w:rsidRDefault="001856D0">
      <w:pPr>
        <w:ind w:left="1410"/>
      </w:pPr>
      <w:r>
        <w:t xml:space="preserve">De vaste commissie voor </w:t>
      </w:r>
      <w:r w:rsidR="00C625D6">
        <w:t>Defensie h</w:t>
      </w:r>
      <w:r>
        <w:t xml:space="preserve">eeft een aantal vragen voorgelegd aan de </w:t>
      </w:r>
      <w:r w:rsidR="00C625D6">
        <w:t>minister van Defensie over het wetsvoorstel inzake</w:t>
      </w:r>
      <w:r>
        <w:t xml:space="preserve"> de </w:t>
      </w:r>
      <w:r>
        <w:rPr>
          <w:b/>
        </w:rPr>
        <w:t>Vaststelling van de begrotingsstaat van het Defensiematerieelbegrotingsfonds voor het jaar 2022</w:t>
      </w:r>
      <w:r>
        <w:t xml:space="preserve"> (</w:t>
      </w:r>
      <w:r>
        <w:rPr>
          <w:b/>
        </w:rPr>
        <w:t>35925-K</w:t>
      </w:r>
      <w:r w:rsidR="00C625D6">
        <w:t>)</w:t>
      </w:r>
      <w:r>
        <w:t>.</w:t>
      </w:r>
    </w:p>
    <w:p w:rsidR="00403001" w:rsidRDefault="001856D0">
      <w:pPr>
        <w:ind w:left="1410"/>
      </w:pPr>
      <w:r>
        <w:t xml:space="preserve">De daarop door de </w:t>
      </w:r>
      <w:r w:rsidR="00C625D6">
        <w:t xml:space="preserve">minister </w:t>
      </w:r>
      <w:r>
        <w:t>gegeven antwoorden zijn hierbij afgedrukt.</w:t>
      </w:r>
    </w:p>
    <w:p w:rsidR="00403001" w:rsidRDefault="00403001">
      <w:pPr>
        <w:spacing w:before="0" w:after="0"/>
      </w:pPr>
    </w:p>
    <w:p w:rsidR="00403001" w:rsidRDefault="001856D0">
      <w:pPr>
        <w:spacing w:before="0" w:after="0"/>
        <w:ind w:left="703" w:firstLine="709"/>
      </w:pPr>
      <w:r>
        <w:t xml:space="preserve">Voorzitter van de commissie, </w:t>
      </w:r>
    </w:p>
    <w:p w:rsidR="00403001" w:rsidRDefault="00C625D6">
      <w:pPr>
        <w:spacing w:before="0" w:after="0"/>
      </w:pPr>
      <w:r>
        <w:tab/>
      </w:r>
      <w:r>
        <w:tab/>
        <w:t>Aukje de Vries</w:t>
      </w:r>
    </w:p>
    <w:p w:rsidR="00403001" w:rsidRDefault="001856D0">
      <w:pPr>
        <w:spacing w:before="0" w:after="0"/>
      </w:pPr>
      <w:r>
        <w:tab/>
      </w:r>
      <w:r>
        <w:tab/>
      </w:r>
    </w:p>
    <w:p w:rsidR="00403001" w:rsidRDefault="0038330E">
      <w:pPr>
        <w:spacing w:before="0" w:after="0"/>
      </w:pPr>
      <w:r>
        <w:tab/>
      </w:r>
      <w:r>
        <w:tab/>
        <w:t>Adjunct-g</w:t>
      </w:r>
      <w:bookmarkStart w:name="_GoBack" w:id="0"/>
      <w:bookmarkEnd w:id="0"/>
      <w:r w:rsidR="001856D0">
        <w:t>riffier van de commissie,</w:t>
      </w:r>
    </w:p>
    <w:p w:rsidR="00403001" w:rsidRDefault="00C625D6">
      <w:pPr>
        <w:spacing w:before="0" w:after="0"/>
      </w:pPr>
      <w:r>
        <w:tab/>
      </w:r>
      <w:r>
        <w:tab/>
        <w:t>Mittendorff</w:t>
      </w:r>
    </w:p>
    <w:p w:rsidR="00403001" w:rsidRDefault="00403001"/>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403001" w:rsidTr="00E7153D">
        <w:trPr>
          <w:cantSplit/>
        </w:trPr>
        <w:tc>
          <w:tcPr>
            <w:tcW w:w="567" w:type="dxa"/>
          </w:tcPr>
          <w:p w:rsidR="00403001" w:rsidRDefault="001856D0">
            <w:bookmarkStart w:name="bmkStartTabel" w:id="1"/>
            <w:bookmarkEnd w:id="1"/>
            <w:proofErr w:type="spellStart"/>
            <w:r>
              <w:t>Nr</w:t>
            </w:r>
            <w:proofErr w:type="spellEnd"/>
          </w:p>
        </w:tc>
        <w:tc>
          <w:tcPr>
            <w:tcW w:w="6521" w:type="dxa"/>
          </w:tcPr>
          <w:p w:rsidR="00403001" w:rsidRDefault="001856D0">
            <w:r>
              <w:t>Vraag</w:t>
            </w:r>
          </w:p>
        </w:tc>
        <w:tc>
          <w:tcPr>
            <w:tcW w:w="850" w:type="dxa"/>
          </w:tcPr>
          <w:p w:rsidR="00403001" w:rsidRDefault="001856D0">
            <w:pPr>
              <w:jc w:val="right"/>
            </w:pPr>
            <w:r>
              <w:t>Bijlage</w:t>
            </w:r>
          </w:p>
        </w:tc>
        <w:tc>
          <w:tcPr>
            <w:tcW w:w="992" w:type="dxa"/>
          </w:tcPr>
          <w:p w:rsidR="00403001" w:rsidP="00E7153D" w:rsidRDefault="001856D0">
            <w:pPr>
              <w:jc w:val="right"/>
            </w:pPr>
            <w:r>
              <w:t>Blz. (van)</w:t>
            </w:r>
          </w:p>
        </w:tc>
        <w:tc>
          <w:tcPr>
            <w:tcW w:w="567" w:type="dxa"/>
          </w:tcPr>
          <w:p w:rsidR="00403001" w:rsidP="00E7153D" w:rsidRDefault="001856D0">
            <w:pPr>
              <w:jc w:val="center"/>
            </w:pPr>
            <w:r>
              <w:t>t/m</w:t>
            </w:r>
          </w:p>
        </w:tc>
      </w:tr>
      <w:tr w:rsidR="00403001" w:rsidTr="00E7153D">
        <w:tc>
          <w:tcPr>
            <w:tcW w:w="567" w:type="dxa"/>
          </w:tcPr>
          <w:p w:rsidR="00403001" w:rsidRDefault="001856D0">
            <w:r>
              <w:t>1</w:t>
            </w:r>
          </w:p>
        </w:tc>
        <w:tc>
          <w:tcPr>
            <w:tcW w:w="6521" w:type="dxa"/>
          </w:tcPr>
          <w:p w:rsidR="00403001" w:rsidRDefault="001856D0">
            <w:r>
              <w:t>Hoeveel FTE heeft de Defensie Materieel Organisatie (DMO) ter beschikking?</w:t>
            </w:r>
          </w:p>
        </w:tc>
        <w:tc>
          <w:tcPr>
            <w:tcW w:w="850" w:type="dxa"/>
          </w:tcPr>
          <w:p w:rsidR="00403001" w:rsidRDefault="00403001">
            <w:pPr>
              <w:jc w:val="right"/>
            </w:pPr>
          </w:p>
        </w:tc>
        <w:tc>
          <w:tcPr>
            <w:tcW w:w="992" w:type="dxa"/>
          </w:tcPr>
          <w:p w:rsidR="00403001" w:rsidRDefault="00403001">
            <w:pPr>
              <w:jc w:val="right"/>
            </w:pPr>
          </w:p>
        </w:tc>
        <w:tc>
          <w:tcPr>
            <w:tcW w:w="567" w:type="dxa"/>
            <w:tcBorders>
              <w:left w:val="nil"/>
            </w:tcBorders>
          </w:tcPr>
          <w:p w:rsidR="00403001" w:rsidRDefault="001856D0">
            <w:pPr>
              <w:jc w:val="right"/>
            </w:pPr>
            <w:r>
              <w:t xml:space="preserve"> </w:t>
            </w:r>
          </w:p>
        </w:tc>
      </w:tr>
      <w:tr w:rsidR="00403001" w:rsidTr="00E7153D">
        <w:tc>
          <w:tcPr>
            <w:tcW w:w="567" w:type="dxa"/>
          </w:tcPr>
          <w:p w:rsidR="00403001" w:rsidRDefault="001856D0">
            <w:r>
              <w:t>2</w:t>
            </w:r>
          </w:p>
        </w:tc>
        <w:tc>
          <w:tcPr>
            <w:tcW w:w="6521" w:type="dxa"/>
          </w:tcPr>
          <w:p w:rsidR="00403001" w:rsidRDefault="001856D0">
            <w:r>
              <w:t>Hoeveel personeel is er in de afgelopen 10 jaar vertrokken bij de DMO en werkt nu in het bedrijfsleven?</w:t>
            </w:r>
          </w:p>
        </w:tc>
        <w:tc>
          <w:tcPr>
            <w:tcW w:w="850" w:type="dxa"/>
          </w:tcPr>
          <w:p w:rsidR="00403001" w:rsidRDefault="00403001">
            <w:pPr>
              <w:jc w:val="right"/>
            </w:pPr>
          </w:p>
        </w:tc>
        <w:tc>
          <w:tcPr>
            <w:tcW w:w="992" w:type="dxa"/>
          </w:tcPr>
          <w:p w:rsidR="00403001" w:rsidRDefault="00403001">
            <w:pPr>
              <w:jc w:val="right"/>
            </w:pPr>
          </w:p>
        </w:tc>
        <w:tc>
          <w:tcPr>
            <w:tcW w:w="567" w:type="dxa"/>
            <w:tcBorders>
              <w:left w:val="nil"/>
            </w:tcBorders>
          </w:tcPr>
          <w:p w:rsidR="00403001" w:rsidRDefault="001856D0">
            <w:pPr>
              <w:jc w:val="right"/>
            </w:pPr>
            <w:r>
              <w:t xml:space="preserve"> </w:t>
            </w:r>
          </w:p>
        </w:tc>
      </w:tr>
      <w:tr w:rsidR="00403001" w:rsidTr="00E7153D">
        <w:tc>
          <w:tcPr>
            <w:tcW w:w="567" w:type="dxa"/>
          </w:tcPr>
          <w:p w:rsidR="00403001" w:rsidRDefault="001856D0">
            <w:r>
              <w:t>3</w:t>
            </w:r>
          </w:p>
        </w:tc>
        <w:tc>
          <w:tcPr>
            <w:tcW w:w="6521" w:type="dxa"/>
          </w:tcPr>
          <w:p w:rsidR="00403001" w:rsidRDefault="001856D0">
            <w:r>
              <w:t>Hoeveel vacatures staan er open bij DMO?</w:t>
            </w:r>
          </w:p>
        </w:tc>
        <w:tc>
          <w:tcPr>
            <w:tcW w:w="850" w:type="dxa"/>
          </w:tcPr>
          <w:p w:rsidR="00403001" w:rsidRDefault="00403001">
            <w:pPr>
              <w:jc w:val="right"/>
            </w:pPr>
          </w:p>
        </w:tc>
        <w:tc>
          <w:tcPr>
            <w:tcW w:w="992" w:type="dxa"/>
          </w:tcPr>
          <w:p w:rsidR="00403001" w:rsidRDefault="00403001">
            <w:pPr>
              <w:jc w:val="right"/>
            </w:pPr>
          </w:p>
        </w:tc>
        <w:tc>
          <w:tcPr>
            <w:tcW w:w="567" w:type="dxa"/>
            <w:tcBorders>
              <w:left w:val="nil"/>
            </w:tcBorders>
          </w:tcPr>
          <w:p w:rsidR="00403001" w:rsidRDefault="001856D0">
            <w:pPr>
              <w:jc w:val="right"/>
            </w:pPr>
            <w:r>
              <w:t xml:space="preserve"> </w:t>
            </w:r>
          </w:p>
        </w:tc>
      </w:tr>
      <w:tr w:rsidR="00403001" w:rsidTr="00E7153D">
        <w:tc>
          <w:tcPr>
            <w:tcW w:w="567" w:type="dxa"/>
          </w:tcPr>
          <w:p w:rsidR="00403001" w:rsidRDefault="001856D0">
            <w:r>
              <w:t>4</w:t>
            </w:r>
          </w:p>
        </w:tc>
        <w:tc>
          <w:tcPr>
            <w:tcW w:w="6521" w:type="dxa"/>
          </w:tcPr>
          <w:p w:rsidR="00403001" w:rsidRDefault="001856D0">
            <w:r>
              <w:t>Is er in de DMO geïnvesteerd de laatste periode? Zo ja, hoeveel?</w:t>
            </w:r>
          </w:p>
        </w:tc>
        <w:tc>
          <w:tcPr>
            <w:tcW w:w="850" w:type="dxa"/>
          </w:tcPr>
          <w:p w:rsidR="00403001" w:rsidRDefault="00403001">
            <w:pPr>
              <w:jc w:val="right"/>
            </w:pPr>
          </w:p>
        </w:tc>
        <w:tc>
          <w:tcPr>
            <w:tcW w:w="992" w:type="dxa"/>
          </w:tcPr>
          <w:p w:rsidR="00403001" w:rsidRDefault="00403001">
            <w:pPr>
              <w:jc w:val="right"/>
            </w:pPr>
          </w:p>
        </w:tc>
        <w:tc>
          <w:tcPr>
            <w:tcW w:w="567" w:type="dxa"/>
            <w:tcBorders>
              <w:left w:val="nil"/>
            </w:tcBorders>
          </w:tcPr>
          <w:p w:rsidR="00403001" w:rsidRDefault="001856D0">
            <w:pPr>
              <w:jc w:val="right"/>
            </w:pPr>
            <w:r>
              <w:t xml:space="preserve"> </w:t>
            </w:r>
          </w:p>
        </w:tc>
      </w:tr>
      <w:tr w:rsidR="00403001" w:rsidTr="00E7153D">
        <w:tc>
          <w:tcPr>
            <w:tcW w:w="567" w:type="dxa"/>
          </w:tcPr>
          <w:p w:rsidR="00403001" w:rsidRDefault="001856D0">
            <w:r>
              <w:t>5</w:t>
            </w:r>
          </w:p>
        </w:tc>
        <w:tc>
          <w:tcPr>
            <w:tcW w:w="6521" w:type="dxa"/>
          </w:tcPr>
          <w:p w:rsidR="00403001" w:rsidRDefault="001856D0">
            <w:r>
              <w:t>Wat verklaart het grote verschil in verplichtingen in artikel 2 (Materieel) tussen het jaar 2021 en 2022?</w:t>
            </w:r>
          </w:p>
        </w:tc>
        <w:tc>
          <w:tcPr>
            <w:tcW w:w="850" w:type="dxa"/>
          </w:tcPr>
          <w:p w:rsidR="00403001" w:rsidRDefault="00403001">
            <w:pPr>
              <w:jc w:val="right"/>
            </w:pPr>
          </w:p>
        </w:tc>
        <w:tc>
          <w:tcPr>
            <w:tcW w:w="992" w:type="dxa"/>
          </w:tcPr>
          <w:p w:rsidR="00403001" w:rsidRDefault="00403001">
            <w:pPr>
              <w:jc w:val="right"/>
            </w:pPr>
          </w:p>
        </w:tc>
        <w:tc>
          <w:tcPr>
            <w:tcW w:w="567" w:type="dxa"/>
            <w:tcBorders>
              <w:left w:val="nil"/>
            </w:tcBorders>
          </w:tcPr>
          <w:p w:rsidR="00403001" w:rsidRDefault="001856D0">
            <w:pPr>
              <w:jc w:val="right"/>
            </w:pPr>
            <w:r>
              <w:t xml:space="preserve"> </w:t>
            </w:r>
          </w:p>
        </w:tc>
      </w:tr>
      <w:tr w:rsidR="00403001" w:rsidTr="00E7153D">
        <w:tc>
          <w:tcPr>
            <w:tcW w:w="567" w:type="dxa"/>
          </w:tcPr>
          <w:p w:rsidR="00403001" w:rsidRDefault="001856D0">
            <w:r>
              <w:t>6</w:t>
            </w:r>
          </w:p>
        </w:tc>
        <w:tc>
          <w:tcPr>
            <w:tcW w:w="6521" w:type="dxa"/>
          </w:tcPr>
          <w:p w:rsidR="00403001" w:rsidRDefault="001856D0">
            <w:r>
              <w:t>Is het budget voor materieeluitgaven in het jaar 2021 overschreden? Zo ja, met hoeveel?</w:t>
            </w:r>
          </w:p>
        </w:tc>
        <w:tc>
          <w:tcPr>
            <w:tcW w:w="850" w:type="dxa"/>
          </w:tcPr>
          <w:p w:rsidR="00403001" w:rsidRDefault="00403001">
            <w:pPr>
              <w:jc w:val="right"/>
            </w:pPr>
          </w:p>
        </w:tc>
        <w:tc>
          <w:tcPr>
            <w:tcW w:w="992" w:type="dxa"/>
          </w:tcPr>
          <w:p w:rsidR="00403001" w:rsidRDefault="00403001">
            <w:pPr>
              <w:jc w:val="right"/>
            </w:pPr>
          </w:p>
        </w:tc>
        <w:tc>
          <w:tcPr>
            <w:tcW w:w="567" w:type="dxa"/>
            <w:tcBorders>
              <w:left w:val="nil"/>
            </w:tcBorders>
          </w:tcPr>
          <w:p w:rsidR="00403001" w:rsidRDefault="001856D0">
            <w:pPr>
              <w:jc w:val="right"/>
            </w:pPr>
            <w:r>
              <w:t xml:space="preserve"> </w:t>
            </w:r>
          </w:p>
        </w:tc>
      </w:tr>
      <w:tr w:rsidR="00403001" w:rsidTr="00E7153D">
        <w:tc>
          <w:tcPr>
            <w:tcW w:w="567" w:type="dxa"/>
          </w:tcPr>
          <w:p w:rsidR="00403001" w:rsidRDefault="001856D0">
            <w:r>
              <w:t>7</w:t>
            </w:r>
          </w:p>
        </w:tc>
        <w:tc>
          <w:tcPr>
            <w:tcW w:w="6521" w:type="dxa"/>
          </w:tcPr>
          <w:p w:rsidR="00403001" w:rsidRDefault="001856D0">
            <w:r>
              <w:t>Kunt u toelichten wat mevrouw Sylvia Bijl tijdens de technische briefing precies bedoelde met het proefdraaien om ook bepaalde personeelskosten op te nemen in het Defensie Materieelbegrotingsfonds? Wat is de reden om dit te doen?</w:t>
            </w:r>
          </w:p>
        </w:tc>
        <w:tc>
          <w:tcPr>
            <w:tcW w:w="850" w:type="dxa"/>
          </w:tcPr>
          <w:p w:rsidR="00403001" w:rsidRDefault="00403001">
            <w:pPr>
              <w:jc w:val="right"/>
            </w:pPr>
          </w:p>
        </w:tc>
        <w:tc>
          <w:tcPr>
            <w:tcW w:w="992" w:type="dxa"/>
          </w:tcPr>
          <w:p w:rsidR="00403001" w:rsidRDefault="00403001">
            <w:pPr>
              <w:jc w:val="right"/>
            </w:pPr>
          </w:p>
        </w:tc>
        <w:tc>
          <w:tcPr>
            <w:tcW w:w="567" w:type="dxa"/>
            <w:tcBorders>
              <w:left w:val="nil"/>
            </w:tcBorders>
          </w:tcPr>
          <w:p w:rsidR="00403001" w:rsidRDefault="001856D0">
            <w:pPr>
              <w:jc w:val="right"/>
            </w:pPr>
            <w:r>
              <w:t xml:space="preserve"> </w:t>
            </w:r>
          </w:p>
        </w:tc>
      </w:tr>
      <w:tr w:rsidR="00403001" w:rsidTr="00E7153D">
        <w:tc>
          <w:tcPr>
            <w:tcW w:w="567" w:type="dxa"/>
          </w:tcPr>
          <w:p w:rsidR="00403001" w:rsidRDefault="001856D0">
            <w:r>
              <w:t>8</w:t>
            </w:r>
          </w:p>
        </w:tc>
        <w:tc>
          <w:tcPr>
            <w:tcW w:w="6521" w:type="dxa"/>
          </w:tcPr>
          <w:p w:rsidR="00403001" w:rsidRDefault="001856D0">
            <w:r>
              <w:t>Welk ingrijpen is nodig om te voorkomen dat het achterstallig onderhoud van het vastgoed verder verergert? Als er geen extra budget beschikbaar komt, is afstoten dan een serieuze optie?</w:t>
            </w:r>
          </w:p>
        </w:tc>
        <w:tc>
          <w:tcPr>
            <w:tcW w:w="850" w:type="dxa"/>
          </w:tcPr>
          <w:p w:rsidR="00403001" w:rsidRDefault="00403001">
            <w:pPr>
              <w:jc w:val="right"/>
            </w:pPr>
          </w:p>
        </w:tc>
        <w:tc>
          <w:tcPr>
            <w:tcW w:w="992" w:type="dxa"/>
          </w:tcPr>
          <w:p w:rsidR="00403001" w:rsidRDefault="001856D0">
            <w:pPr>
              <w:jc w:val="right"/>
            </w:pPr>
            <w:r>
              <w:t>8</w:t>
            </w:r>
          </w:p>
        </w:tc>
        <w:tc>
          <w:tcPr>
            <w:tcW w:w="567" w:type="dxa"/>
            <w:tcBorders>
              <w:left w:val="nil"/>
            </w:tcBorders>
          </w:tcPr>
          <w:p w:rsidR="00403001" w:rsidRDefault="001856D0">
            <w:pPr>
              <w:jc w:val="right"/>
            </w:pPr>
            <w:r>
              <w:t xml:space="preserve"> </w:t>
            </w:r>
          </w:p>
        </w:tc>
      </w:tr>
      <w:tr w:rsidR="00403001" w:rsidTr="00E7153D">
        <w:tc>
          <w:tcPr>
            <w:tcW w:w="567" w:type="dxa"/>
          </w:tcPr>
          <w:p w:rsidR="00403001" w:rsidRDefault="001856D0">
            <w:r>
              <w:t>9</w:t>
            </w:r>
          </w:p>
        </w:tc>
        <w:tc>
          <w:tcPr>
            <w:tcW w:w="6521" w:type="dxa"/>
          </w:tcPr>
          <w:p w:rsidR="00403001" w:rsidRDefault="001856D0">
            <w:r>
              <w:t>Wat is het gevolg van de herschikking met 40 miljoen euro vanuit instandhouding munitie en Kleding- en Persoonsgebonden Uitrusting</w:t>
            </w:r>
            <w:r w:rsidR="00C625D6">
              <w:t xml:space="preserve"> </w:t>
            </w:r>
            <w:r>
              <w:t xml:space="preserve"> (KPU)?</w:t>
            </w:r>
          </w:p>
        </w:tc>
        <w:tc>
          <w:tcPr>
            <w:tcW w:w="850" w:type="dxa"/>
          </w:tcPr>
          <w:p w:rsidR="00403001" w:rsidRDefault="00403001">
            <w:pPr>
              <w:jc w:val="right"/>
            </w:pPr>
          </w:p>
        </w:tc>
        <w:tc>
          <w:tcPr>
            <w:tcW w:w="992" w:type="dxa"/>
          </w:tcPr>
          <w:p w:rsidR="00403001" w:rsidRDefault="001856D0">
            <w:pPr>
              <w:jc w:val="right"/>
            </w:pPr>
            <w:r>
              <w:t>16</w:t>
            </w:r>
          </w:p>
        </w:tc>
        <w:tc>
          <w:tcPr>
            <w:tcW w:w="567" w:type="dxa"/>
            <w:tcBorders>
              <w:left w:val="nil"/>
            </w:tcBorders>
          </w:tcPr>
          <w:p w:rsidR="00403001" w:rsidRDefault="001856D0">
            <w:pPr>
              <w:jc w:val="right"/>
            </w:pPr>
            <w:r>
              <w:t xml:space="preserve"> </w:t>
            </w:r>
          </w:p>
        </w:tc>
      </w:tr>
    </w:tbl>
    <w:p w:rsidR="00403001" w:rsidRDefault="00403001"/>
    <w:sectPr w:rsidR="00403001" w:rsidSect="00B915EC">
      <w:footerReference w:type="default" r:id="rId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7AF" w:rsidRDefault="001A47AF">
      <w:pPr>
        <w:spacing w:before="0" w:after="0"/>
      </w:pPr>
      <w:r>
        <w:separator/>
      </w:r>
    </w:p>
  </w:endnote>
  <w:endnote w:type="continuationSeparator" w:id="0">
    <w:p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001" w:rsidRDefault="00C625D6">
    <w:pPr>
      <w:pStyle w:val="Voettekst"/>
    </w:pPr>
    <w:r>
      <w:t>F</w:t>
    </w:r>
    <w:r w:rsidR="001856D0">
      <w:t>eitelijke vragen Vaststelling van de begrotingsstaat van het Defensiematerieelbegrotingsfon</w:t>
    </w:r>
    <w:r>
      <w:t>ds voor het jaar 2022 (35925-K</w:t>
    </w:r>
    <w:r w:rsidR="001856D0">
      <w:t xml:space="preserve">) </w:t>
    </w:r>
    <w:r w:rsidR="001856D0">
      <w:tab/>
    </w:r>
    <w:sdt>
      <w:sdtPr>
        <w:id w:val="1325549269"/>
        <w:docPartObj>
          <w:docPartGallery w:val="Page Numbers (Bottom of Page)"/>
          <w:docPartUnique/>
        </w:docPartObj>
      </w:sdtPr>
      <w:sdtEndPr/>
      <w:sdtContent>
        <w:r w:rsidR="001856D0">
          <w:fldChar w:fldCharType="begin"/>
        </w:r>
        <w:r w:rsidR="001856D0">
          <w:instrText xml:space="preserve"> PAGE   \* MERGEFORMAT </w:instrText>
        </w:r>
        <w:r w:rsidR="001856D0">
          <w:fldChar w:fldCharType="separate"/>
        </w:r>
        <w:r w:rsidR="0038330E">
          <w:rPr>
            <w:noProof/>
          </w:rPr>
          <w:t>1</w:t>
        </w:r>
        <w:r w:rsidR="001856D0">
          <w:fldChar w:fldCharType="end"/>
        </w:r>
      </w:sdtContent>
    </w:sdt>
    <w:r w:rsidR="001856D0">
      <w:t>/</w:t>
    </w:r>
    <w:fldSimple w:instr=" NUMPAGES   \* MERGEFORMAT ">
      <w:r w:rsidR="0038330E">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7AF" w:rsidRDefault="001A47AF">
      <w:pPr>
        <w:spacing w:before="0" w:after="0"/>
      </w:pPr>
      <w:r>
        <w:separator/>
      </w:r>
    </w:p>
  </w:footnote>
  <w:footnote w:type="continuationSeparator" w:id="0">
    <w:p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3E"/>
    <w:rsid w:val="001856D0"/>
    <w:rsid w:val="001A47AF"/>
    <w:rsid w:val="001A56AB"/>
    <w:rsid w:val="0038330E"/>
    <w:rsid w:val="003D44DD"/>
    <w:rsid w:val="00403001"/>
    <w:rsid w:val="005543A7"/>
    <w:rsid w:val="00894624"/>
    <w:rsid w:val="00A77C3E"/>
    <w:rsid w:val="00B915EC"/>
    <w:rsid w:val="00C625D6"/>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3325D5F"/>
  <w15:docId w15:val="{06CA21F8-61B3-48A1-B525-211EE40CC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269</ap:Words>
  <ap:Characters>1484</ap:Characters>
  <ap:DocSecurity>0</ap:DocSecurity>
  <ap:Lines>12</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1750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2021-09-29T14:43:00.0000000Z</dcterms:created>
  <dcterms:modified xsi:type="dcterms:W3CDTF">2021-09-29T14:43:00.0000000Z</dcterms:modified>
  <dc:description>------------------------</dc:description>
  <dc:subject/>
  <dc:title/>
  <keywords/>
  <version/>
  <category/>
</coreProperties>
</file>