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7031" w:rsidR="000D2506" w:rsidP="000D2506" w:rsidRDefault="00737031" w14:paraId="24D4CC01" w14:textId="1B6104DA">
      <w:pPr>
        <w:spacing w:line="276" w:lineRule="auto"/>
        <w:rPr>
          <w:b/>
        </w:rPr>
      </w:pPr>
      <w:bookmarkStart w:name="_GoBack" w:id="0"/>
      <w:bookmarkEnd w:id="0"/>
      <w:r w:rsidRPr="00737031">
        <w:rPr>
          <w:b/>
        </w:rPr>
        <w:t>Bijlage 2</w:t>
      </w:r>
      <w:r w:rsidRPr="00737031" w:rsidR="000D2506">
        <w:rPr>
          <w:b/>
        </w:rPr>
        <w:t>: Verzoek om voorgenomen inzet van het kabinet bij Europese dossiers</w:t>
      </w:r>
    </w:p>
    <w:p w:rsidR="000D2506" w:rsidP="000D2506" w:rsidRDefault="000D2506" w14:paraId="12A30C8C" w14:textId="77777777">
      <w:pPr>
        <w:spacing w:line="276" w:lineRule="auto"/>
      </w:pPr>
    </w:p>
    <w:p w:rsidRPr="000D2506" w:rsidR="00D26AF7" w:rsidP="000D2506" w:rsidRDefault="00D26AF7" w14:paraId="1EF3EE3D" w14:textId="1D26BA78">
      <w:pPr>
        <w:spacing w:line="276" w:lineRule="auto"/>
      </w:pPr>
      <w:r w:rsidRPr="000D2506">
        <w:t>Na de procedurevergadering van 8 juli 2021 heeft de vaste commissie voor Volksgezondheid, Welzijn en Sport de Minister voor Medische Zorg en Sport verzocht uw Kamer vooraf te informeren over de voorgenomen inzet bij consultaties die leiden tot nieuwe wetgeving</w:t>
      </w:r>
      <w:r w:rsidR="000D2506">
        <w:t>.</w:t>
      </w:r>
      <w:r w:rsidR="00405877">
        <w:rPr>
          <w:rStyle w:val="Voetnootmarkering"/>
        </w:rPr>
        <w:footnoteReference w:id="1"/>
      </w:r>
    </w:p>
    <w:p w:rsidRPr="000D2506" w:rsidR="000D2506" w:rsidP="000D2506" w:rsidRDefault="000D2506" w14:paraId="0F076D1C" w14:textId="77777777">
      <w:pPr>
        <w:spacing w:line="276" w:lineRule="auto"/>
      </w:pPr>
    </w:p>
    <w:p w:rsidR="007F35C6" w:rsidP="000D2506" w:rsidRDefault="007F35C6" w14:paraId="6085ACF2" w14:textId="48BE9C25">
      <w:pPr>
        <w:spacing w:line="276" w:lineRule="auto"/>
      </w:pPr>
      <w:r>
        <w:t>Hierbij deel ik uw Kamer mee dat ik mij zal houden aan de EU informatie-afspraken die tussen uw Kamer en het kabinet zijn overeengekomen</w:t>
      </w:r>
      <w:r w:rsidRPr="00024A33">
        <w:t xml:space="preserve"> </w:t>
      </w:r>
      <w:r>
        <w:t>t.a.v. EU-dossiers, waarvan de laatste stand van zaken op 13 juli 2020 met uw Kamer is gedeeld.</w:t>
      </w:r>
      <w:r w:rsidR="00234D7B">
        <w:rPr>
          <w:rStyle w:val="Voetnootmarkering"/>
        </w:rPr>
        <w:footnoteReference w:id="2"/>
      </w:r>
    </w:p>
    <w:p w:rsidRPr="000D2506" w:rsidR="00D26AF7" w:rsidP="000D2506" w:rsidRDefault="00D26AF7" w14:paraId="03489CC1" w14:textId="77777777">
      <w:pPr>
        <w:spacing w:line="276" w:lineRule="auto"/>
      </w:pPr>
    </w:p>
    <w:p w:rsidRPr="000D2506" w:rsidR="00D573F6" w:rsidP="000D2506" w:rsidRDefault="00D26AF7" w14:paraId="13B24D9D" w14:textId="5C2F1498">
      <w:pPr>
        <w:spacing w:line="276" w:lineRule="auto"/>
        <w:rPr>
          <w:iCs/>
        </w:rPr>
      </w:pPr>
      <w:r w:rsidRPr="000D2506">
        <w:t xml:space="preserve">Conform de bestaande informatie afspraken met de Kamer stuurt het kabinet </w:t>
      </w:r>
      <w:r w:rsidRPr="000D2506">
        <w:rPr>
          <w:iCs/>
        </w:rPr>
        <w:t xml:space="preserve">het concept van </w:t>
      </w:r>
      <w:r w:rsidR="00737031">
        <w:rPr>
          <w:iCs/>
        </w:rPr>
        <w:t>zijn</w:t>
      </w:r>
      <w:r w:rsidRPr="000D2506">
        <w:rPr>
          <w:iCs/>
        </w:rPr>
        <w:t xml:space="preserve"> reactie op groenboeken en witboeken</w:t>
      </w:r>
      <w:r w:rsidR="000D2506">
        <w:rPr>
          <w:iCs/>
        </w:rPr>
        <w:t xml:space="preserve">, </w:t>
      </w:r>
      <w:r w:rsidRPr="000D2506">
        <w:rPr>
          <w:iCs/>
        </w:rPr>
        <w:t>tenminste dertig dagen voor het verstrijken van de reactietermijn bij de Europese Commissie</w:t>
      </w:r>
      <w:r w:rsidR="000D2506">
        <w:rPr>
          <w:iCs/>
        </w:rPr>
        <w:t>, naar de Kamer</w:t>
      </w:r>
      <w:r w:rsidRPr="000D2506">
        <w:rPr>
          <w:iCs/>
        </w:rPr>
        <w:t xml:space="preserve">. Ook de definitieve reactie wordt in afschrift aan de Kamer gezonden. Het kabinet stuurt daarnaast de Kamer de reactie op alle overige consultaties van de Europese Commissie waarop het kabinet reageert. </w:t>
      </w:r>
    </w:p>
    <w:p w:rsidRPr="000D2506" w:rsidR="000D2506" w:rsidP="000D2506" w:rsidRDefault="000D2506" w14:paraId="3A584E0A" w14:textId="77777777">
      <w:pPr>
        <w:spacing w:line="276" w:lineRule="auto"/>
        <w:rPr>
          <w:iCs/>
        </w:rPr>
      </w:pPr>
    </w:p>
    <w:p w:rsidRPr="000D2506" w:rsidR="00D26AF7" w:rsidP="000D2506" w:rsidRDefault="00D26AF7" w14:paraId="68B6A37B" w14:textId="77777777">
      <w:pPr>
        <w:spacing w:line="276" w:lineRule="auto"/>
        <w:rPr>
          <w:iCs/>
        </w:rPr>
      </w:pPr>
      <w:r w:rsidRPr="000D2506">
        <w:rPr>
          <w:iCs/>
        </w:rPr>
        <w:t xml:space="preserve">De formelere vorm van consultaties, de </w:t>
      </w:r>
      <w:r w:rsidRPr="000D2506">
        <w:t>groen- en witboeken, worden veelal gebruikt in het ontwerpproces va</w:t>
      </w:r>
      <w:r w:rsidR="00D573F6">
        <w:t>n richtlijnen en voorstellen die</w:t>
      </w:r>
      <w:r w:rsidRPr="000D2506">
        <w:t xml:space="preserve"> tot nieuwe wetgeving leiden. Hiervoor geldt</w:t>
      </w:r>
      <w:r w:rsidR="000D2506">
        <w:t xml:space="preserve"> dus</w:t>
      </w:r>
      <w:r w:rsidRPr="000D2506">
        <w:t xml:space="preserve"> dat deze reeds worden voorgehangen aan de Kamer. De overige, meer informele, consultaties zijn bedoeld om informatie, visies en ideeën over een bepaald onderwerp te verzamelen. Veelal is nog niet duidelijk of deze gaan leid</w:t>
      </w:r>
      <w:r w:rsidR="00D573F6">
        <w:t>en tot beleid</w:t>
      </w:r>
      <w:r w:rsidRPr="000D2506">
        <w:t xml:space="preserve"> of </w:t>
      </w:r>
      <w:r w:rsidR="00D573F6">
        <w:t>wet-/</w:t>
      </w:r>
      <w:r w:rsidRPr="000D2506">
        <w:t xml:space="preserve">regelgeving. </w:t>
      </w:r>
      <w:r w:rsidR="000D2506">
        <w:t>Voor deze consultaties</w:t>
      </w:r>
      <w:r w:rsidRPr="000D2506">
        <w:t xml:space="preserve"> geldt dat de kabinetsreactie met de Kamer wordt gedeeld op het moment dat deze wordt ingedien</w:t>
      </w:r>
      <w:r w:rsidR="00D573F6">
        <w:t>d bij de Commissie, voorafgaand</w:t>
      </w:r>
      <w:r w:rsidRPr="000D2506">
        <w:t xml:space="preserve"> dus aan eventuele verdere stappen door de Commissie.</w:t>
      </w:r>
    </w:p>
    <w:p w:rsidRPr="000D2506" w:rsidR="00D26AF7" w:rsidP="000D2506" w:rsidRDefault="00D26AF7" w14:paraId="41AA9B52" w14:textId="77777777">
      <w:pPr>
        <w:spacing w:line="276" w:lineRule="auto"/>
      </w:pPr>
    </w:p>
    <w:p w:rsidR="00B06701" w:rsidP="00737031" w:rsidRDefault="006F6B77" w14:paraId="070A2166" w14:textId="50F34A17">
      <w:pPr>
        <w:spacing w:line="276" w:lineRule="auto"/>
      </w:pPr>
      <w:r>
        <w:t xml:space="preserve">Tijdens het jaarlijkse, nog in te plannen, </w:t>
      </w:r>
      <w:r w:rsidRPr="000D2506" w:rsidR="000D2506">
        <w:t>commissiedebat EU-informatievoorziening</w:t>
      </w:r>
      <w:r>
        <w:t xml:space="preserve"> met de minister van Buitenlandse Zaken,</w:t>
      </w:r>
      <w:r w:rsidRPr="000D2506" w:rsidR="000D2506">
        <w:t xml:space="preserve"> zullen de afspraken en de werking van</w:t>
      </w:r>
      <w:r w:rsidR="003C7260">
        <w:t xml:space="preserve"> de informatie-afspraken</w:t>
      </w:r>
      <w:r w:rsidRPr="000D2506" w:rsidR="000D2506">
        <w:t xml:space="preserve"> in de praktijk worden besproken.</w:t>
      </w:r>
      <w:r>
        <w:t xml:space="preserve"> </w:t>
      </w:r>
    </w:p>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98721" w14:textId="77777777" w:rsidR="00376730" w:rsidRDefault="00376730" w:rsidP="00D26AF7">
      <w:pPr>
        <w:spacing w:line="240" w:lineRule="auto"/>
      </w:pPr>
      <w:r>
        <w:separator/>
      </w:r>
    </w:p>
  </w:endnote>
  <w:endnote w:type="continuationSeparator" w:id="0">
    <w:p w14:paraId="0827C4BA" w14:textId="77777777" w:rsidR="00376730" w:rsidRDefault="00376730" w:rsidP="00D26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0186" w14:textId="77777777" w:rsidR="00376730" w:rsidRDefault="00376730" w:rsidP="00D26AF7">
      <w:pPr>
        <w:spacing w:line="240" w:lineRule="auto"/>
      </w:pPr>
      <w:r>
        <w:separator/>
      </w:r>
    </w:p>
  </w:footnote>
  <w:footnote w:type="continuationSeparator" w:id="0">
    <w:p w14:paraId="34502AA1" w14:textId="77777777" w:rsidR="00376730" w:rsidRDefault="00376730" w:rsidP="00D26AF7">
      <w:pPr>
        <w:spacing w:line="240" w:lineRule="auto"/>
      </w:pPr>
      <w:r>
        <w:continuationSeparator/>
      </w:r>
    </w:p>
  </w:footnote>
  <w:footnote w:id="1">
    <w:p w14:paraId="71CC5C31" w14:textId="53EC6F8A" w:rsidR="00405877" w:rsidRPr="00405877" w:rsidRDefault="00405877">
      <w:pPr>
        <w:pStyle w:val="Voetnoottekst"/>
        <w:rPr>
          <w:sz w:val="13"/>
          <w:szCs w:val="13"/>
        </w:rPr>
      </w:pPr>
      <w:r w:rsidRPr="00405877">
        <w:rPr>
          <w:rStyle w:val="Voetnootmarkering"/>
          <w:sz w:val="13"/>
          <w:szCs w:val="13"/>
        </w:rPr>
        <w:footnoteRef/>
      </w:r>
      <w:r w:rsidRPr="00405877">
        <w:rPr>
          <w:sz w:val="13"/>
          <w:szCs w:val="13"/>
        </w:rPr>
        <w:t xml:space="preserve"> Kenmerk 2021Z13581, Brief Voorgenomen inzet van het kabinet bij Europese dossiers, d.d. 12 juli 2021</w:t>
      </w:r>
    </w:p>
  </w:footnote>
  <w:footnote w:id="2">
    <w:p w14:paraId="2257C4E0" w14:textId="77777777" w:rsidR="00234D7B" w:rsidRPr="00405877" w:rsidRDefault="00234D7B" w:rsidP="00234D7B">
      <w:pPr>
        <w:pStyle w:val="Voetnoottekst"/>
        <w:rPr>
          <w:sz w:val="13"/>
          <w:szCs w:val="16"/>
        </w:rPr>
      </w:pPr>
      <w:r w:rsidRPr="00405877">
        <w:rPr>
          <w:rStyle w:val="Voetnootmarkering"/>
          <w:sz w:val="13"/>
          <w:szCs w:val="13"/>
        </w:rPr>
        <w:footnoteRef/>
      </w:r>
      <w:r w:rsidRPr="00405877">
        <w:rPr>
          <w:sz w:val="13"/>
          <w:szCs w:val="13"/>
        </w:rPr>
        <w:t xml:space="preserve"> Kamernummer 2020D29642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13025"/>
    <w:multiLevelType w:val="hybridMultilevel"/>
    <w:tmpl w:val="3FCCD030"/>
    <w:lvl w:ilvl="0" w:tplc="5E3EF96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F7"/>
    <w:rsid w:val="000D2506"/>
    <w:rsid w:val="00126E45"/>
    <w:rsid w:val="001E6A24"/>
    <w:rsid w:val="00234D7B"/>
    <w:rsid w:val="00376730"/>
    <w:rsid w:val="003C7260"/>
    <w:rsid w:val="003F2C13"/>
    <w:rsid w:val="00405877"/>
    <w:rsid w:val="005925F5"/>
    <w:rsid w:val="00662109"/>
    <w:rsid w:val="006F6B77"/>
    <w:rsid w:val="00737031"/>
    <w:rsid w:val="007F35C6"/>
    <w:rsid w:val="00A6168C"/>
    <w:rsid w:val="00B06701"/>
    <w:rsid w:val="00BE0400"/>
    <w:rsid w:val="00D26AF7"/>
    <w:rsid w:val="00D573F6"/>
    <w:rsid w:val="00DC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7D9F"/>
  <w15:chartTrackingRefBased/>
  <w15:docId w15:val="{188CF30F-DD9D-487E-A6D5-55AB41E2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6AF7"/>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26AF7"/>
    <w:pPr>
      <w:spacing w:line="240" w:lineRule="auto"/>
    </w:pPr>
  </w:style>
  <w:style w:type="character" w:customStyle="1" w:styleId="VoetnoottekstChar">
    <w:name w:val="Voetnoottekst Char"/>
    <w:basedOn w:val="Standaardalinea-lettertype"/>
    <w:link w:val="Voetnoottekst"/>
    <w:semiHidden/>
    <w:rsid w:val="00D26AF7"/>
    <w:rPr>
      <w:rFonts w:eastAsia="Times New Roman" w:cs="Times New Roman"/>
      <w:szCs w:val="20"/>
      <w:lang w:val="nl-NL" w:eastAsia="nl-NL"/>
    </w:rPr>
  </w:style>
  <w:style w:type="character" w:styleId="Voetnootmarkering">
    <w:name w:val="footnote reference"/>
    <w:semiHidden/>
    <w:unhideWhenUsed/>
    <w:rsid w:val="00D26AF7"/>
    <w:rPr>
      <w:vertAlign w:val="superscript"/>
    </w:rPr>
  </w:style>
  <w:style w:type="character" w:styleId="Hyperlink">
    <w:name w:val="Hyperlink"/>
    <w:uiPriority w:val="99"/>
    <w:semiHidden/>
    <w:unhideWhenUsed/>
    <w:rsid w:val="00D26AF7"/>
    <w:rPr>
      <w:color w:val="0000FF"/>
      <w:u w:val="single"/>
    </w:rPr>
  </w:style>
  <w:style w:type="paragraph" w:styleId="Lijstalinea">
    <w:name w:val="List Paragraph"/>
    <w:basedOn w:val="Standaard"/>
    <w:uiPriority w:val="34"/>
    <w:qFormat/>
    <w:rsid w:val="00D26AF7"/>
    <w:pPr>
      <w:spacing w:line="240" w:lineRule="auto"/>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7F35C6"/>
    <w:rPr>
      <w:sz w:val="16"/>
      <w:szCs w:val="16"/>
    </w:rPr>
  </w:style>
  <w:style w:type="paragraph" w:styleId="Tekstopmerking">
    <w:name w:val="annotation text"/>
    <w:basedOn w:val="Standaard"/>
    <w:link w:val="TekstopmerkingChar"/>
    <w:uiPriority w:val="99"/>
    <w:semiHidden/>
    <w:unhideWhenUsed/>
    <w:rsid w:val="007F35C6"/>
    <w:pPr>
      <w:spacing w:line="240" w:lineRule="auto"/>
    </w:pPr>
    <w:rPr>
      <w:sz w:val="20"/>
    </w:rPr>
  </w:style>
  <w:style w:type="character" w:customStyle="1" w:styleId="TekstopmerkingChar">
    <w:name w:val="Tekst opmerking Char"/>
    <w:basedOn w:val="Standaardalinea-lettertype"/>
    <w:link w:val="Tekstopmerking"/>
    <w:uiPriority w:val="99"/>
    <w:semiHidden/>
    <w:rsid w:val="007F35C6"/>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F35C6"/>
    <w:rPr>
      <w:b/>
      <w:bCs/>
    </w:rPr>
  </w:style>
  <w:style w:type="character" w:customStyle="1" w:styleId="OnderwerpvanopmerkingChar">
    <w:name w:val="Onderwerp van opmerking Char"/>
    <w:basedOn w:val="TekstopmerkingChar"/>
    <w:link w:val="Onderwerpvanopmerking"/>
    <w:uiPriority w:val="99"/>
    <w:semiHidden/>
    <w:rsid w:val="007F35C6"/>
    <w:rPr>
      <w:rFonts w:eastAsia="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7F35C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F35C6"/>
    <w:rPr>
      <w:rFonts w:ascii="Segoe UI" w:eastAsia="Times New Roman" w:hAnsi="Segoe UI" w:cs="Segoe UI"/>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1598</ap:Characters>
  <ap:DocSecurity>0</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2021-09-22T12:02:00.0000000Z</dcterms:created>
  <dcterms:modified xsi:type="dcterms:W3CDTF">2021-09-29T11:37:00.0000000Z</dcterms:modified>
  <version/>
  <category/>
</coreProperties>
</file>