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B604BF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B6984" w:rsidR="001B6984" w:rsidP="000D0DF5" w:rsidRDefault="001B698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B6984">
              <w:rPr>
                <w:rFonts w:ascii="Times New Roman" w:hAnsi="Times New Roman"/>
              </w:rPr>
              <w:t>De Tweede Kamer der Staten-</w:t>
            </w:r>
            <w:r w:rsidRPr="001B6984">
              <w:rPr>
                <w:rFonts w:ascii="Times New Roman" w:hAnsi="Times New Roman"/>
              </w:rPr>
              <w:fldChar w:fldCharType="begin"/>
            </w:r>
            <w:r w:rsidRPr="001B6984">
              <w:rPr>
                <w:rFonts w:ascii="Times New Roman" w:hAnsi="Times New Roman"/>
              </w:rPr>
              <w:instrText xml:space="preserve">PRIVATE </w:instrText>
            </w:r>
            <w:r w:rsidRPr="001B6984">
              <w:rPr>
                <w:rFonts w:ascii="Times New Roman" w:hAnsi="Times New Roman"/>
              </w:rPr>
              <w:fldChar w:fldCharType="end"/>
            </w:r>
          </w:p>
          <w:p w:rsidRPr="001B6984" w:rsidR="001B6984" w:rsidP="000D0DF5" w:rsidRDefault="001B698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B6984">
              <w:rPr>
                <w:rFonts w:ascii="Times New Roman" w:hAnsi="Times New Roman"/>
              </w:rPr>
              <w:t>Generaal zendt bijgaand door</w:t>
            </w:r>
          </w:p>
          <w:p w:rsidRPr="001B6984" w:rsidR="001B6984" w:rsidP="000D0DF5" w:rsidRDefault="001B698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B6984">
              <w:rPr>
                <w:rFonts w:ascii="Times New Roman" w:hAnsi="Times New Roman"/>
              </w:rPr>
              <w:t>haar aangenomen wetsvoorstel</w:t>
            </w:r>
          </w:p>
          <w:p w:rsidRPr="001B6984" w:rsidR="001B6984" w:rsidP="000D0DF5" w:rsidRDefault="001B698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B6984">
              <w:rPr>
                <w:rFonts w:ascii="Times New Roman" w:hAnsi="Times New Roman"/>
              </w:rPr>
              <w:t>aan de Eerste Kamer.</w:t>
            </w:r>
          </w:p>
          <w:p w:rsidRPr="001B6984" w:rsidR="001B6984" w:rsidP="000D0DF5" w:rsidRDefault="001B698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B6984" w:rsidR="001B6984" w:rsidP="000D0DF5" w:rsidRDefault="001B698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B6984">
              <w:rPr>
                <w:rFonts w:ascii="Times New Roman" w:hAnsi="Times New Roman"/>
              </w:rPr>
              <w:t>De Voorzitter,</w:t>
            </w:r>
          </w:p>
          <w:p w:rsidRPr="001B6984" w:rsidR="001B6984" w:rsidP="000D0DF5" w:rsidRDefault="001B698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B6984" w:rsidR="001B6984" w:rsidP="000D0DF5" w:rsidRDefault="001B698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B6984" w:rsidR="001B6984" w:rsidP="000D0DF5" w:rsidRDefault="001B698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B6984" w:rsidR="001B6984" w:rsidP="000D0DF5" w:rsidRDefault="001B698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B6984" w:rsidR="001B6984" w:rsidP="000D0DF5" w:rsidRDefault="001B698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B6984" w:rsidR="001B6984" w:rsidP="000D0DF5" w:rsidRDefault="001B698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B6984" w:rsidR="001B6984" w:rsidP="000D0DF5" w:rsidRDefault="001B698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B6984" w:rsidR="001B6984" w:rsidP="000D0DF5" w:rsidRDefault="001B698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B6984" w:rsidR="001B6984" w:rsidP="000D0DF5" w:rsidRDefault="001B6984">
            <w:pPr>
              <w:rPr>
                <w:rFonts w:ascii="Times New Roman" w:hAnsi="Times New Roman"/>
              </w:rPr>
            </w:pPr>
          </w:p>
          <w:p w:rsidRPr="001B6984" w:rsidR="00CB3578" w:rsidP="001B6984" w:rsidRDefault="001B6984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B6984">
              <w:rPr>
                <w:rFonts w:ascii="Times New Roman" w:hAnsi="Times New Roman" w:cs="Times New Roman"/>
                <w:b w:val="0"/>
                <w:sz w:val="20"/>
                <w:szCs w:val="20"/>
              </w:rPr>
              <w:t>9 september 2021</w:t>
            </w:r>
          </w:p>
        </w:tc>
      </w:tr>
      <w:tr w:rsidRPr="00B604BF" w:rsidR="001B6984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B6984" w:rsidR="001B6984" w:rsidP="000D0DF5" w:rsidRDefault="001B698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Pr="00B604BF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B604BF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B604BF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B604BF" w:rsidR="001B6984" w:rsidTr="00121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604BF" w:rsidR="001B6984" w:rsidP="00C96D69" w:rsidRDefault="001B6984">
            <w:pPr>
              <w:rPr>
                <w:rFonts w:ascii="Times New Roman" w:hAnsi="Times New Roman"/>
                <w:b/>
                <w:vanish/>
                <w:sz w:val="24"/>
              </w:rPr>
            </w:pPr>
            <w:r w:rsidRPr="00B604BF">
              <w:rPr>
                <w:rFonts w:ascii="Times New Roman" w:hAnsi="Times New Roman"/>
                <w:b/>
                <w:sz w:val="24"/>
              </w:rPr>
              <w:t>Wijziging van Boek 6 van het Burgerlijk Wetboek en de Overgangswet nieuw Burgerlijk Wetboek in verband met de verlenging van de minimale geldigheidsduur van cadeaubonnen tot twee jaar</w:t>
            </w:r>
          </w:p>
          <w:p w:rsidRPr="00B604BF" w:rsidR="001B6984" w:rsidP="000D5BC4" w:rsidRDefault="001B6984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Pr="00B604BF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B604BF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B604BF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B604BF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B604BF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B604BF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B604BF" w:rsidR="001B6984" w:rsidTr="00F80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604BF" w:rsidR="001B6984" w:rsidRDefault="001B6984">
            <w:pPr>
              <w:pStyle w:val="Amendement"/>
              <w:rPr>
                <w:rFonts w:ascii="Times New Roman" w:hAnsi="Times New Roman" w:cs="Times New Roman"/>
              </w:rPr>
            </w:pPr>
            <w:r w:rsidRPr="00B604BF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B604BF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B604BF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B604BF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B604BF" w:rsidR="00B604BF" w:rsidP="00B604BF" w:rsidRDefault="00B604BF">
      <w:pPr>
        <w:ind w:firstLine="284"/>
        <w:rPr>
          <w:rFonts w:ascii="Times New Roman" w:hAnsi="Times New Roman"/>
          <w:sz w:val="24"/>
        </w:rPr>
      </w:pPr>
      <w:r w:rsidRPr="00B604BF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B604BF" w:rsidR="00B604BF" w:rsidP="00B604BF" w:rsidRDefault="00B604BF">
      <w:pPr>
        <w:rPr>
          <w:rFonts w:ascii="Times New Roman" w:hAnsi="Times New Roman"/>
          <w:sz w:val="24"/>
        </w:rPr>
      </w:pPr>
    </w:p>
    <w:p w:rsidRPr="00B604BF" w:rsidR="00B604BF" w:rsidP="00B604BF" w:rsidRDefault="00B604BF">
      <w:pPr>
        <w:ind w:firstLine="284"/>
        <w:rPr>
          <w:rFonts w:ascii="Times New Roman" w:hAnsi="Times New Roman"/>
          <w:sz w:val="24"/>
        </w:rPr>
      </w:pPr>
      <w:r w:rsidRPr="00B604BF">
        <w:rPr>
          <w:rFonts w:ascii="Times New Roman" w:hAnsi="Times New Roman"/>
          <w:sz w:val="24"/>
        </w:rPr>
        <w:t>Allen, die deze zullen zien of horen lezen, saluut! doen te weten:</w:t>
      </w:r>
    </w:p>
    <w:p w:rsidRPr="00B604BF" w:rsidR="00B604BF" w:rsidP="00B604BF" w:rsidRDefault="00B604BF">
      <w:pPr>
        <w:ind w:firstLine="284"/>
        <w:rPr>
          <w:rFonts w:ascii="Times New Roman" w:hAnsi="Times New Roman"/>
          <w:sz w:val="24"/>
        </w:rPr>
      </w:pPr>
      <w:r w:rsidRPr="00B604BF">
        <w:rPr>
          <w:rFonts w:ascii="Times New Roman" w:hAnsi="Times New Roman"/>
          <w:sz w:val="24"/>
        </w:rPr>
        <w:t>Alzo Wij in overweging genomen hebben, dat het wenselijk is de bescherming van consumenten te versterken door de minimale geldigheidsduur van cadeaubonnen te verlengen tot twee jaar;</w:t>
      </w:r>
    </w:p>
    <w:p w:rsidRPr="00B604BF" w:rsidR="00B604BF" w:rsidP="00B604BF" w:rsidRDefault="00B604BF">
      <w:pPr>
        <w:ind w:firstLine="284"/>
        <w:rPr>
          <w:rFonts w:ascii="Times New Roman" w:hAnsi="Times New Roman"/>
          <w:sz w:val="24"/>
        </w:rPr>
      </w:pPr>
      <w:r w:rsidRPr="00B604BF">
        <w:rPr>
          <w:rFonts w:ascii="Times New Roman" w:hAnsi="Times New Roman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="00B604BF" w:rsidP="00B604BF" w:rsidRDefault="00B604BF">
      <w:pPr>
        <w:tabs>
          <w:tab w:val="left" w:pos="284"/>
        </w:tabs>
        <w:rPr>
          <w:rFonts w:ascii="Times New Roman" w:hAnsi="Times New Roman"/>
          <w:b/>
          <w:sz w:val="24"/>
        </w:rPr>
      </w:pPr>
    </w:p>
    <w:p w:rsidRPr="00B604BF" w:rsidR="00B604BF" w:rsidP="00B604BF" w:rsidRDefault="00B604BF">
      <w:pPr>
        <w:tabs>
          <w:tab w:val="left" w:pos="284"/>
        </w:tabs>
        <w:rPr>
          <w:rFonts w:ascii="Times New Roman" w:hAnsi="Times New Roman"/>
          <w:b/>
          <w:sz w:val="24"/>
        </w:rPr>
      </w:pPr>
    </w:p>
    <w:p w:rsidR="00B604BF" w:rsidP="00B604BF" w:rsidRDefault="00B604BF">
      <w:pPr>
        <w:tabs>
          <w:tab w:val="left" w:pos="284"/>
        </w:tabs>
        <w:rPr>
          <w:rFonts w:ascii="Times New Roman" w:hAnsi="Times New Roman"/>
          <w:b/>
          <w:sz w:val="24"/>
        </w:rPr>
      </w:pPr>
      <w:r w:rsidRPr="00B604BF">
        <w:rPr>
          <w:rFonts w:ascii="Times New Roman" w:hAnsi="Times New Roman"/>
          <w:b/>
          <w:sz w:val="24"/>
        </w:rPr>
        <w:t>ARTIKEL I</w:t>
      </w:r>
    </w:p>
    <w:p w:rsidRPr="00B604BF" w:rsidR="001B6984" w:rsidP="00B604BF" w:rsidRDefault="001B6984">
      <w:pPr>
        <w:tabs>
          <w:tab w:val="left" w:pos="284"/>
        </w:tabs>
        <w:rPr>
          <w:rFonts w:ascii="Times New Roman" w:hAnsi="Times New Roman"/>
          <w:b/>
          <w:sz w:val="24"/>
        </w:rPr>
      </w:pPr>
    </w:p>
    <w:p w:rsidRPr="00B604BF" w:rsidR="00B604BF" w:rsidP="00B604BF" w:rsidRDefault="00B604BF">
      <w:pPr>
        <w:tabs>
          <w:tab w:val="left" w:pos="284"/>
        </w:tabs>
        <w:rPr>
          <w:rFonts w:ascii="Times New Roman" w:hAnsi="Times New Roman"/>
          <w:b/>
          <w:sz w:val="24"/>
        </w:rPr>
      </w:pPr>
    </w:p>
    <w:p w:rsidRPr="00B604BF" w:rsidR="00B604BF" w:rsidP="00B604BF" w:rsidRDefault="00B604BF">
      <w:pPr>
        <w:tabs>
          <w:tab w:val="left" w:pos="28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B604BF">
        <w:rPr>
          <w:rFonts w:ascii="Times New Roman" w:hAnsi="Times New Roman"/>
          <w:sz w:val="24"/>
        </w:rPr>
        <w:t>Aan artikel 236 van Boek 6 van het Burgerlijk Wetboek wordt, onder vervanging van de punt aan het slot van onderdeel s door een puntkomma, een onderdeel toegevoegd, luidende:</w:t>
      </w:r>
    </w:p>
    <w:p w:rsidRPr="00B604BF" w:rsidR="00B604BF" w:rsidP="00B604BF" w:rsidRDefault="00B604BF">
      <w:pPr>
        <w:tabs>
          <w:tab w:val="left" w:pos="284"/>
        </w:tabs>
        <w:rPr>
          <w:rFonts w:ascii="Times New Roman" w:hAnsi="Times New Roman"/>
          <w:sz w:val="24"/>
        </w:rPr>
      </w:pPr>
      <w:r w:rsidRPr="00B604BF">
        <w:rPr>
          <w:rFonts w:ascii="Times New Roman" w:hAnsi="Times New Roman"/>
          <w:sz w:val="24"/>
        </w:rPr>
        <w:tab/>
        <w:t>t. dat de geldigheidsduur van een cadeaubon beperkt tot minder dan twee jaar.</w:t>
      </w:r>
    </w:p>
    <w:p w:rsidRPr="00B604BF" w:rsidR="00B604BF" w:rsidP="00B604BF" w:rsidRDefault="00B604BF">
      <w:pPr>
        <w:tabs>
          <w:tab w:val="left" w:pos="284"/>
        </w:tabs>
        <w:rPr>
          <w:rFonts w:ascii="Times New Roman" w:hAnsi="Times New Roman"/>
          <w:b/>
          <w:sz w:val="24"/>
        </w:rPr>
      </w:pPr>
    </w:p>
    <w:p w:rsidR="00B604BF" w:rsidP="00B604BF" w:rsidRDefault="00B604BF">
      <w:pPr>
        <w:tabs>
          <w:tab w:val="left" w:pos="284"/>
        </w:tabs>
        <w:rPr>
          <w:rFonts w:ascii="Times New Roman" w:hAnsi="Times New Roman"/>
          <w:b/>
          <w:sz w:val="24"/>
        </w:rPr>
      </w:pPr>
    </w:p>
    <w:p w:rsidR="00B604BF" w:rsidP="00B604BF" w:rsidRDefault="00B604BF">
      <w:pPr>
        <w:tabs>
          <w:tab w:val="left" w:pos="284"/>
        </w:tabs>
        <w:rPr>
          <w:rFonts w:ascii="Times New Roman" w:hAnsi="Times New Roman"/>
          <w:b/>
          <w:sz w:val="24"/>
        </w:rPr>
      </w:pPr>
      <w:r w:rsidRPr="00B604BF">
        <w:rPr>
          <w:rFonts w:ascii="Times New Roman" w:hAnsi="Times New Roman"/>
          <w:b/>
          <w:sz w:val="24"/>
        </w:rPr>
        <w:t>ARTIKEL II</w:t>
      </w:r>
    </w:p>
    <w:p w:rsidRPr="00B604BF" w:rsidR="001B6984" w:rsidP="00B604BF" w:rsidRDefault="001B6984">
      <w:pPr>
        <w:tabs>
          <w:tab w:val="left" w:pos="284"/>
        </w:tabs>
        <w:rPr>
          <w:rFonts w:ascii="Times New Roman" w:hAnsi="Times New Roman"/>
          <w:b/>
          <w:sz w:val="24"/>
        </w:rPr>
      </w:pPr>
    </w:p>
    <w:p w:rsidRPr="00B604BF" w:rsidR="00B604BF" w:rsidP="00B604BF" w:rsidRDefault="00B604BF">
      <w:pPr>
        <w:tabs>
          <w:tab w:val="left" w:pos="284"/>
        </w:tabs>
        <w:rPr>
          <w:rFonts w:ascii="Times New Roman" w:hAnsi="Times New Roman"/>
          <w:b/>
          <w:sz w:val="24"/>
        </w:rPr>
      </w:pPr>
    </w:p>
    <w:p w:rsidRPr="00B604BF" w:rsidR="00B604BF" w:rsidP="00B604BF" w:rsidRDefault="00B604BF">
      <w:pPr>
        <w:tabs>
          <w:tab w:val="left" w:pos="284"/>
        </w:tabs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ab/>
      </w:r>
      <w:r w:rsidRPr="00B604BF">
        <w:rPr>
          <w:rFonts w:ascii="Times New Roman" w:hAnsi="Times New Roman"/>
          <w:bCs/>
          <w:sz w:val="24"/>
        </w:rPr>
        <w:t>Na artikel 191 van de Overgangswet nieuw Burgerlijk Wetboek wordt een artikel ingevoegd, luidende:</w:t>
      </w:r>
    </w:p>
    <w:p w:rsidRPr="00B604BF" w:rsidR="00B604BF" w:rsidP="00B604BF" w:rsidRDefault="00B604BF">
      <w:pPr>
        <w:tabs>
          <w:tab w:val="left" w:pos="284"/>
        </w:tabs>
        <w:rPr>
          <w:rFonts w:ascii="Times New Roman" w:hAnsi="Times New Roman"/>
          <w:bCs/>
          <w:sz w:val="24"/>
        </w:rPr>
      </w:pPr>
    </w:p>
    <w:p w:rsidRPr="00B604BF" w:rsidR="00B604BF" w:rsidP="00B604BF" w:rsidRDefault="00B604BF">
      <w:pPr>
        <w:tabs>
          <w:tab w:val="left" w:pos="284"/>
        </w:tabs>
        <w:rPr>
          <w:rFonts w:ascii="Times New Roman" w:hAnsi="Times New Roman"/>
          <w:b/>
          <w:bCs/>
          <w:sz w:val="24"/>
        </w:rPr>
      </w:pPr>
      <w:r w:rsidRPr="00B604BF">
        <w:rPr>
          <w:rFonts w:ascii="Times New Roman" w:hAnsi="Times New Roman"/>
          <w:b/>
          <w:bCs/>
          <w:sz w:val="24"/>
        </w:rPr>
        <w:t>Artikel 191a</w:t>
      </w:r>
    </w:p>
    <w:p w:rsidRPr="00B604BF" w:rsidR="00B604BF" w:rsidP="00B604BF" w:rsidRDefault="00B604BF">
      <w:pPr>
        <w:tabs>
          <w:tab w:val="left" w:pos="284"/>
        </w:tabs>
        <w:rPr>
          <w:rFonts w:ascii="Times New Roman" w:hAnsi="Times New Roman"/>
          <w:bCs/>
          <w:sz w:val="24"/>
        </w:rPr>
      </w:pPr>
    </w:p>
    <w:p w:rsidRPr="00B604BF" w:rsidR="00B604BF" w:rsidP="00B604BF" w:rsidRDefault="00B604BF">
      <w:pPr>
        <w:tabs>
          <w:tab w:val="left" w:pos="284"/>
        </w:tabs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lastRenderedPageBreak/>
        <w:tab/>
      </w:r>
      <w:r w:rsidRPr="00B604BF">
        <w:rPr>
          <w:rFonts w:ascii="Times New Roman" w:hAnsi="Times New Roman"/>
          <w:bCs/>
          <w:sz w:val="24"/>
        </w:rPr>
        <w:t>Artikel 236, onderdeel t, van Boek 6 is niet van toepassing op een in de algemene voorwaarden voorkomend beding bij een overeenkomst gesloten voor het tijdstip van inwerkingtreding van die bepaling.</w:t>
      </w:r>
    </w:p>
    <w:p w:rsidR="00B604BF" w:rsidP="00B604BF" w:rsidRDefault="00B604BF">
      <w:pPr>
        <w:tabs>
          <w:tab w:val="left" w:pos="284"/>
        </w:tabs>
        <w:rPr>
          <w:rFonts w:ascii="Times New Roman" w:hAnsi="Times New Roman"/>
          <w:b/>
          <w:sz w:val="24"/>
        </w:rPr>
      </w:pPr>
    </w:p>
    <w:p w:rsidRPr="00B604BF" w:rsidR="00B604BF" w:rsidP="00B604BF" w:rsidRDefault="00B604BF">
      <w:pPr>
        <w:tabs>
          <w:tab w:val="left" w:pos="284"/>
        </w:tabs>
        <w:rPr>
          <w:rFonts w:ascii="Times New Roman" w:hAnsi="Times New Roman"/>
          <w:b/>
          <w:sz w:val="24"/>
        </w:rPr>
      </w:pPr>
    </w:p>
    <w:p w:rsidR="00B604BF" w:rsidP="00B604BF" w:rsidRDefault="00B604BF">
      <w:pPr>
        <w:tabs>
          <w:tab w:val="left" w:pos="284"/>
        </w:tabs>
        <w:rPr>
          <w:rFonts w:ascii="Times New Roman" w:hAnsi="Times New Roman"/>
          <w:b/>
          <w:sz w:val="24"/>
        </w:rPr>
      </w:pPr>
      <w:r w:rsidRPr="00B604BF">
        <w:rPr>
          <w:rFonts w:ascii="Times New Roman" w:hAnsi="Times New Roman"/>
          <w:b/>
          <w:sz w:val="24"/>
        </w:rPr>
        <w:t>ARTIKEL III</w:t>
      </w:r>
    </w:p>
    <w:p w:rsidRPr="00B604BF" w:rsidR="001B6984" w:rsidP="00B604BF" w:rsidRDefault="001B6984">
      <w:pPr>
        <w:tabs>
          <w:tab w:val="left" w:pos="284"/>
        </w:tabs>
        <w:rPr>
          <w:rFonts w:ascii="Times New Roman" w:hAnsi="Times New Roman"/>
          <w:b/>
          <w:sz w:val="24"/>
        </w:rPr>
      </w:pPr>
    </w:p>
    <w:p w:rsidRPr="00B604BF" w:rsidR="00B604BF" w:rsidP="00B604BF" w:rsidRDefault="00B604BF">
      <w:pPr>
        <w:tabs>
          <w:tab w:val="left" w:pos="284"/>
        </w:tabs>
        <w:rPr>
          <w:rFonts w:ascii="Times New Roman" w:hAnsi="Times New Roman"/>
          <w:b/>
          <w:sz w:val="24"/>
        </w:rPr>
      </w:pPr>
    </w:p>
    <w:p w:rsidRPr="00B604BF" w:rsidR="00B604BF" w:rsidP="00B604BF" w:rsidRDefault="00B604BF">
      <w:pPr>
        <w:ind w:firstLine="284"/>
        <w:rPr>
          <w:rFonts w:ascii="Times New Roman" w:hAnsi="Times New Roman"/>
          <w:sz w:val="24"/>
        </w:rPr>
      </w:pPr>
      <w:r w:rsidRPr="00B604BF">
        <w:rPr>
          <w:rFonts w:ascii="Times New Roman" w:hAnsi="Times New Roman"/>
          <w:sz w:val="24"/>
        </w:rPr>
        <w:t>Deze wet treedt in werking op een bij koninklijk besluit te bepalen tijdstip.</w:t>
      </w:r>
    </w:p>
    <w:p w:rsidRPr="00B604BF" w:rsidR="00B604BF" w:rsidP="00B604BF" w:rsidRDefault="00B604BF">
      <w:pPr>
        <w:rPr>
          <w:rFonts w:ascii="Times New Roman" w:hAnsi="Times New Roman"/>
          <w:sz w:val="24"/>
        </w:rPr>
      </w:pPr>
    </w:p>
    <w:p w:rsidRPr="00B604BF" w:rsidR="00B604BF" w:rsidP="00B604BF" w:rsidRDefault="00B604BF">
      <w:pPr>
        <w:tabs>
          <w:tab w:val="left" w:pos="284"/>
        </w:tabs>
        <w:rPr>
          <w:rFonts w:ascii="Times New Roman" w:hAnsi="Times New Roman"/>
          <w:sz w:val="24"/>
        </w:rPr>
      </w:pPr>
    </w:p>
    <w:p w:rsidRPr="00B604BF" w:rsidR="00B604BF" w:rsidP="00B604BF" w:rsidRDefault="00B604BF">
      <w:pPr>
        <w:tabs>
          <w:tab w:val="left" w:pos="284"/>
        </w:tabs>
        <w:ind w:firstLine="284"/>
        <w:rPr>
          <w:rFonts w:ascii="Times New Roman" w:hAnsi="Times New Roman"/>
          <w:sz w:val="24"/>
        </w:rPr>
      </w:pPr>
      <w:r w:rsidRPr="00B604BF">
        <w:rPr>
          <w:rFonts w:ascii="Times New Roman" w:hAnsi="Times New Roman"/>
          <w:sz w:val="24"/>
        </w:rPr>
        <w:t xml:space="preserve">Lasten en bevelen dat deze in het Staatsblad zal worden geplaatst en dat alle ministeries, autoriteiten, colleges en ambtenaren die zulks aangaat, aan de nauwkeurige uitvoering de hand zullen houden. </w:t>
      </w:r>
    </w:p>
    <w:p w:rsidRPr="00B604BF" w:rsidR="00B604BF" w:rsidP="00B604BF" w:rsidRDefault="00B604BF">
      <w:pPr>
        <w:tabs>
          <w:tab w:val="left" w:pos="284"/>
        </w:tabs>
        <w:rPr>
          <w:rFonts w:ascii="Times New Roman" w:hAnsi="Times New Roman"/>
          <w:sz w:val="24"/>
        </w:rPr>
      </w:pPr>
    </w:p>
    <w:p w:rsidRPr="00B604BF" w:rsidR="00B604BF" w:rsidP="00B604BF" w:rsidRDefault="00B604BF">
      <w:pPr>
        <w:rPr>
          <w:rFonts w:ascii="Times New Roman" w:hAnsi="Times New Roman"/>
          <w:sz w:val="24"/>
        </w:rPr>
      </w:pPr>
      <w:r w:rsidRPr="00B604BF">
        <w:rPr>
          <w:rFonts w:ascii="Times New Roman" w:hAnsi="Times New Roman"/>
          <w:sz w:val="24"/>
        </w:rPr>
        <w:t xml:space="preserve">Gegeven </w:t>
      </w:r>
    </w:p>
    <w:p w:rsidRPr="00B604BF" w:rsidR="00B604BF" w:rsidP="00B604BF" w:rsidRDefault="00B604BF">
      <w:pPr>
        <w:rPr>
          <w:rFonts w:ascii="Times New Roman" w:hAnsi="Times New Roman"/>
          <w:sz w:val="24"/>
        </w:rPr>
      </w:pPr>
    </w:p>
    <w:p w:rsidRPr="00B604BF" w:rsidR="00B604BF" w:rsidP="00B604BF" w:rsidRDefault="00B604BF">
      <w:pPr>
        <w:rPr>
          <w:rFonts w:ascii="Times New Roman" w:hAnsi="Times New Roman"/>
          <w:sz w:val="24"/>
        </w:rPr>
      </w:pPr>
    </w:p>
    <w:p w:rsidRPr="00B604BF" w:rsidR="00B604BF" w:rsidP="00B604BF" w:rsidRDefault="00B604BF">
      <w:pPr>
        <w:rPr>
          <w:rFonts w:ascii="Times New Roman" w:hAnsi="Times New Roman"/>
          <w:sz w:val="24"/>
        </w:rPr>
      </w:pPr>
    </w:p>
    <w:p w:rsidRPr="00B604BF" w:rsidR="00B604BF" w:rsidP="00B604BF" w:rsidRDefault="00B604BF">
      <w:pPr>
        <w:rPr>
          <w:rFonts w:ascii="Times New Roman" w:hAnsi="Times New Roman"/>
          <w:sz w:val="24"/>
        </w:rPr>
      </w:pPr>
    </w:p>
    <w:p w:rsidRPr="00B604BF" w:rsidR="00B604BF" w:rsidP="00B604BF" w:rsidRDefault="00B604BF">
      <w:pPr>
        <w:rPr>
          <w:rFonts w:ascii="Times New Roman" w:hAnsi="Times New Roman"/>
          <w:sz w:val="24"/>
        </w:rPr>
      </w:pPr>
    </w:p>
    <w:p w:rsidRPr="00B604BF" w:rsidR="00B604BF" w:rsidP="00B604BF" w:rsidRDefault="00B604BF">
      <w:pPr>
        <w:rPr>
          <w:rFonts w:ascii="Times New Roman" w:hAnsi="Times New Roman"/>
          <w:sz w:val="24"/>
        </w:rPr>
      </w:pPr>
    </w:p>
    <w:p w:rsidRPr="00B604BF" w:rsidR="00B604BF" w:rsidP="00B604BF" w:rsidRDefault="00B604BF">
      <w:pPr>
        <w:rPr>
          <w:rFonts w:ascii="Times New Roman" w:hAnsi="Times New Roman"/>
          <w:sz w:val="24"/>
        </w:rPr>
      </w:pPr>
    </w:p>
    <w:p w:rsidRPr="00B604BF" w:rsidR="00B604BF" w:rsidP="00B604BF" w:rsidRDefault="00B604BF">
      <w:pPr>
        <w:rPr>
          <w:rFonts w:ascii="Times New Roman" w:hAnsi="Times New Roman"/>
          <w:sz w:val="24"/>
        </w:rPr>
      </w:pPr>
    </w:p>
    <w:p w:rsidRPr="00B604BF" w:rsidR="00B604BF" w:rsidP="00B604BF" w:rsidRDefault="00B604BF">
      <w:pPr>
        <w:rPr>
          <w:rFonts w:ascii="Times New Roman" w:hAnsi="Times New Roman"/>
          <w:sz w:val="24"/>
        </w:rPr>
      </w:pPr>
    </w:p>
    <w:p w:rsidRPr="00B604BF" w:rsidR="00B604BF" w:rsidP="00B604BF" w:rsidRDefault="00B604BF">
      <w:pPr>
        <w:rPr>
          <w:rFonts w:ascii="Times New Roman" w:hAnsi="Times New Roman"/>
          <w:sz w:val="24"/>
        </w:rPr>
      </w:pPr>
      <w:r w:rsidRPr="00B604BF">
        <w:rPr>
          <w:rFonts w:ascii="Times New Roman" w:hAnsi="Times New Roman"/>
          <w:sz w:val="24"/>
        </w:rPr>
        <w:t xml:space="preserve">De Staatssecretaris van Economische Zaken en Klimaat, </w:t>
      </w:r>
    </w:p>
    <w:p w:rsidRPr="00B604BF" w:rsidR="00B604BF" w:rsidP="00B604BF" w:rsidRDefault="00B604BF">
      <w:pPr>
        <w:rPr>
          <w:rFonts w:ascii="Times New Roman" w:hAnsi="Times New Roman"/>
          <w:sz w:val="24"/>
        </w:rPr>
      </w:pPr>
    </w:p>
    <w:p w:rsidRPr="00B604BF" w:rsidR="00B604BF" w:rsidP="00B604BF" w:rsidRDefault="00B604BF">
      <w:pPr>
        <w:rPr>
          <w:rFonts w:ascii="Times New Roman" w:hAnsi="Times New Roman"/>
          <w:sz w:val="24"/>
        </w:rPr>
      </w:pPr>
    </w:p>
    <w:p w:rsidRPr="00B604BF" w:rsidR="00B604BF" w:rsidP="00B604BF" w:rsidRDefault="00B604BF">
      <w:pPr>
        <w:rPr>
          <w:rFonts w:ascii="Times New Roman" w:hAnsi="Times New Roman"/>
          <w:sz w:val="24"/>
        </w:rPr>
      </w:pPr>
    </w:p>
    <w:p w:rsidRPr="00B604BF" w:rsidR="00B604BF" w:rsidP="00B604BF" w:rsidRDefault="00B604BF">
      <w:pPr>
        <w:rPr>
          <w:rFonts w:ascii="Times New Roman" w:hAnsi="Times New Roman"/>
          <w:sz w:val="24"/>
        </w:rPr>
      </w:pPr>
    </w:p>
    <w:p w:rsidRPr="00B604BF" w:rsidR="00B604BF" w:rsidP="00B604BF" w:rsidRDefault="00B604BF">
      <w:pPr>
        <w:rPr>
          <w:rFonts w:ascii="Times New Roman" w:hAnsi="Times New Roman"/>
          <w:sz w:val="24"/>
        </w:rPr>
      </w:pPr>
    </w:p>
    <w:p w:rsidRPr="00B604BF" w:rsidR="00B604BF" w:rsidP="00B604BF" w:rsidRDefault="00B604BF">
      <w:pPr>
        <w:rPr>
          <w:rFonts w:ascii="Times New Roman" w:hAnsi="Times New Roman"/>
          <w:sz w:val="24"/>
        </w:rPr>
      </w:pPr>
    </w:p>
    <w:p w:rsidR="00B604BF" w:rsidP="00B604BF" w:rsidRDefault="00B604BF">
      <w:pPr>
        <w:rPr>
          <w:rFonts w:ascii="Times New Roman" w:hAnsi="Times New Roman"/>
          <w:sz w:val="24"/>
        </w:rPr>
      </w:pPr>
    </w:p>
    <w:p w:rsidR="00B604BF" w:rsidP="00B604BF" w:rsidRDefault="00B604BF">
      <w:pPr>
        <w:rPr>
          <w:rFonts w:ascii="Times New Roman" w:hAnsi="Times New Roman"/>
          <w:sz w:val="24"/>
        </w:rPr>
      </w:pPr>
    </w:p>
    <w:p w:rsidRPr="00B604BF" w:rsidR="00B604BF" w:rsidP="00B604BF" w:rsidRDefault="00B604BF">
      <w:pPr>
        <w:rPr>
          <w:rFonts w:ascii="Times New Roman" w:hAnsi="Times New Roman"/>
          <w:sz w:val="24"/>
        </w:rPr>
      </w:pPr>
    </w:p>
    <w:p w:rsidR="00CB3578" w:rsidP="001B6984" w:rsidRDefault="00B604BF">
      <w:pPr>
        <w:rPr>
          <w:rFonts w:ascii="Times New Roman" w:hAnsi="Times New Roman"/>
          <w:sz w:val="24"/>
        </w:rPr>
      </w:pPr>
      <w:r w:rsidRPr="00B604BF">
        <w:rPr>
          <w:rFonts w:ascii="Times New Roman" w:hAnsi="Times New Roman"/>
          <w:sz w:val="24"/>
        </w:rPr>
        <w:t>De Minister voor Rechtsbescherming,</w:t>
      </w:r>
    </w:p>
    <w:p w:rsidRPr="00B604BF" w:rsidR="001B6984" w:rsidP="001B6984" w:rsidRDefault="001B6984">
      <w:pPr>
        <w:rPr>
          <w:rFonts w:ascii="Times New Roman" w:hAnsi="Times New Roman"/>
          <w:sz w:val="24"/>
        </w:rPr>
      </w:pPr>
      <w:bookmarkStart w:name="_GoBack" w:id="0"/>
      <w:bookmarkEnd w:id="0"/>
    </w:p>
    <w:sectPr w:rsidRPr="00B604BF" w:rsidR="001B6984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4BF" w:rsidRDefault="00B604BF">
      <w:pPr>
        <w:spacing w:line="20" w:lineRule="exact"/>
      </w:pPr>
    </w:p>
  </w:endnote>
  <w:endnote w:type="continuationSeparator" w:id="0">
    <w:p w:rsidR="00B604BF" w:rsidRDefault="00B604BF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B604BF" w:rsidRDefault="00B604BF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5976EB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4BF" w:rsidRDefault="00B604BF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B604BF" w:rsidRDefault="00B60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4BF"/>
    <w:rsid w:val="00012DBE"/>
    <w:rsid w:val="000A1D81"/>
    <w:rsid w:val="00111ED3"/>
    <w:rsid w:val="001B6984"/>
    <w:rsid w:val="001C190E"/>
    <w:rsid w:val="002168F4"/>
    <w:rsid w:val="002A727C"/>
    <w:rsid w:val="005976EB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B604BF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5B4F7"/>
  <w15:docId w15:val="{50251E4A-3C12-4F06-AB7D-B3933DD2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1B6984"/>
  </w:style>
  <w:style w:type="paragraph" w:styleId="Ballontekst">
    <w:name w:val="Balloon Text"/>
    <w:basedOn w:val="Standaard"/>
    <w:link w:val="BallontekstChar"/>
    <w:semiHidden/>
    <w:unhideWhenUsed/>
    <w:rsid w:val="001B698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1B6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287</ap:Words>
  <ap:Characters>1658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1942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2021-09-09T08:41:00.0000000Z</lastPrinted>
  <dcterms:created xsi:type="dcterms:W3CDTF">2021-09-09T08:45:00.0000000Z</dcterms:created>
  <dcterms:modified xsi:type="dcterms:W3CDTF">2021-09-09T08:45:00.0000000Z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