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EAA52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W06.21.0160/III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30 juni 2021</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D25D43" w:rsidRDefault="0088093A">
              <w:r>
                <w:t>Bij Kabinetsmissive van 17 juni 2021, no.2021001168, heeft Uwe Majesteit, op voordracht van de Minister van Financiën, mede namens de Minister voor Rechtsbescherming, bij de Afdeling advisering van de Raad van State ter overweging aanhangig gemaakt het voorstel van wet houdende wijziging van de Wet op het financieel toezicht en de Faillissementswet in verband met de implementatie van de richtlijn betreffende de uitgifte van gedekte obligaties en het overheidstoezicht op gedekte obligaties (Implementatiewet richtlijn gedekte obligaties),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D25D43" w:rsidRDefault="0088093A">
              <w:r>
                <w:t xml:space="preserve">De Afdeling advisering van de Raad van State heeft geen inhoudelijke opmerkingen bij het voorstel. </w:t>
              </w:r>
              <w:r>
                <w:br/>
              </w:r>
              <w:r>
                <w:br/>
                <w:t>De Afdeling 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adviseert de Afdeling dit advies openbaar te maken.</w:t>
              </w:r>
              <w:r>
                <w:br/>
              </w:r>
              <w:r>
                <w:br/>
                <w:t>De vice-president van de Raad van State,</w:t>
              </w:r>
            </w:p>
          </w:sdtContent>
        </w:sdt>
        <w:p w:rsidR="00B00E7D" w:rsidRDefault="00B00E7D">
          <w:pPr>
            <w:sectPr w:rsidR="00B00E7D" w:rsidSect="00636D17">
              <w:headerReference w:type="even" r:id="rId9"/>
              <w:headerReference w:type="default" r:id="rId10"/>
              <w:footerReference w:type="even" r:id="rId11"/>
              <w:footerReference w:type="default" r:id="rId12"/>
              <w:headerReference w:type="first" r:id="rId13"/>
              <w:footerReference w:type="first" r:id="rId14"/>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W06.21.0160</w:t>
              </w:r>
            </w:sdtContent>
          </w:sdt>
          <w:r>
            <w:t>/</w:t>
          </w:r>
          <w:sdt>
            <w:sdtPr>
              <w:alias w:val="Sectie"/>
              <w:tag w:val="Sectie"/>
              <w:id w:val="743463611"/>
              <w:lock w:val="sdtContentLocked"/>
              <w:placeholder>
                <w:docPart w:val="62C840FC3D7B408290F83B40A9D2FC46"/>
              </w:placeholder>
              <w:text/>
            </w:sdtPr>
            <w:sdtEndPr/>
            <w:sdtContent>
              <w:r>
                <w:t>III</w:t>
              </w:r>
            </w:sdtContent>
          </w:sdt>
        </w:p>
        <w:p w:rsidR="001410FD" w:rsidRDefault="001410FD"/>
        <w:sdt>
          <w:sdtPr>
            <w:alias w:val="VrijeTekst3"/>
            <w:tag w:val="VrijeTekst3"/>
            <w:id w:val="2141764690"/>
            <w:lock w:val="sdtLocked"/>
          </w:sdtPr>
          <w:sdtEndPr/>
          <w:sdtContent>
            <w:p w:rsidR="006F10F2" w:rsidP="00D969CB" w:rsidRDefault="0088093A">
              <w:pPr>
                <w:numPr>
                  <w:ilvl w:val="0"/>
                  <w:numId w:val="1"/>
                </w:numPr>
              </w:pPr>
              <w:r>
                <w:t xml:space="preserve">In artikel 3:33b, eerste lid, verwijzen naar </w:t>
              </w:r>
              <w:r w:rsidRPr="006F10F2">
                <w:t>richtlijn herstel en afwikkeling van banken en beleggingsondernemingen</w:t>
              </w:r>
              <w:r>
                <w:t xml:space="preserve"> (r</w:t>
              </w:r>
              <w:r w:rsidRPr="006F10F2">
                <w:t xml:space="preserve">ichtlijn nr. 2014/59/EU van het Europees </w:t>
              </w:r>
              <w:r>
                <w:t>P</w:t>
              </w:r>
              <w:r w:rsidRPr="006F10F2">
                <w:t xml:space="preserve">arlement en de Raad van 15 mei 2014 betreffende de totstandbrenging van een kader voor het herstel en de afwikkeling van kredietinstellingen en beleggingsondernemingen en tot wijziging van Richtlijn 82/891/EEG van de Raad en de Richtlijnen 2001/24/EG, 2002/47/EG, 2004/25/EG, 2005/56/EG, 2007/36/EG, 2011/35/EU, 2012/30/EU en 2013/36/EU en Verordeningen (EU) nr. 1093/2010 en (EU) nr. 648/2012, van het Europees </w:t>
              </w:r>
              <w:r>
                <w:t>P</w:t>
              </w:r>
              <w:r w:rsidRPr="006F10F2">
                <w:t>arlement en de Raad</w:t>
              </w:r>
              <w:r>
                <w:t xml:space="preserve">, </w:t>
              </w:r>
              <w:proofErr w:type="spellStart"/>
              <w:r w:rsidRPr="006F10F2">
                <w:t>PbEU</w:t>
              </w:r>
              <w:proofErr w:type="spellEnd"/>
              <w:r w:rsidRPr="006F10F2">
                <w:t xml:space="preserve"> 2014, L 173</w:t>
              </w:r>
              <w:r>
                <w:t>).</w:t>
              </w:r>
            </w:p>
            <w:p w:rsidR="00C653E6" w:rsidP="00F360D4" w:rsidRDefault="0088093A">
              <w:pPr>
                <w:pStyle w:val="Lijstalinea"/>
                <w:numPr>
                  <w:ilvl w:val="0"/>
                  <w:numId w:val="1"/>
                </w:numPr>
              </w:pPr>
              <w:r w:rsidRPr="00F360D4">
                <w:t xml:space="preserve">In </w:t>
              </w:r>
              <w:r>
                <w:t xml:space="preserve">artikel 3:33b, eerste lid, en </w:t>
              </w:r>
              <w:r w:rsidRPr="00F360D4">
                <w:t>artikel 3:33b</w:t>
              </w:r>
              <w:r>
                <w:t>a</w:t>
              </w:r>
              <w:r w:rsidRPr="00F360D4">
                <w:t xml:space="preserve">, eerste </w:t>
              </w:r>
              <w:r>
                <w:t xml:space="preserve">en tweede </w:t>
              </w:r>
              <w:r w:rsidRPr="00F360D4">
                <w:t>lid,</w:t>
              </w:r>
              <w:r>
                <w:t xml:space="preserve"> </w:t>
              </w:r>
              <w:r w:rsidRPr="00D53C89">
                <w:t xml:space="preserve">terugverwijzen naar artikel 3:33a, eerste lid, om te verduidelijken dat </w:t>
              </w:r>
              <w:r>
                <w:t xml:space="preserve">deze bepalingen </w:t>
              </w:r>
              <w:r w:rsidRPr="00D53C89">
                <w:t>enkel van toepassing zijn op banken met zetel in Nederland</w:t>
              </w:r>
              <w:r>
                <w:t>.</w:t>
              </w:r>
            </w:p>
          </w:sdtContent>
        </w:sdt>
        <w:p w:rsidR="00C50D4F" w:rsidP="00FA6C0B" w:rsidRDefault="007B345C">
          <w:pPr>
            <w:ind w:left="737"/>
          </w:pPr>
        </w:p>
      </w:sdtContent>
    </w:sdt>
    <w:sectPr w:rsidR="00C50D4F" w:rsidSect="00636D17">
      <w:headerReference w:type="default" r:id="rId15"/>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45C" w:rsidRDefault="007B345C" w:rsidP="005B3E03">
      <w:r>
        <w:separator/>
      </w:r>
    </w:p>
  </w:endnote>
  <w:endnote w:type="continuationSeparator" w:id="0">
    <w:p w:rsidR="007B345C" w:rsidRDefault="007B345C"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507" w:rsidRDefault="009B65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507" w:rsidRDefault="009B65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A2726"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45C" w:rsidRDefault="007B345C" w:rsidP="005B3E03">
      <w:r>
        <w:separator/>
      </w:r>
    </w:p>
  </w:footnote>
  <w:footnote w:type="continuationSeparator" w:id="0">
    <w:p w:rsidR="007B345C" w:rsidRDefault="007B345C"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507" w:rsidRDefault="009B6507">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21988">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24F36"/>
    <w:rsid w:val="00636D17"/>
    <w:rsid w:val="00665D05"/>
    <w:rsid w:val="006B6B6E"/>
    <w:rsid w:val="007009C5"/>
    <w:rsid w:val="00743072"/>
    <w:rsid w:val="00796479"/>
    <w:rsid w:val="007B345C"/>
    <w:rsid w:val="007F3348"/>
    <w:rsid w:val="00800953"/>
    <w:rsid w:val="00836210"/>
    <w:rsid w:val="0088093A"/>
    <w:rsid w:val="008855B1"/>
    <w:rsid w:val="00892C13"/>
    <w:rsid w:val="00977969"/>
    <w:rsid w:val="009B6507"/>
    <w:rsid w:val="009E72D2"/>
    <w:rsid w:val="009F6AC2"/>
    <w:rsid w:val="00A70306"/>
    <w:rsid w:val="00AC3BAF"/>
    <w:rsid w:val="00AC5AD9"/>
    <w:rsid w:val="00B00E7D"/>
    <w:rsid w:val="00B15811"/>
    <w:rsid w:val="00B73294"/>
    <w:rsid w:val="00B97BA6"/>
    <w:rsid w:val="00BB2E19"/>
    <w:rsid w:val="00BB5D3E"/>
    <w:rsid w:val="00C21988"/>
    <w:rsid w:val="00C5066A"/>
    <w:rsid w:val="00C50D4F"/>
    <w:rsid w:val="00C94D31"/>
    <w:rsid w:val="00CD573C"/>
    <w:rsid w:val="00D25D43"/>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77FF2D0-4A47-4608-BA81-3D9EE760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1C701A"/>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C40DB"/>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313</ap:Words>
  <ap:Characters>1722</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2021-09-10T09:07:00.0000000Z</dcterms:created>
  <dcterms:modified xsi:type="dcterms:W3CDTF">2021-09-10T13:02:00.0000000Z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d3b34b-2bef-4a54-879f-885ba821ef67_Enabled">
    <vt:lpwstr>true</vt:lpwstr>
  </property>
  <property fmtid="{D5CDD505-2E9C-101B-9397-08002B2CF9AE}" pid="3" name="MSIP_Label_26d3b34b-2bef-4a54-879f-885ba821ef67_SetDate">
    <vt:lpwstr>2021-09-10T09:07:06Z</vt:lpwstr>
  </property>
  <property fmtid="{D5CDD505-2E9C-101B-9397-08002B2CF9AE}" pid="4" name="MSIP_Label_26d3b34b-2bef-4a54-879f-885ba821ef67_Method">
    <vt:lpwstr>Standard</vt:lpwstr>
  </property>
  <property fmtid="{D5CDD505-2E9C-101B-9397-08002B2CF9AE}" pid="5" name="MSIP_Label_26d3b34b-2bef-4a54-879f-885ba821ef67_Name">
    <vt:lpwstr>Departement (DGGT)</vt:lpwstr>
  </property>
  <property fmtid="{D5CDD505-2E9C-101B-9397-08002B2CF9AE}" pid="6" name="MSIP_Label_26d3b34b-2bef-4a54-879f-885ba821ef67_SiteId">
    <vt:lpwstr>84712536-f524-40a0-913b-5d25ba502732</vt:lpwstr>
  </property>
  <property fmtid="{D5CDD505-2E9C-101B-9397-08002B2CF9AE}" pid="7" name="MSIP_Label_26d3b34b-2bef-4a54-879f-885ba821ef67_ActionId">
    <vt:lpwstr>61097343-3ff5-4bd8-bf67-d172c5f4e2c8</vt:lpwstr>
  </property>
  <property fmtid="{D5CDD505-2E9C-101B-9397-08002B2CF9AE}" pid="8" name="MSIP_Label_26d3b34b-2bef-4a54-879f-885ba821ef67_ContentBits">
    <vt:lpwstr>0</vt:lpwstr>
  </property>
</Properties>
</file>