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B2ECE" w:rsidR="00BB2ECE" w:rsidP="000D0DF5" w:rsidRDefault="00BB2ECE">
            <w:pPr>
              <w:tabs>
                <w:tab w:val="left" w:pos="-1440"/>
                <w:tab w:val="left" w:pos="-720"/>
              </w:tabs>
              <w:suppressAutoHyphens/>
              <w:rPr>
                <w:rFonts w:ascii="Times New Roman" w:hAnsi="Times New Roman"/>
              </w:rPr>
            </w:pPr>
            <w:r w:rsidRPr="00BB2ECE">
              <w:rPr>
                <w:rFonts w:ascii="Times New Roman" w:hAnsi="Times New Roman"/>
              </w:rPr>
              <w:t>De Tweede Kamer der Staten-</w:t>
            </w:r>
            <w:r w:rsidRPr="00BB2ECE">
              <w:rPr>
                <w:rFonts w:ascii="Times New Roman" w:hAnsi="Times New Roman"/>
              </w:rPr>
              <w:fldChar w:fldCharType="begin"/>
            </w:r>
            <w:r w:rsidRPr="00BB2ECE">
              <w:rPr>
                <w:rFonts w:ascii="Times New Roman" w:hAnsi="Times New Roman"/>
              </w:rPr>
              <w:instrText xml:space="preserve">PRIVATE </w:instrText>
            </w:r>
            <w:r w:rsidRPr="00BB2ECE">
              <w:rPr>
                <w:rFonts w:ascii="Times New Roman" w:hAnsi="Times New Roman"/>
              </w:rPr>
              <w:fldChar w:fldCharType="end"/>
            </w:r>
          </w:p>
          <w:p w:rsidRPr="00BB2ECE" w:rsidR="00BB2ECE" w:rsidP="000D0DF5" w:rsidRDefault="00BB2ECE">
            <w:pPr>
              <w:tabs>
                <w:tab w:val="left" w:pos="-1440"/>
                <w:tab w:val="left" w:pos="-720"/>
              </w:tabs>
              <w:suppressAutoHyphens/>
              <w:rPr>
                <w:rFonts w:ascii="Times New Roman" w:hAnsi="Times New Roman"/>
              </w:rPr>
            </w:pPr>
            <w:r w:rsidRPr="00BB2ECE">
              <w:rPr>
                <w:rFonts w:ascii="Times New Roman" w:hAnsi="Times New Roman"/>
              </w:rPr>
              <w:t>Generaal zendt bijgaand door</w:t>
            </w:r>
          </w:p>
          <w:p w:rsidRPr="00BB2ECE" w:rsidR="00BB2ECE" w:rsidP="000D0DF5" w:rsidRDefault="00BB2ECE">
            <w:pPr>
              <w:tabs>
                <w:tab w:val="left" w:pos="-1440"/>
                <w:tab w:val="left" w:pos="-720"/>
              </w:tabs>
              <w:suppressAutoHyphens/>
              <w:rPr>
                <w:rFonts w:ascii="Times New Roman" w:hAnsi="Times New Roman"/>
              </w:rPr>
            </w:pPr>
            <w:r w:rsidRPr="00BB2ECE">
              <w:rPr>
                <w:rFonts w:ascii="Times New Roman" w:hAnsi="Times New Roman"/>
              </w:rPr>
              <w:t>haar aangenomen wetsvoorstel</w:t>
            </w:r>
          </w:p>
          <w:p w:rsidRPr="00BB2ECE" w:rsidR="00BB2ECE" w:rsidP="000D0DF5" w:rsidRDefault="00BB2ECE">
            <w:pPr>
              <w:tabs>
                <w:tab w:val="left" w:pos="-1440"/>
                <w:tab w:val="left" w:pos="-720"/>
              </w:tabs>
              <w:suppressAutoHyphens/>
              <w:rPr>
                <w:rFonts w:ascii="Times New Roman" w:hAnsi="Times New Roman"/>
              </w:rPr>
            </w:pPr>
            <w:r w:rsidRPr="00BB2ECE">
              <w:rPr>
                <w:rFonts w:ascii="Times New Roman" w:hAnsi="Times New Roman"/>
              </w:rPr>
              <w:t>aan de Eerste Kamer.</w:t>
            </w: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r w:rsidRPr="00BB2ECE">
              <w:rPr>
                <w:rFonts w:ascii="Times New Roman" w:hAnsi="Times New Roman"/>
              </w:rPr>
              <w:t>De Voorzitter,</w:t>
            </w: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tabs>
                <w:tab w:val="left" w:pos="-1440"/>
                <w:tab w:val="left" w:pos="-720"/>
              </w:tabs>
              <w:suppressAutoHyphens/>
              <w:rPr>
                <w:rFonts w:ascii="Times New Roman" w:hAnsi="Times New Roman"/>
              </w:rPr>
            </w:pPr>
          </w:p>
          <w:p w:rsidRPr="00BB2ECE" w:rsidR="00BB2ECE" w:rsidP="000D0DF5" w:rsidRDefault="00BB2ECE">
            <w:pPr>
              <w:rPr>
                <w:rFonts w:ascii="Times New Roman" w:hAnsi="Times New Roman"/>
              </w:rPr>
            </w:pPr>
          </w:p>
          <w:p w:rsidRPr="00BB2ECE" w:rsidR="00CB3578" w:rsidP="00BB2ECE" w:rsidRDefault="00BB2ECE">
            <w:pPr>
              <w:pStyle w:val="Amendement"/>
              <w:rPr>
                <w:rFonts w:ascii="Times New Roman" w:hAnsi="Times New Roman" w:cs="Times New Roman"/>
                <w:b w:val="0"/>
              </w:rPr>
            </w:pPr>
            <w:r>
              <w:rPr>
                <w:rFonts w:ascii="Times New Roman" w:hAnsi="Times New Roman" w:cs="Times New Roman"/>
                <w:b w:val="0"/>
                <w:sz w:val="20"/>
              </w:rPr>
              <w:t>8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B2EC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B2ECE" w:rsidRDefault="00BB2ECE">
            <w:pPr>
              <w:pStyle w:val="Amendement"/>
              <w:rPr>
                <w:rFonts w:ascii="Times New Roman" w:hAnsi="Times New Roman" w:cs="Times New Roman"/>
              </w:rPr>
            </w:pPr>
          </w:p>
        </w:tc>
        <w:tc>
          <w:tcPr>
            <w:tcW w:w="6590" w:type="dxa"/>
            <w:tcBorders>
              <w:top w:val="nil"/>
              <w:left w:val="nil"/>
              <w:bottom w:val="nil"/>
              <w:right w:val="nil"/>
            </w:tcBorders>
          </w:tcPr>
          <w:p w:rsidRPr="002168F4" w:rsidR="00BB2ECE" w:rsidRDefault="00BB2ECE">
            <w:pPr>
              <w:tabs>
                <w:tab w:val="left" w:pos="-1440"/>
                <w:tab w:val="left" w:pos="-720"/>
              </w:tabs>
              <w:suppressAutoHyphens/>
              <w:rPr>
                <w:rFonts w:ascii="Times New Roman" w:hAnsi="Times New Roman"/>
                <w:b/>
                <w:bCs/>
              </w:rPr>
            </w:pPr>
          </w:p>
        </w:tc>
      </w:tr>
      <w:tr w:rsidRPr="002168F4" w:rsidR="00BB2ECE" w:rsidTr="0047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4977" w:rsidR="00BB2ECE" w:rsidP="00114977" w:rsidRDefault="00BB2ECE">
            <w:pPr>
              <w:rPr>
                <w:rFonts w:ascii="Times New Roman" w:hAnsi="Times New Roman"/>
                <w:b/>
                <w:sz w:val="24"/>
              </w:rPr>
            </w:pPr>
            <w:r w:rsidRPr="00114977">
              <w:rPr>
                <w:rFonts w:ascii="Times New Roman" w:hAnsi="Times New Roman"/>
                <w:b/>
                <w:sz w:val="24"/>
              </w:rPr>
              <w:t>Wijziging van de Wet dieren in verband met de uitvoering van de herziene Europese wetgeving over diergeneesmiddelen en gemedicineerde diervoeders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B2ECE" w:rsidTr="0009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B2ECE" w:rsidRDefault="00BB2EC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90EC6" w:rsidR="00114977" w:rsidP="00114977" w:rsidRDefault="001149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Wij Willem-Alexander, bij de gratie Gods, Koning der Nederlanden, Prins van Oranje-Nassau, enz. enz. enz. </w:t>
      </w:r>
    </w:p>
    <w:p w:rsidR="00CB3578" w:rsidP="00A11E73" w:rsidRDefault="00CB3578">
      <w:pPr>
        <w:tabs>
          <w:tab w:val="left" w:pos="284"/>
          <w:tab w:val="left" w:pos="567"/>
          <w:tab w:val="left" w:pos="851"/>
        </w:tabs>
        <w:ind w:right="1848"/>
        <w:rPr>
          <w:rFonts w:ascii="Times New Roman" w:hAnsi="Times New Roman"/>
          <w:sz w:val="24"/>
          <w:szCs w:val="20"/>
        </w:rPr>
      </w:pP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Allen, die deze zullen zien of horen lezen, saluut! doen te weten:</w:t>
      </w: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 xml:space="preserve">Alzo Wij in overweging genomen hebben, dat het met het oog op een goede uitvoering </w:t>
      </w:r>
      <w:r w:rsidR="00376DA9">
        <w:rPr>
          <w:rFonts w:ascii="Times New Roman" w:hAnsi="Times New Roman"/>
          <w:sz w:val="24"/>
        </w:rPr>
        <w:t xml:space="preserve">van </w:t>
      </w:r>
      <w:r w:rsidRPr="00114977">
        <w:rPr>
          <w:rFonts w:ascii="Times New Roman" w:hAnsi="Times New Roman"/>
          <w:sz w:val="24"/>
        </w:rPr>
        <w:t xml:space="preserve">Verordening (EU) 2019/6 en Verordening (EU) 2019/4, nodig is enkele onderdelen van de Wet dieren te wijzigen; </w:t>
      </w: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14977" w:rsidR="00114977" w:rsidP="00114977" w:rsidRDefault="00114977">
      <w:pPr>
        <w:rPr>
          <w:rFonts w:ascii="Times New Roman" w:hAnsi="Times New Roman"/>
          <w:b/>
          <w:sz w:val="24"/>
        </w:rPr>
      </w:pPr>
    </w:p>
    <w:p w:rsidR="00114977" w:rsidP="00114977" w:rsidRDefault="00114977">
      <w:pPr>
        <w:rPr>
          <w:rFonts w:ascii="Times New Roman" w:hAnsi="Times New Roman"/>
          <w:b/>
          <w:sz w:val="24"/>
        </w:rPr>
      </w:pPr>
    </w:p>
    <w:p w:rsidRPr="00114977" w:rsidR="00114977" w:rsidP="00114977" w:rsidRDefault="00114977">
      <w:pPr>
        <w:rPr>
          <w:rFonts w:ascii="Times New Roman" w:hAnsi="Times New Roman"/>
          <w:b/>
          <w:sz w:val="24"/>
        </w:rPr>
      </w:pPr>
      <w:r w:rsidRPr="00114977">
        <w:rPr>
          <w:rFonts w:ascii="Times New Roman" w:hAnsi="Times New Roman"/>
          <w:b/>
          <w:sz w:val="24"/>
        </w:rPr>
        <w:t>ARTIKEL I</w:t>
      </w:r>
    </w:p>
    <w:p w:rsidRPr="00114977" w:rsidR="00114977" w:rsidP="00114977" w:rsidRDefault="00114977">
      <w:pPr>
        <w:rPr>
          <w:rFonts w:ascii="Times New Roman" w:hAnsi="Times New Roman"/>
          <w:b/>
          <w:sz w:val="24"/>
        </w:rPr>
      </w:pP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De Wet dieren wordt als volgt gewijzigd:</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Artikel 1.1, eerste lid, wordt als volgt gewijzigd:</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1. De begripsbepalingen ‘biologisch diagnosticum’, ‘dierv</w:t>
      </w:r>
      <w:r>
        <w:rPr>
          <w:rFonts w:ascii="Times New Roman" w:hAnsi="Times New Roman"/>
          <w:sz w:val="24"/>
        </w:rPr>
        <w:t xml:space="preserve">oeder met medicinale werking’, </w:t>
      </w:r>
      <w:r w:rsidRPr="00114977">
        <w:rPr>
          <w:rFonts w:ascii="Times New Roman" w:hAnsi="Times New Roman"/>
          <w:sz w:val="24"/>
        </w:rPr>
        <w:t>‘entstof’, ‘serum’, ‘substantie’ en ‘voormengsel voor diervo</w:t>
      </w:r>
      <w:r>
        <w:rPr>
          <w:rFonts w:ascii="Times New Roman" w:hAnsi="Times New Roman"/>
          <w:sz w:val="24"/>
        </w:rPr>
        <w:t xml:space="preserve">eder met medicinale werking’ </w:t>
      </w:r>
      <w:r>
        <w:rPr>
          <w:rFonts w:ascii="Times New Roman" w:hAnsi="Times New Roman"/>
          <w:sz w:val="24"/>
        </w:rPr>
        <w:tab/>
      </w:r>
    </w:p>
    <w:p w:rsidRPr="00114977" w:rsidR="00114977" w:rsidP="00114977" w:rsidRDefault="00114977">
      <w:pPr>
        <w:rPr>
          <w:rFonts w:ascii="Times New Roman" w:hAnsi="Times New Roman"/>
          <w:sz w:val="24"/>
        </w:rPr>
      </w:pPr>
      <w:r w:rsidRPr="00114977">
        <w:rPr>
          <w:rFonts w:ascii="Times New Roman" w:hAnsi="Times New Roman"/>
          <w:sz w:val="24"/>
        </w:rPr>
        <w:t>komen te vervallen.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sz w:val="24"/>
        </w:rPr>
        <w:t>2. In de alfabetische volgorde worden ingevoegd:</w:t>
      </w:r>
    </w:p>
    <w:p w:rsidRPr="00114977" w:rsidR="00114977" w:rsidP="00114977" w:rsidRDefault="004C5662">
      <w:pPr>
        <w:rPr>
          <w:rFonts w:ascii="Times New Roman" w:hAnsi="Times New Roman"/>
          <w:sz w:val="24"/>
        </w:rPr>
      </w:pPr>
      <w:r>
        <w:rPr>
          <w:rFonts w:ascii="Times New Roman" w:hAnsi="Times New Roman"/>
          <w:sz w:val="24"/>
        </w:rPr>
        <w:tab/>
      </w:r>
      <w:r w:rsidRPr="00114977" w:rsidR="00114977">
        <w:rPr>
          <w:rFonts w:ascii="Times New Roman" w:hAnsi="Times New Roman"/>
          <w:i/>
          <w:iCs/>
          <w:sz w:val="24"/>
        </w:rPr>
        <w:t xml:space="preserve">antimicrobiële stof: </w:t>
      </w:r>
      <w:r w:rsidRPr="00114977" w:rsidR="00114977">
        <w:rPr>
          <w:rFonts w:ascii="Times New Roman" w:hAnsi="Times New Roman"/>
          <w:sz w:val="24"/>
        </w:rPr>
        <w:t>antimicrobiële stof als bedoeld in artikel 4, twaalfde lid, van verordening (EU) 2019/6;</w:t>
      </w:r>
    </w:p>
    <w:p w:rsidRPr="00114977" w:rsidR="00114977" w:rsidP="00114977" w:rsidRDefault="00114977">
      <w:pPr>
        <w:rPr>
          <w:rFonts w:ascii="Times New Roman" w:hAnsi="Times New Roman"/>
          <w:sz w:val="24"/>
        </w:rPr>
      </w:pPr>
      <w:r>
        <w:rPr>
          <w:rFonts w:ascii="Times New Roman" w:hAnsi="Times New Roman"/>
          <w:sz w:val="24"/>
        </w:rPr>
        <w:lastRenderedPageBreak/>
        <w:tab/>
      </w:r>
      <w:r w:rsidRPr="00114977">
        <w:rPr>
          <w:rFonts w:ascii="Times New Roman" w:hAnsi="Times New Roman"/>
          <w:i/>
          <w:iCs/>
          <w:sz w:val="24"/>
        </w:rPr>
        <w:t>gemedicineerd diervoeder:</w:t>
      </w:r>
      <w:r w:rsidRPr="00114977">
        <w:rPr>
          <w:rFonts w:ascii="Times New Roman" w:hAnsi="Times New Roman"/>
          <w:sz w:val="24"/>
        </w:rPr>
        <w:t xml:space="preserve"> gemedicineerd diervoeder als</w:t>
      </w:r>
      <w:r>
        <w:rPr>
          <w:rFonts w:ascii="Times New Roman" w:hAnsi="Times New Roman"/>
          <w:sz w:val="24"/>
        </w:rPr>
        <w:t xml:space="preserve"> bedoeld in artikel 3, tweede </w:t>
      </w:r>
      <w:r w:rsidRPr="00114977">
        <w:rPr>
          <w:rFonts w:ascii="Times New Roman" w:hAnsi="Times New Roman"/>
          <w:sz w:val="24"/>
        </w:rPr>
        <w:t>lid, onderdeel a, van verordening (EU) 2019/4;</w:t>
      </w: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i/>
          <w:iCs/>
          <w:sz w:val="24"/>
        </w:rPr>
        <w:t>klinische proef:</w:t>
      </w:r>
      <w:r w:rsidRPr="00114977">
        <w:rPr>
          <w:rFonts w:ascii="Times New Roman" w:hAnsi="Times New Roman"/>
          <w:sz w:val="24"/>
        </w:rPr>
        <w:t xml:space="preserve"> klinische proef als bedoeld in artikel 4, zeventiende lid, van verordening (EU) 2019/6;</w:t>
      </w:r>
    </w:p>
    <w:p w:rsidRPr="00114977" w:rsidR="00114977" w:rsidP="00114977" w:rsidRDefault="004C5662">
      <w:pPr>
        <w:rPr>
          <w:rFonts w:ascii="Times New Roman" w:hAnsi="Times New Roman"/>
          <w:sz w:val="24"/>
        </w:rPr>
      </w:pPr>
      <w:r>
        <w:rPr>
          <w:rFonts w:ascii="Times New Roman" w:hAnsi="Times New Roman"/>
          <w:sz w:val="24"/>
        </w:rPr>
        <w:tab/>
      </w:r>
      <w:r w:rsidRPr="00114977" w:rsidR="00114977">
        <w:rPr>
          <w:rFonts w:ascii="Times New Roman" w:hAnsi="Times New Roman"/>
          <w:i/>
          <w:iCs/>
          <w:sz w:val="24"/>
        </w:rPr>
        <w:t>stof:</w:t>
      </w:r>
      <w:r w:rsidRPr="00114977" w:rsidR="00114977">
        <w:rPr>
          <w:rFonts w:ascii="Times New Roman" w:hAnsi="Times New Roman"/>
          <w:sz w:val="24"/>
        </w:rPr>
        <w:t xml:space="preserve"> materie van menselijke, dierlijke, plantaardige of chemische oorsprong;</w:t>
      </w: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i/>
          <w:iCs/>
          <w:sz w:val="24"/>
        </w:rPr>
        <w:t>verordening (EU) 2019/4:</w:t>
      </w:r>
      <w:r w:rsidRPr="00114977">
        <w:rPr>
          <w:rFonts w:ascii="Times New Roman" w:hAnsi="Times New Roman"/>
          <w:sz w:val="24"/>
        </w:rPr>
        <w:t xml:space="preserve"> Verordening 2019/4 van het Europees Parlement en de Raad van 11 december 2018 betreffende de vervaardiging, het in de handel brengen en het gebruik van gemedicineerde diervoeders, tot wijziging van Verordening (EG) nr. 183/2005 van het Europees Parlement en de Raad en tot intrekking van Richtlijn 90/167/EEG van de Raad (PbEU 2019, L 4);</w:t>
      </w:r>
    </w:p>
    <w:p w:rsidRPr="00114977" w:rsidR="00114977" w:rsidP="00114977" w:rsidRDefault="00114977">
      <w:pPr>
        <w:rPr>
          <w:rFonts w:ascii="Times New Roman" w:hAnsi="Times New Roman"/>
          <w:sz w:val="24"/>
        </w:rPr>
      </w:pPr>
      <w:r>
        <w:rPr>
          <w:rFonts w:ascii="Times New Roman" w:hAnsi="Times New Roman"/>
          <w:sz w:val="24"/>
        </w:rPr>
        <w:tab/>
      </w:r>
      <w:r w:rsidRPr="00114977">
        <w:rPr>
          <w:rFonts w:ascii="Times New Roman" w:hAnsi="Times New Roman"/>
          <w:i/>
          <w:iCs/>
          <w:sz w:val="24"/>
        </w:rPr>
        <w:t xml:space="preserve">verordening (EU) 2019/6: </w:t>
      </w:r>
      <w:r w:rsidRPr="00114977">
        <w:rPr>
          <w:rFonts w:ascii="Times New Roman" w:hAnsi="Times New Roman"/>
          <w:sz w:val="24"/>
        </w:rPr>
        <w:t xml:space="preserve">Verordening (EU) 2019/6 van het Europees Parlement en de </w:t>
      </w:r>
      <w:r w:rsidRPr="00114977">
        <w:rPr>
          <w:rFonts w:ascii="Times New Roman" w:hAnsi="Times New Roman"/>
          <w:sz w:val="24"/>
        </w:rPr>
        <w:tab/>
      </w:r>
    </w:p>
    <w:p w:rsidRPr="00114977" w:rsidR="00114977" w:rsidP="00114977" w:rsidRDefault="00114977">
      <w:pPr>
        <w:rPr>
          <w:rFonts w:ascii="Times New Roman" w:hAnsi="Times New Roman"/>
          <w:sz w:val="24"/>
        </w:rPr>
      </w:pPr>
      <w:r w:rsidRPr="00114977">
        <w:rPr>
          <w:rFonts w:ascii="Times New Roman" w:hAnsi="Times New Roman"/>
          <w:sz w:val="24"/>
        </w:rPr>
        <w:t xml:space="preserve">Raad van 11 december 2018 betreffende diergeneesmiddelen en tot intrekking van Richtlijn </w:t>
      </w:r>
    </w:p>
    <w:p w:rsidRPr="00114977" w:rsidR="00114977" w:rsidP="00114977" w:rsidRDefault="00114977">
      <w:pPr>
        <w:rPr>
          <w:rFonts w:ascii="Times New Roman" w:hAnsi="Times New Roman"/>
          <w:sz w:val="24"/>
        </w:rPr>
      </w:pPr>
      <w:r w:rsidRPr="00114977">
        <w:rPr>
          <w:rFonts w:ascii="Times New Roman" w:hAnsi="Times New Roman"/>
          <w:sz w:val="24"/>
        </w:rPr>
        <w:t>2001/82/EG (PbEU 2019, L 4);</w:t>
      </w:r>
    </w:p>
    <w:p w:rsidRPr="00114977" w:rsidR="00114977" w:rsidP="00114977" w:rsidRDefault="00114977">
      <w:pPr>
        <w:rPr>
          <w:rFonts w:ascii="Times New Roman" w:hAnsi="Times New Roman"/>
          <w:sz w:val="24"/>
        </w:rPr>
      </w:pPr>
    </w:p>
    <w:p w:rsidR="00D04A1E" w:rsidP="00114977" w:rsidRDefault="00114977">
      <w:pPr>
        <w:rPr>
          <w:rFonts w:ascii="Times New Roman" w:hAnsi="Times New Roman"/>
          <w:sz w:val="24"/>
        </w:rPr>
      </w:pPr>
      <w:r>
        <w:rPr>
          <w:rFonts w:ascii="Times New Roman" w:hAnsi="Times New Roman"/>
          <w:sz w:val="24"/>
        </w:rPr>
        <w:tab/>
        <w:t xml:space="preserve">3. </w:t>
      </w:r>
      <w:r w:rsidRPr="00114977">
        <w:rPr>
          <w:rFonts w:ascii="Times New Roman" w:hAnsi="Times New Roman"/>
          <w:sz w:val="24"/>
        </w:rPr>
        <w:t xml:space="preserve">De begripsbepaling ‘diergeneesmiddel’ komt te luiden: </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i/>
          <w:sz w:val="24"/>
        </w:rPr>
        <w:t xml:space="preserve">diergeneesmiddel: </w:t>
      </w:r>
      <w:r w:rsidRPr="00114977" w:rsidR="00114977">
        <w:rPr>
          <w:rFonts w:ascii="Times New Roman" w:hAnsi="Times New Roman"/>
          <w:sz w:val="24"/>
        </w:rPr>
        <w:t xml:space="preserve">diergeneesmiddel als bedoeld in artikel 4, eerste lid, van verordening </w:t>
      </w:r>
    </w:p>
    <w:p w:rsidRPr="00114977" w:rsidR="00114977" w:rsidP="00114977" w:rsidRDefault="00114977">
      <w:pPr>
        <w:rPr>
          <w:rFonts w:ascii="Times New Roman" w:hAnsi="Times New Roman"/>
          <w:sz w:val="24"/>
        </w:rPr>
      </w:pPr>
      <w:r w:rsidRPr="00114977">
        <w:rPr>
          <w:rFonts w:ascii="Times New Roman" w:hAnsi="Times New Roman"/>
          <w:sz w:val="24"/>
        </w:rPr>
        <w:t>(EU) 2019/6;</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t xml:space="preserve">4. </w:t>
      </w:r>
      <w:r w:rsidRPr="00114977" w:rsidR="00114977">
        <w:rPr>
          <w:rFonts w:ascii="Times New Roman" w:hAnsi="Times New Roman"/>
          <w:sz w:val="24"/>
        </w:rPr>
        <w:t xml:space="preserve">In de begripsbepaling ‘diergeneeskundige handeling’ vervalt onderdeel </w:t>
      </w:r>
      <w:r>
        <w:rPr>
          <w:rStyle w:val="ol"/>
          <w:rFonts w:ascii="Times New Roman" w:hAnsi="Times New Roman"/>
          <w:sz w:val="24"/>
        </w:rPr>
        <w:t xml:space="preserve">2°, onder </w:t>
      </w:r>
      <w:r w:rsidRPr="00114977" w:rsidR="00114977">
        <w:rPr>
          <w:rStyle w:val="ol"/>
          <w:rFonts w:ascii="Times New Roman" w:hAnsi="Times New Roman"/>
          <w:sz w:val="24"/>
        </w:rPr>
        <w:t>vernummering van de subonderdelen 3° tot en met 7° tot 2° tot en met 6°.</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t>5.</w:t>
      </w:r>
      <w:r w:rsidRPr="00114977" w:rsidR="00114977">
        <w:rPr>
          <w:rFonts w:ascii="Times New Roman" w:hAnsi="Times New Roman"/>
          <w:sz w:val="24"/>
        </w:rPr>
        <w:t>De begripsbepaling ‘homeopathisch diergeneesmiddel’ komt te luiden:</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i/>
          <w:sz w:val="24"/>
        </w:rPr>
        <w:t>homeopathisch diergeneesmiddel:</w:t>
      </w:r>
      <w:r w:rsidRPr="00114977" w:rsidR="00114977">
        <w:rPr>
          <w:rFonts w:ascii="Times New Roman" w:hAnsi="Times New Roman"/>
          <w:sz w:val="24"/>
        </w:rPr>
        <w:t xml:space="preserve"> homeopathisch diergeneesmiddel als bedoeld in artikel 4, tiende lid, van verordening (EU) 2019/6;</w:t>
      </w:r>
    </w:p>
    <w:p w:rsidRPr="00114977" w:rsidR="00114977" w:rsidP="00114977" w:rsidRDefault="00114977">
      <w:pPr>
        <w:rPr>
          <w:rFonts w:ascii="Times New Roman" w:hAnsi="Times New Roman"/>
          <w:i/>
          <w:sz w:val="24"/>
        </w:rPr>
      </w:pPr>
    </w:p>
    <w:p w:rsidRPr="00114977" w:rsidR="00114977" w:rsidP="00114977" w:rsidRDefault="00D04A1E">
      <w:pPr>
        <w:rPr>
          <w:rFonts w:ascii="Times New Roman" w:hAnsi="Times New Roman"/>
          <w:sz w:val="24"/>
        </w:rPr>
      </w:pPr>
      <w:r>
        <w:rPr>
          <w:rFonts w:ascii="Times New Roman" w:hAnsi="Times New Roman"/>
          <w:sz w:val="24"/>
        </w:rPr>
        <w:tab/>
        <w:t>6.</w:t>
      </w:r>
      <w:r w:rsidRPr="00114977" w:rsidR="00114977">
        <w:rPr>
          <w:rFonts w:ascii="Times New Roman" w:hAnsi="Times New Roman"/>
          <w:sz w:val="24"/>
        </w:rPr>
        <w:t>De begripsbepaling ‘immunologisch diergeneesmiddel’ komt te luiden:</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i/>
          <w:sz w:val="24"/>
        </w:rPr>
        <w:t>immunologisch diergeneesmiddel:</w:t>
      </w:r>
      <w:r w:rsidRPr="00114977" w:rsidR="00114977">
        <w:rPr>
          <w:rFonts w:ascii="Times New Roman" w:hAnsi="Times New Roman"/>
          <w:sz w:val="24"/>
        </w:rPr>
        <w:t xml:space="preserve"> immunologisch diergeneesmiddel als bedoeld in artikel 4, vijfde lid, van verordening (EU) 2019/6;</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B</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In de artikelen 2.2, 2.7 en 2.15 en 2.20 wordt ‘substanties’ telkens vervangen door ‘stoffen’.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C</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Artikel 2.8 wordt als volgt gewijzigd: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Het eerste lid komt te luiden:</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Het is verboden lichamelijke ingrepen te verrichten.</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2. Het tweede lid wordt als volgt gewijzigd:</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 In onderdeel b wordt de puntkomma vervangen door ‘, en’.</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b. In onderdeel c wordt ‘, en’ vervangen door een punt.</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c. Onderdeel d vervalt.</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lastRenderedPageBreak/>
        <w:tab/>
        <w:t>3. Het vijfde lid vervalt, onder vernummering van het zesde lid tot vijfde lid.</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4. In het vijfde lid (nieuw) wordt ‘het eerste tot en met het vijfde lid’ vervangen door ‘het eerste tot en met het vierde lid’.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5. Het zevende lid vervalt.</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In artikel 2.15, vierde lid, onderdelen c en d, wordt ‘substantie’ vervangen door ‘stof’.</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E</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In artikel 2.18, tweede lid, onderdeel b, wordt ‘substanties of andere stoffen’ vervangen door ‘of stoffen’.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F</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Artikel 2.19 vervalt.</w:t>
      </w:r>
      <w:r w:rsidRPr="00114977" w:rsidR="00114977">
        <w:rPr>
          <w:rFonts w:ascii="Times New Roman" w:hAnsi="Times New Roman"/>
          <w:sz w:val="24"/>
        </w:rPr>
        <w:tab/>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G</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Artikel 2.20 wordt als volgt gewijzigd: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In het eerste en derde lid wordt ‘diervoeders met medi</w:t>
      </w:r>
      <w:r>
        <w:rPr>
          <w:rFonts w:ascii="Times New Roman" w:hAnsi="Times New Roman"/>
          <w:sz w:val="24"/>
        </w:rPr>
        <w:t xml:space="preserve">cinale werking’ vervangen door </w:t>
      </w:r>
      <w:r w:rsidRPr="00114977" w:rsidR="00114977">
        <w:rPr>
          <w:rFonts w:ascii="Times New Roman" w:hAnsi="Times New Roman"/>
          <w:sz w:val="24"/>
        </w:rPr>
        <w:t>‘gemedicineerde diervoeders’.</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2. Het tweede lid komt te luiden:</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 xml:space="preserve">2. Bij of krachtens algemene maatregel van bestuur kunnen </w:t>
      </w:r>
      <w:r>
        <w:rPr>
          <w:rFonts w:ascii="Times New Roman" w:hAnsi="Times New Roman"/>
          <w:sz w:val="24"/>
        </w:rPr>
        <w:t xml:space="preserve">voor het onderwerp, bedoeld in </w:t>
      </w:r>
      <w:r w:rsidRPr="00114977" w:rsidR="00114977">
        <w:rPr>
          <w:rFonts w:ascii="Times New Roman" w:hAnsi="Times New Roman"/>
          <w:sz w:val="24"/>
        </w:rPr>
        <w:t>het eerste lid, regels worden gesteld die betrekking hebben op onder meer:</w:t>
      </w: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 het vervoeren van:</w:t>
      </w:r>
    </w:p>
    <w:p w:rsidRPr="00114977" w:rsidR="00114977" w:rsidP="00114977" w:rsidRDefault="00114977">
      <w:pPr>
        <w:rPr>
          <w:rFonts w:ascii="Times New Roman" w:hAnsi="Times New Roman"/>
          <w:sz w:val="24"/>
        </w:rPr>
      </w:pPr>
      <w:r w:rsidRPr="00114977">
        <w:rPr>
          <w:rFonts w:ascii="Times New Roman" w:hAnsi="Times New Roman"/>
          <w:sz w:val="24"/>
        </w:rPr>
        <w:tab/>
        <w:t xml:space="preserve">1°. diergeneesmiddelen, of </w:t>
      </w:r>
    </w:p>
    <w:p w:rsidRPr="00114977" w:rsidR="00114977" w:rsidP="00114977" w:rsidRDefault="00114977">
      <w:pPr>
        <w:rPr>
          <w:rFonts w:ascii="Times New Roman" w:hAnsi="Times New Roman"/>
          <w:sz w:val="24"/>
        </w:rPr>
      </w:pPr>
      <w:r w:rsidRPr="00114977">
        <w:rPr>
          <w:rFonts w:ascii="Times New Roman" w:hAnsi="Times New Roman"/>
          <w:sz w:val="24"/>
        </w:rPr>
        <w:tab/>
        <w:t>2°. stoffen die bij de bereiding van diergeneesmiddelen worden gebruikt;</w:t>
      </w:r>
    </w:p>
    <w:p w:rsidRPr="00114977" w:rsidR="00114977" w:rsidP="00114977" w:rsidRDefault="00114977">
      <w:pPr>
        <w:rPr>
          <w:rFonts w:ascii="Times New Roman" w:hAnsi="Times New Roman"/>
          <w:sz w:val="24"/>
        </w:rPr>
      </w:pPr>
      <w:r w:rsidRPr="00114977">
        <w:rPr>
          <w:rFonts w:ascii="Times New Roman" w:hAnsi="Times New Roman"/>
          <w:sz w:val="24"/>
        </w:rPr>
        <w:tab/>
        <w:t>b. de kleinhandel in diergeneesmiddelen;</w:t>
      </w:r>
    </w:p>
    <w:p w:rsidRPr="00114977" w:rsidR="00114977" w:rsidP="00114977" w:rsidRDefault="00114977">
      <w:pPr>
        <w:rPr>
          <w:rFonts w:ascii="Times New Roman" w:hAnsi="Times New Roman"/>
          <w:sz w:val="24"/>
        </w:rPr>
      </w:pPr>
      <w:r w:rsidRPr="00114977">
        <w:rPr>
          <w:rFonts w:ascii="Times New Roman" w:hAnsi="Times New Roman"/>
          <w:sz w:val="24"/>
        </w:rPr>
        <w:tab/>
        <w:t xml:space="preserve">c. het beperken van het gebruik van diergeneesmiddelen tot bepaalde personen die zijn </w:t>
      </w:r>
    </w:p>
    <w:p w:rsidRPr="00114977" w:rsidR="00114977" w:rsidP="00114977" w:rsidRDefault="00114977">
      <w:pPr>
        <w:rPr>
          <w:rFonts w:ascii="Times New Roman" w:hAnsi="Times New Roman"/>
          <w:sz w:val="24"/>
        </w:rPr>
      </w:pPr>
      <w:r w:rsidRPr="00114977">
        <w:rPr>
          <w:rFonts w:ascii="Times New Roman" w:hAnsi="Times New Roman"/>
          <w:sz w:val="24"/>
        </w:rPr>
        <w:t>ingeschreven in het register, bedoeld in artikel 4.3, eerste lid;</w:t>
      </w:r>
    </w:p>
    <w:p w:rsidRPr="00114977" w:rsidR="00114977" w:rsidP="00114977" w:rsidRDefault="00114977">
      <w:pPr>
        <w:rPr>
          <w:rFonts w:ascii="Times New Roman" w:hAnsi="Times New Roman"/>
          <w:sz w:val="24"/>
        </w:rPr>
      </w:pPr>
      <w:r w:rsidRPr="00114977">
        <w:rPr>
          <w:rFonts w:ascii="Times New Roman" w:hAnsi="Times New Roman"/>
          <w:sz w:val="24"/>
        </w:rPr>
        <w:tab/>
        <w:t>d. klinische proeven.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H</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Artikel 2.21 vervalt.</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I</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In artikel 2.22, derde lid, onderdeel b wordt ‘sera, entstoffen’ vervangen door ‘immunologische diergeneesmiddelen’.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J</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lastRenderedPageBreak/>
        <w:tab/>
      </w:r>
      <w:r w:rsidRPr="00114977" w:rsidR="00114977">
        <w:rPr>
          <w:rFonts w:ascii="Times New Roman" w:hAnsi="Times New Roman"/>
          <w:sz w:val="24"/>
        </w:rPr>
        <w:t>Artikel 2.25 wordt als volgt gewijzigd: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In het opschrift wordt ‘substanties’ vervangen door ‘stoffen’.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2. In het eerste en derde lid wordt ‘substanties of andere stoffen,’ vervangen door ‘stoffen’.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3. In het derde en vierde lid wordt ‘substantie’ telkens vervangen door ‘stof’.</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K</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Artikel 5.11 wordt als volgt gewijzigd:</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In het opschrift vervalt ‘, diergeneesmiddelen en samenstellingen daarvan’.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ab/>
        <w:t>2. In het eerste en tweede lid vervalt telkens ‘, diergeneesmiddelen en samenstellingen daarvan’.</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L</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Artikel 5.15 wordt als volgt gewijzigd: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In het eerste en tweede lid wordt ‘of samenstellingen da</w:t>
      </w:r>
      <w:r>
        <w:rPr>
          <w:rFonts w:ascii="Times New Roman" w:hAnsi="Times New Roman"/>
          <w:sz w:val="24"/>
        </w:rPr>
        <w:t xml:space="preserve">arvan’ telkens vervangen door </w:t>
      </w:r>
      <w:r w:rsidRPr="00114977" w:rsidR="00114977">
        <w:rPr>
          <w:rFonts w:ascii="Times New Roman" w:hAnsi="Times New Roman"/>
          <w:sz w:val="24"/>
        </w:rPr>
        <w:t>‘gemedicineerde diervoeders’.</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2. In het derde lid wordt ‘een vergunning als bedoeld in artikel 2.19, eerste lid’ vervangen door ‘een vergunning voor het in de handel brengen van een diergeneesmiddel’.</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M</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In artikel 6.4, eerste lid, vervalt ‘2.19, tweede, vierde en vijfde lid,’.</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N</w:t>
      </w:r>
    </w:p>
    <w:p w:rsidRPr="00114977" w:rsidR="00114977" w:rsidP="00114977" w:rsidRDefault="00114977">
      <w:pPr>
        <w:rPr>
          <w:rFonts w:ascii="Times New Roman" w:hAnsi="Times New Roman"/>
          <w:sz w:val="24"/>
        </w:rPr>
      </w:pPr>
    </w:p>
    <w:p w:rsidRPr="00114977" w:rsidR="00114977" w:rsidP="00114977" w:rsidRDefault="00114977">
      <w:pPr>
        <w:rPr>
          <w:rStyle w:val="ol"/>
          <w:rFonts w:ascii="Times New Roman" w:hAnsi="Times New Roman"/>
          <w:sz w:val="24"/>
        </w:rPr>
      </w:pPr>
      <w:r w:rsidRPr="00114977">
        <w:rPr>
          <w:rFonts w:ascii="Times New Roman" w:hAnsi="Times New Roman"/>
          <w:sz w:val="24"/>
        </w:rPr>
        <w:tab/>
        <w:t>Artikel 8.6, eerste lid, onderdeel a, subonderdeel 1</w:t>
      </w:r>
      <w:r w:rsidRPr="00114977">
        <w:rPr>
          <w:rStyle w:val="ol"/>
          <w:rFonts w:ascii="Times New Roman" w:hAnsi="Times New Roman"/>
          <w:sz w:val="24"/>
        </w:rPr>
        <w:t>°, wordt als volgt gewijzigd:</w:t>
      </w:r>
    </w:p>
    <w:p w:rsidRPr="00114977" w:rsidR="00114977" w:rsidP="00114977" w:rsidRDefault="00114977">
      <w:pPr>
        <w:rPr>
          <w:rStyle w:val="ol"/>
          <w:rFonts w:ascii="Times New Roman" w:hAnsi="Times New Roman"/>
          <w:sz w:val="24"/>
        </w:rPr>
      </w:pPr>
    </w:p>
    <w:p w:rsidRPr="00114977" w:rsidR="00114977" w:rsidP="00114977" w:rsidRDefault="00D04A1E">
      <w:pPr>
        <w:rPr>
          <w:rStyle w:val="ol"/>
          <w:rFonts w:ascii="Times New Roman" w:hAnsi="Times New Roman"/>
          <w:sz w:val="24"/>
        </w:rPr>
      </w:pPr>
      <w:r>
        <w:rPr>
          <w:rStyle w:val="ol"/>
          <w:rFonts w:ascii="Times New Roman" w:hAnsi="Times New Roman"/>
          <w:sz w:val="24"/>
        </w:rPr>
        <w:tab/>
      </w:r>
      <w:r w:rsidRPr="00114977" w:rsidR="00114977">
        <w:rPr>
          <w:rStyle w:val="ol"/>
          <w:rFonts w:ascii="Times New Roman" w:hAnsi="Times New Roman"/>
          <w:sz w:val="24"/>
        </w:rPr>
        <w:t>1. ‘2.8, eerste lid, onderdelen b en c’ wordt vervangen door ‘2.8, eerste lid’.</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2. ‘2.19, eerste lid,’ vervalt.</w:t>
      </w:r>
    </w:p>
    <w:p w:rsidRPr="00114977" w:rsidR="00114977" w:rsidP="00114977" w:rsidRDefault="00114977">
      <w:pPr>
        <w:rPr>
          <w:rFonts w:ascii="Times New Roman" w:hAnsi="Times New Roman"/>
          <w:sz w:val="24"/>
        </w:rPr>
      </w:pPr>
    </w:p>
    <w:p w:rsidR="00D04A1E" w:rsidP="00114977" w:rsidRDefault="00D04A1E">
      <w:pPr>
        <w:rPr>
          <w:rFonts w:ascii="Times New Roman" w:hAnsi="Times New Roman"/>
          <w:b/>
          <w:bCs/>
          <w:sz w:val="24"/>
        </w:rPr>
      </w:pPr>
    </w:p>
    <w:p w:rsidRPr="00114977" w:rsidR="00114977" w:rsidP="00114977" w:rsidRDefault="00D04A1E">
      <w:pPr>
        <w:rPr>
          <w:rFonts w:ascii="Times New Roman" w:hAnsi="Times New Roman"/>
          <w:b/>
          <w:bCs/>
          <w:sz w:val="24"/>
        </w:rPr>
      </w:pPr>
      <w:r w:rsidRPr="00114977">
        <w:rPr>
          <w:rFonts w:ascii="Times New Roman" w:hAnsi="Times New Roman"/>
          <w:b/>
          <w:bCs/>
          <w:sz w:val="24"/>
        </w:rPr>
        <w:t>ARTIKEL II</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Artikel 1 van de Wet op de economische delicten wordt als volgt gewijzigd:</w:t>
      </w:r>
    </w:p>
    <w:p w:rsidRPr="00114977" w:rsidR="00114977" w:rsidP="00114977" w:rsidRDefault="00114977">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1. In onderdeel 1° wordt de zinsnede die betrekking op de Wet dieren als volgt gewijzigd:</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a. ‘2.19, eerste lid’ en ‘2.21, eerste en derde lid’ vervallen.</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lastRenderedPageBreak/>
        <w:tab/>
      </w:r>
      <w:r w:rsidRPr="00114977" w:rsidR="00114977">
        <w:rPr>
          <w:rFonts w:ascii="Times New Roman" w:hAnsi="Times New Roman"/>
          <w:sz w:val="24"/>
        </w:rPr>
        <w:t>b. ‘2.20, eerste en tweede lid voor wat betreft de onderwerpen, bedoeld in het tweede lid, onderdelen a, onder 1°, b, c, e en f’ wordt vervangen door ‘2.20, eerste en tweede lid voor wat betreft de onderwerpen, bedoeld in het tweede lid, onderdelen a, onder 1°, b, c en d’.</w:t>
      </w:r>
    </w:p>
    <w:p w:rsidR="00D04A1E" w:rsidP="00114977" w:rsidRDefault="00D04A1E">
      <w:pPr>
        <w:rPr>
          <w:rFonts w:ascii="Times New Roman" w:hAnsi="Times New Roman"/>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c. ‘artikel 2.8, eerste lid, onderdeel a, en derde en vierde lid voor wat betreft de onderwerpen, bedoeld in het vierde lid, onderdelen a, b en c’ wordt vervangen door ‘artikel 2.8, eerste, derde en vierde lid voor wat betreft de onderwerpen, bedoeld in het vierde lid, onderdelen a, b en c’.</w:t>
      </w:r>
    </w:p>
    <w:p w:rsidRPr="00114977" w:rsidR="00114977" w:rsidP="00114977" w:rsidRDefault="00114977">
      <w:pPr>
        <w:rPr>
          <w:rFonts w:ascii="Times New Roman" w:hAnsi="Times New Roman"/>
          <w:sz w:val="24"/>
        </w:rPr>
      </w:pPr>
      <w:r w:rsidRPr="00114977">
        <w:rPr>
          <w:rFonts w:ascii="Times New Roman" w:hAnsi="Times New Roman"/>
          <w:sz w:val="24"/>
        </w:rPr>
        <w:t> </w:t>
      </w:r>
    </w:p>
    <w:p w:rsidRPr="00114977" w:rsidR="00114977" w:rsidP="00114977" w:rsidRDefault="00114977">
      <w:pPr>
        <w:rPr>
          <w:rFonts w:ascii="Times New Roman" w:hAnsi="Times New Roman"/>
          <w:sz w:val="24"/>
        </w:rPr>
      </w:pPr>
      <w:r w:rsidRPr="00114977">
        <w:rPr>
          <w:rFonts w:ascii="Times New Roman" w:hAnsi="Times New Roman"/>
          <w:sz w:val="24"/>
        </w:rPr>
        <w:tab/>
        <w:t>2. In onderdeel 2° wordt in de zinsnede die betrekking heeft op de Wet dieren ‘2.20, eerste en tweede lid voor wat betreft de onderwerpen, bedoeld in het tweede lid, onderdelen a, onder 2°, d, g, h i, j, k, en l’ vervangen door ‘2.20, eerste en tweede lid voor wat betreft het onderwerp, bedoeld in het tweede lid, onderdeel a, onder 2°’</w:t>
      </w:r>
    </w:p>
    <w:p w:rsidRPr="00114977" w:rsidR="00114977" w:rsidP="00114977" w:rsidRDefault="00114977">
      <w:pPr>
        <w:rPr>
          <w:rFonts w:ascii="Times New Roman" w:hAnsi="Times New Roman"/>
          <w:sz w:val="24"/>
        </w:rPr>
      </w:pPr>
    </w:p>
    <w:p w:rsidR="00D04A1E" w:rsidP="00114977" w:rsidRDefault="00D04A1E">
      <w:pPr>
        <w:rPr>
          <w:rFonts w:ascii="Times New Roman" w:hAnsi="Times New Roman"/>
          <w:b/>
          <w:sz w:val="24"/>
        </w:rPr>
      </w:pPr>
    </w:p>
    <w:p w:rsidRPr="00114977" w:rsidR="00114977" w:rsidP="00114977" w:rsidRDefault="00D04A1E">
      <w:pPr>
        <w:rPr>
          <w:rFonts w:ascii="Times New Roman" w:hAnsi="Times New Roman"/>
          <w:b/>
          <w:sz w:val="24"/>
        </w:rPr>
      </w:pPr>
      <w:r w:rsidRPr="00114977">
        <w:rPr>
          <w:rFonts w:ascii="Times New Roman" w:hAnsi="Times New Roman"/>
          <w:b/>
          <w:sz w:val="24"/>
        </w:rPr>
        <w:t>ARTIKEL III</w:t>
      </w:r>
    </w:p>
    <w:p w:rsidRPr="00114977" w:rsidR="00114977" w:rsidP="00114977" w:rsidRDefault="00114977">
      <w:pPr>
        <w:rPr>
          <w:rFonts w:ascii="Times New Roman" w:hAnsi="Times New Roman"/>
          <w:b/>
          <w:sz w:val="24"/>
        </w:rPr>
      </w:pPr>
    </w:p>
    <w:p w:rsidRPr="00114977" w:rsidR="00114977" w:rsidP="00114977" w:rsidRDefault="00D04A1E">
      <w:pPr>
        <w:rPr>
          <w:rFonts w:ascii="Times New Roman" w:hAnsi="Times New Roman"/>
          <w:sz w:val="24"/>
        </w:rPr>
      </w:pPr>
      <w:r>
        <w:rPr>
          <w:rFonts w:ascii="Times New Roman" w:hAnsi="Times New Roman"/>
          <w:sz w:val="24"/>
        </w:rPr>
        <w:tab/>
      </w:r>
      <w:r w:rsidRPr="00114977" w:rsidR="00114977">
        <w:rPr>
          <w:rFonts w:ascii="Times New Roman" w:hAnsi="Times New Roman"/>
          <w:sz w:val="24"/>
        </w:rPr>
        <w:t>Deze wet treedt in werking met ingang van 28 januari 2022. Indien het Staatsblad waarin deze wet wordt geplaatst, wordt uitgegeven na 28 januari 2022, treedt zij in werking met ingang van de dag na de datum van uitgifte van het Staatsblad waarin zij wordt geplaatst.</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00BB2ECE" w:rsidP="00114977" w:rsidRDefault="00D04A1E">
      <w:pPr>
        <w:rPr>
          <w:rFonts w:ascii="Times New Roman" w:hAnsi="Times New Roman"/>
          <w:sz w:val="24"/>
        </w:rPr>
      </w:pPr>
      <w:r>
        <w:rPr>
          <w:rFonts w:ascii="Times New Roman" w:hAnsi="Times New Roman"/>
          <w:sz w:val="24"/>
        </w:rPr>
        <w:tab/>
      </w:r>
    </w:p>
    <w:p w:rsidR="00BB2ECE" w:rsidRDefault="00BB2ECE">
      <w:pPr>
        <w:rPr>
          <w:rFonts w:ascii="Times New Roman" w:hAnsi="Times New Roman"/>
          <w:sz w:val="24"/>
        </w:rPr>
      </w:pPr>
      <w:r>
        <w:rPr>
          <w:rFonts w:ascii="Times New Roman" w:hAnsi="Times New Roman"/>
          <w:sz w:val="24"/>
        </w:rPr>
        <w:br w:type="page"/>
      </w:r>
    </w:p>
    <w:p w:rsidRPr="00114977" w:rsidR="00114977" w:rsidP="00114977" w:rsidRDefault="00114977">
      <w:pPr>
        <w:rPr>
          <w:rFonts w:ascii="Times New Roman" w:hAnsi="Times New Roman"/>
          <w:sz w:val="24"/>
        </w:rPr>
      </w:pPr>
      <w:r w:rsidRPr="00114977">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r w:rsidRPr="00114977">
        <w:rPr>
          <w:rFonts w:ascii="Times New Roman" w:hAnsi="Times New Roman"/>
          <w:sz w:val="24"/>
        </w:rPr>
        <w:t xml:space="preserve">Gegeven </w:t>
      </w: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Pr="00114977" w:rsidR="00114977" w:rsidP="00114977" w:rsidRDefault="00114977">
      <w:pPr>
        <w:rPr>
          <w:rFonts w:ascii="Times New Roman" w:hAnsi="Times New Roman"/>
          <w:sz w:val="24"/>
        </w:rPr>
      </w:pPr>
    </w:p>
    <w:p w:rsidR="00D04A1E" w:rsidP="00114977" w:rsidRDefault="00D04A1E">
      <w:pPr>
        <w:rPr>
          <w:rFonts w:ascii="Times New Roman" w:hAnsi="Times New Roman"/>
          <w:sz w:val="24"/>
        </w:rPr>
      </w:pPr>
    </w:p>
    <w:p w:rsidR="00114977" w:rsidP="00114977" w:rsidRDefault="00114977">
      <w:pPr>
        <w:rPr>
          <w:rFonts w:ascii="Times New Roman" w:hAnsi="Times New Roman"/>
          <w:sz w:val="24"/>
        </w:rPr>
      </w:pPr>
      <w:r w:rsidRPr="00114977">
        <w:rPr>
          <w:rFonts w:ascii="Times New Roman" w:hAnsi="Times New Roman"/>
          <w:sz w:val="24"/>
        </w:rPr>
        <w:t>De Minister van Landbouw, Natuur en Voedselkwaliteit,</w:t>
      </w:r>
      <w:bookmarkStart w:name="_GoBack" w:id="0"/>
      <w:bookmarkEnd w:id="0"/>
    </w:p>
    <w:sectPr w:rsidR="0011497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77" w:rsidRDefault="00114977">
      <w:pPr>
        <w:spacing w:line="20" w:lineRule="exact"/>
      </w:pPr>
    </w:p>
  </w:endnote>
  <w:endnote w:type="continuationSeparator" w:id="0">
    <w:p w:rsidR="00114977" w:rsidRDefault="00114977">
      <w:pPr>
        <w:pStyle w:val="Amendement"/>
      </w:pPr>
      <w:r>
        <w:rPr>
          <w:b w:val="0"/>
          <w:bCs w:val="0"/>
        </w:rPr>
        <w:t xml:space="preserve"> </w:t>
      </w:r>
    </w:p>
  </w:endnote>
  <w:endnote w:type="continuationNotice" w:id="1">
    <w:p w:rsidR="00114977" w:rsidRDefault="0011497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2EC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77" w:rsidRDefault="00114977">
      <w:pPr>
        <w:pStyle w:val="Amendement"/>
      </w:pPr>
      <w:r>
        <w:rPr>
          <w:b w:val="0"/>
          <w:bCs w:val="0"/>
        </w:rPr>
        <w:separator/>
      </w:r>
    </w:p>
  </w:footnote>
  <w:footnote w:type="continuationSeparator" w:id="0">
    <w:p w:rsidR="00114977" w:rsidRDefault="00114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77"/>
    <w:rsid w:val="00012DBE"/>
    <w:rsid w:val="000A1D81"/>
    <w:rsid w:val="00111ED3"/>
    <w:rsid w:val="00114977"/>
    <w:rsid w:val="001C190E"/>
    <w:rsid w:val="001D4A0C"/>
    <w:rsid w:val="002168F4"/>
    <w:rsid w:val="002A727C"/>
    <w:rsid w:val="00376DA9"/>
    <w:rsid w:val="004C5662"/>
    <w:rsid w:val="005C21E6"/>
    <w:rsid w:val="005D2707"/>
    <w:rsid w:val="00606255"/>
    <w:rsid w:val="006B607A"/>
    <w:rsid w:val="007D451C"/>
    <w:rsid w:val="00826224"/>
    <w:rsid w:val="00930A23"/>
    <w:rsid w:val="009C7354"/>
    <w:rsid w:val="009E6D7F"/>
    <w:rsid w:val="00A11E73"/>
    <w:rsid w:val="00A2521E"/>
    <w:rsid w:val="00AE436A"/>
    <w:rsid w:val="00BB2ECE"/>
    <w:rsid w:val="00C135B1"/>
    <w:rsid w:val="00C92DF8"/>
    <w:rsid w:val="00CB3578"/>
    <w:rsid w:val="00D04A1E"/>
    <w:rsid w:val="00D20AFA"/>
    <w:rsid w:val="00D55648"/>
    <w:rsid w:val="00E16443"/>
    <w:rsid w:val="00E36EE9"/>
    <w:rsid w:val="00EB51F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E6319"/>
  <w15:docId w15:val="{A6D2DBBB-A989-4D12-958F-1F6C82A6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114977"/>
  </w:style>
  <w:style w:type="paragraph" w:styleId="Ballontekst">
    <w:name w:val="Balloon Text"/>
    <w:basedOn w:val="Standaard"/>
    <w:link w:val="BallontekstChar"/>
    <w:semiHidden/>
    <w:unhideWhenUsed/>
    <w:rsid w:val="00EB51F1"/>
    <w:rPr>
      <w:rFonts w:ascii="Segoe UI" w:hAnsi="Segoe UI" w:cs="Segoe UI"/>
      <w:sz w:val="18"/>
      <w:szCs w:val="18"/>
    </w:rPr>
  </w:style>
  <w:style w:type="character" w:customStyle="1" w:styleId="BallontekstChar">
    <w:name w:val="Ballontekst Char"/>
    <w:basedOn w:val="Standaardalinea-lettertype"/>
    <w:link w:val="Ballontekst"/>
    <w:semiHidden/>
    <w:rsid w:val="00EB51F1"/>
    <w:rPr>
      <w:rFonts w:ascii="Segoe UI" w:hAnsi="Segoe UI" w:cs="Segoe UI"/>
      <w:sz w:val="18"/>
      <w:szCs w:val="18"/>
    </w:rPr>
  </w:style>
  <w:style w:type="paragraph" w:customStyle="1" w:styleId="avmp">
    <w:name w:val="avmp"/>
    <w:rsid w:val="00BB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1153</ap:Words>
  <ap:Characters>6474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2021-07-08T08:32:00.0000000Z</lastPrinted>
  <dcterms:created xsi:type="dcterms:W3CDTF">2021-07-08T08:33:00.0000000Z</dcterms:created>
  <dcterms:modified xsi:type="dcterms:W3CDTF">2021-07-08T08:33:00.0000000Z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