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87AE0" w:rsidR="00CB3578" w:rsidTr="00F13442">
        <w:trPr>
          <w:cantSplit/>
        </w:trPr>
        <w:tc>
          <w:tcPr>
            <w:tcW w:w="9142" w:type="dxa"/>
            <w:gridSpan w:val="2"/>
            <w:tcBorders>
              <w:top w:val="nil"/>
              <w:left w:val="nil"/>
              <w:bottom w:val="nil"/>
              <w:right w:val="nil"/>
            </w:tcBorders>
          </w:tcPr>
          <w:p w:rsidRPr="00957658" w:rsidR="00957658" w:rsidP="000D0DF5" w:rsidRDefault="00957658">
            <w:pPr>
              <w:tabs>
                <w:tab w:val="left" w:pos="-1440"/>
                <w:tab w:val="left" w:pos="-720"/>
              </w:tabs>
              <w:suppressAutoHyphens/>
              <w:rPr>
                <w:rFonts w:ascii="Times New Roman" w:hAnsi="Times New Roman"/>
              </w:rPr>
            </w:pPr>
            <w:r w:rsidRPr="00957658">
              <w:rPr>
                <w:rFonts w:ascii="Times New Roman" w:hAnsi="Times New Roman"/>
              </w:rPr>
              <w:t>De Tweede Kamer der Staten-</w:t>
            </w:r>
            <w:r w:rsidRPr="00957658">
              <w:rPr>
                <w:rFonts w:ascii="Times New Roman" w:hAnsi="Times New Roman"/>
              </w:rPr>
              <w:fldChar w:fldCharType="begin"/>
            </w:r>
            <w:r w:rsidRPr="00957658">
              <w:rPr>
                <w:rFonts w:ascii="Times New Roman" w:hAnsi="Times New Roman"/>
              </w:rPr>
              <w:instrText xml:space="preserve">PRIVATE </w:instrText>
            </w:r>
            <w:r w:rsidRPr="00957658">
              <w:rPr>
                <w:rFonts w:ascii="Times New Roman" w:hAnsi="Times New Roman"/>
              </w:rPr>
              <w:fldChar w:fldCharType="end"/>
            </w:r>
          </w:p>
          <w:p w:rsidRPr="00957658" w:rsidR="00957658" w:rsidP="000D0DF5" w:rsidRDefault="00957658">
            <w:pPr>
              <w:tabs>
                <w:tab w:val="left" w:pos="-1440"/>
                <w:tab w:val="left" w:pos="-720"/>
              </w:tabs>
              <w:suppressAutoHyphens/>
              <w:rPr>
                <w:rFonts w:ascii="Times New Roman" w:hAnsi="Times New Roman"/>
              </w:rPr>
            </w:pPr>
            <w:r w:rsidRPr="00957658">
              <w:rPr>
                <w:rFonts w:ascii="Times New Roman" w:hAnsi="Times New Roman"/>
              </w:rPr>
              <w:t>Generaal zendt bijgaand door</w:t>
            </w:r>
          </w:p>
          <w:p w:rsidRPr="00957658" w:rsidR="00957658" w:rsidP="000D0DF5" w:rsidRDefault="00957658">
            <w:pPr>
              <w:tabs>
                <w:tab w:val="left" w:pos="-1440"/>
                <w:tab w:val="left" w:pos="-720"/>
              </w:tabs>
              <w:suppressAutoHyphens/>
              <w:rPr>
                <w:rFonts w:ascii="Times New Roman" w:hAnsi="Times New Roman"/>
              </w:rPr>
            </w:pPr>
            <w:r w:rsidRPr="00957658">
              <w:rPr>
                <w:rFonts w:ascii="Times New Roman" w:hAnsi="Times New Roman"/>
              </w:rPr>
              <w:t>haar aangenomen wetsvoorstel</w:t>
            </w:r>
          </w:p>
          <w:p w:rsidRPr="00957658" w:rsidR="00957658" w:rsidP="000D0DF5" w:rsidRDefault="00957658">
            <w:pPr>
              <w:tabs>
                <w:tab w:val="left" w:pos="-1440"/>
                <w:tab w:val="left" w:pos="-720"/>
              </w:tabs>
              <w:suppressAutoHyphens/>
              <w:rPr>
                <w:rFonts w:ascii="Times New Roman" w:hAnsi="Times New Roman"/>
              </w:rPr>
            </w:pPr>
            <w:r w:rsidRPr="00957658">
              <w:rPr>
                <w:rFonts w:ascii="Times New Roman" w:hAnsi="Times New Roman"/>
              </w:rPr>
              <w:t>aan de Eerste Kamer.</w:t>
            </w: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r w:rsidRPr="00957658">
              <w:rPr>
                <w:rFonts w:ascii="Times New Roman" w:hAnsi="Times New Roman"/>
              </w:rPr>
              <w:t>De Voorzitter,</w:t>
            </w: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tabs>
                <w:tab w:val="left" w:pos="-1440"/>
                <w:tab w:val="left" w:pos="-720"/>
              </w:tabs>
              <w:suppressAutoHyphens/>
              <w:rPr>
                <w:rFonts w:ascii="Times New Roman" w:hAnsi="Times New Roman"/>
              </w:rPr>
            </w:pPr>
          </w:p>
          <w:p w:rsidRPr="00957658" w:rsidR="00957658" w:rsidP="000D0DF5" w:rsidRDefault="00957658">
            <w:pPr>
              <w:rPr>
                <w:rFonts w:ascii="Times New Roman" w:hAnsi="Times New Roman"/>
              </w:rPr>
            </w:pPr>
          </w:p>
          <w:p w:rsidRPr="00957658" w:rsidR="00CB3578" w:rsidP="002E076B" w:rsidRDefault="00957658">
            <w:pPr>
              <w:pStyle w:val="Amendement"/>
              <w:rPr>
                <w:rFonts w:ascii="Times New Roman" w:hAnsi="Times New Roman" w:cs="Times New Roman"/>
                <w:b w:val="0"/>
              </w:rPr>
            </w:pPr>
            <w:r>
              <w:rPr>
                <w:rFonts w:ascii="Times New Roman" w:hAnsi="Times New Roman" w:cs="Times New Roman"/>
                <w:b w:val="0"/>
                <w:sz w:val="20"/>
              </w:rPr>
              <w:t>1 juli 2021</w:t>
            </w: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tabs>
                <w:tab w:val="left" w:pos="-1440"/>
                <w:tab w:val="left" w:pos="-720"/>
              </w:tabs>
              <w:suppressAutoHyphens/>
              <w:rPr>
                <w:rFonts w:ascii="Times New Roman" w:hAnsi="Times New Roman"/>
                <w:b/>
                <w:bCs/>
                <w:sz w:val="24"/>
              </w:rPr>
            </w:pPr>
          </w:p>
        </w:tc>
      </w:tr>
      <w:tr w:rsidRPr="00087AE0" w:rsidR="0095765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957658" w:rsidP="00087AE0" w:rsidRDefault="00957658">
            <w:pPr>
              <w:pStyle w:val="Amendement"/>
              <w:rPr>
                <w:rFonts w:ascii="Times New Roman" w:hAnsi="Times New Roman" w:cs="Times New Roman"/>
              </w:rPr>
            </w:pPr>
          </w:p>
        </w:tc>
        <w:tc>
          <w:tcPr>
            <w:tcW w:w="6590" w:type="dxa"/>
            <w:tcBorders>
              <w:top w:val="nil"/>
              <w:left w:val="nil"/>
              <w:bottom w:val="nil"/>
              <w:right w:val="nil"/>
            </w:tcBorders>
          </w:tcPr>
          <w:p w:rsidRPr="00087AE0" w:rsidR="00957658" w:rsidP="00087AE0" w:rsidRDefault="00957658">
            <w:pPr>
              <w:tabs>
                <w:tab w:val="left" w:pos="-1440"/>
                <w:tab w:val="left" w:pos="-720"/>
              </w:tabs>
              <w:suppressAutoHyphens/>
              <w:rPr>
                <w:rFonts w:ascii="Times New Roman" w:hAnsi="Times New Roman"/>
                <w:b/>
                <w:bCs/>
                <w:sz w:val="24"/>
              </w:rPr>
            </w:pPr>
          </w:p>
        </w:tc>
      </w:tr>
      <w:tr w:rsidRPr="00087AE0" w:rsidR="00957658" w:rsidTr="00B6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7AE0" w:rsidR="00957658" w:rsidP="00087AE0" w:rsidRDefault="00957658">
            <w:pPr>
              <w:rPr>
                <w:rFonts w:ascii="Times New Roman" w:hAnsi="Times New Roman"/>
                <w:b/>
                <w:sz w:val="24"/>
              </w:rPr>
            </w:pPr>
            <w:r w:rsidRPr="00087AE0">
              <w:rPr>
                <w:rFonts w:ascii="Times New Roman" w:hAnsi="Times New Roman"/>
                <w:b/>
                <w:sz w:val="24"/>
              </w:rPr>
              <w:t>Wijziging van verschillende wetten op met name het terrein van onderwijs, cultuur en media in verband met voornamelijk wetstechnische en redactionele verbeteringen (Verzamelwet OCW 20..)</w:t>
            </w: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r w:rsidRPr="00087AE0" w:rsidR="00957658" w:rsidTr="0052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7AE0" w:rsidR="00957658" w:rsidP="00087AE0" w:rsidRDefault="00957658">
            <w:pPr>
              <w:pStyle w:val="Amendement"/>
              <w:rPr>
                <w:rFonts w:ascii="Times New Roman" w:hAnsi="Times New Roman" w:cs="Times New Roman"/>
              </w:rPr>
            </w:pPr>
            <w:r>
              <w:rPr>
                <w:rFonts w:ascii="Times New Roman" w:hAnsi="Times New Roman" w:cs="Times New Roman"/>
              </w:rPr>
              <w:t xml:space="preserve">GEWIJZIGD </w:t>
            </w:r>
            <w:r w:rsidRPr="00087AE0">
              <w:rPr>
                <w:rFonts w:ascii="Times New Roman" w:hAnsi="Times New Roman" w:cs="Times New Roman"/>
              </w:rPr>
              <w:t>VOORSTEL VAN WET</w:t>
            </w: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bl>
    <w:p w:rsidR="00087AE0" w:rsidP="00087AE0" w:rsidRDefault="00087AE0">
      <w:pPr>
        <w:ind w:firstLine="284"/>
        <w:rPr>
          <w:rFonts w:ascii="Times New Roman" w:hAnsi="Times New Roman"/>
          <w:sz w:val="24"/>
        </w:rPr>
      </w:pPr>
      <w:r w:rsidRPr="00087AE0">
        <w:rPr>
          <w:rFonts w:ascii="Times New Roman" w:hAnsi="Times New Roman"/>
          <w:sz w:val="24"/>
          <w:szCs w:val="18"/>
        </w:rPr>
        <w:t>Wij Willem-Alexander, bij de gratie Gods, Koning der Nederlanden, Prins van Oranje-Nassau, enz. enz. enz.</w:t>
      </w:r>
    </w:p>
    <w:p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Allen, die deze zullen zien of horen lezen, saluut! doen te weten: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00087AE0" w:rsidP="00087AE0" w:rsidRDefault="00087AE0">
      <w:pPr>
        <w:rPr>
          <w:rFonts w:ascii="Times New Roman" w:hAnsi="Times New Roman"/>
          <w:sz w:val="24"/>
        </w:rPr>
      </w:pPr>
      <w:r w:rsidRPr="00087AE0">
        <w:rPr>
          <w:rFonts w:ascii="Times New Roman" w:hAnsi="Times New Roman"/>
          <w:sz w:val="24"/>
        </w:rPr>
        <w:t>Zo is het, dat Wij, de Afdeling advisering van de Raad van State gehoord, en met gemeen overleg der Staten-Generaal, hebben goedgevonden en verstaan, gelijk Wij goedvinden en verstaan bij deze:</w:t>
      </w:r>
      <w:bookmarkStart w:name="_Toc39650716" w:id="0"/>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 ADVOCATENWET</w:t>
      </w:r>
      <w:bookmarkEnd w:id="0"/>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36b, vijfde lid, van de Advocatenwet vervalt ‘, onderdeel f,’.</w:t>
      </w:r>
      <w:bookmarkStart w:name="_Toc39650718" w:id="1"/>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II. EXPERIMENTENWET VOOROPLEIDINGSEISEN, SELECTIE EN COLLEGEGELDHEFFING</w:t>
      </w:r>
      <w:bookmarkEnd w:id="1"/>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1, onderdeel d, van de Experimentenwet vooropleidingseisen, selectie en collegegeldheffing vervalt ‘, onderdeel j,’</w:t>
      </w:r>
      <w:bookmarkStart w:name="_Toc39650719" w:id="2"/>
    </w:p>
    <w:p w:rsidR="00087AE0" w:rsidP="00087AE0" w:rsidRDefault="00087AE0">
      <w:pPr>
        <w:rPr>
          <w:rFonts w:ascii="Times New Roman" w:hAnsi="Times New Roman"/>
          <w:sz w:val="24"/>
        </w:rPr>
      </w:pPr>
    </w:p>
    <w:p w:rsidR="00957658" w:rsidRDefault="00957658">
      <w:pPr>
        <w:rPr>
          <w:rFonts w:ascii="Times New Roman" w:hAnsi="Times New Roman"/>
          <w:sz w:val="24"/>
        </w:rPr>
      </w:pPr>
      <w:r>
        <w:rPr>
          <w:rFonts w:ascii="Times New Roman" w:hAnsi="Times New Roman"/>
          <w:sz w:val="24"/>
        </w:rPr>
        <w:br w:type="page"/>
      </w:r>
    </w:p>
    <w:p w:rsidRPr="00087AE0" w:rsidR="00087AE0" w:rsidP="00087AE0" w:rsidRDefault="00087AE0">
      <w:pPr>
        <w:rPr>
          <w:rFonts w:ascii="Times New Roman" w:hAnsi="Times New Roman"/>
          <w:b/>
          <w:sz w:val="24"/>
        </w:rPr>
      </w:pPr>
      <w:r w:rsidRPr="00087AE0">
        <w:rPr>
          <w:rFonts w:ascii="Times New Roman" w:hAnsi="Times New Roman"/>
          <w:b/>
          <w:sz w:val="24"/>
        </w:rPr>
        <w:lastRenderedPageBreak/>
        <w:t>ARTIKEL III. LEERPLICHTWET 1969</w:t>
      </w:r>
      <w:bookmarkEnd w:id="2"/>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Leerplichtwet 1969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1a1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eerste volzin, wordt ‘Burgemeester en wethouders volgen bij hun’ vervangen door ‘Het college van burgemeester en wethouders volgt bij zijn’.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tweede volzin, wordt ‘burgemeester en wethouders van oordeel zijn’ vervangen door ‘het college van burgemeester en wethouders van oordeel is’.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derde lid wordt ‘volgen burgemeester en wethouders’ vervangen door ‘volgt het college van burgemeester en wethouders’ en wordt ‘oordelen zij’ vervangen door ‘oordeelt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vierde lid wordt ‘stellen burgemeester en wethouders’ vervangen door ‘stelt het college van burgemeester en wethouders’ en wordt ‘verzekeren zij’ vervangen door ‘verzekert het’.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3a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‘naar hun oordeel’ vervangen door ‘naar het oordeel van het college van burgemeester en wethouders’ en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aanhef, wordt ‘burgemeester en wethouders besluiten’ vervangen door ‘het college van burgemeester en wethouders besluit’ en wordt ‘horen burgemeester en wethouders’ vervangen door ‘hoort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3. In het vierde lid wordt ‘Burgemeester en wethouders besluiten’ vervangen door ‘Het college van burgemeester en wethouders besluit’.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3b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2. In het vierde lid, aanhef, wordt ‘burgemeester en wethouders besluiten’ vervangen door ‘het college van burgemeester en wethouders besluit’ en wordt ‘horen burgemeester en wethouders’ vervangen door ‘hoort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vijfde lid wordt ‘Burgemeester en wethouders besluiten’ vervangen door ‘Het college van burgemeester en wethouders besluit’.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7, eerste volzin, wordt ‘burgemeester en wethouders’ vervangen door ‘het college van burgemeester en wethouders’ en wordt ‘hen’ vervangen door ‘dat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15, eerste lid,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tweede volzin, wordt ‘Zij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16a, vierde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tweede, derde en zesde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2. In het zesde lid wordt ‘hun bevoegdheden op grond van deze wet hebben’ vervangen door ‘zijn bevoegdheden op grond van deze wet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19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‘Burgemeester en wethouders controleren’ wordt vervangen door ‘Het college van burgemeester en wethouders controleert’.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21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derde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wordt ‘hun bevoegdheden op grond van deze wet hebben’ vervangen door ‘zijn bevoegdheden op grond van deze wet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In artikel 22, eerste lid, wordt ‘burgemeester en wethouders’ vervangen door ‘het college van burgemeester en wethouders’.</w:t>
      </w:r>
    </w:p>
    <w:p w:rsidR="00B63C6E" w:rsidP="00087AE0" w:rsidRDefault="00B63C6E">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25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brengen’ vervangen door ‘Het college van burgemeester en wethouders brengt’.</w:t>
      </w:r>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doen’ vervangen door ‘Het college van burgemeester en wethouders doet’ en wordt ‘aan hen gemelde schoolverzuim in hun gemeente’ vervangen door ‘aan het college van burgemeester en wethouders gemelde schoolverzuim in zijn gemeente’.</w:t>
      </w:r>
      <w:bookmarkStart w:name="_Toc39650720" w:id="3"/>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IV. LEERPLICHTWET BES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Leerplichtwet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1. Onderdeel b, subonderdeel 1, komt te luiden: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1°. een openbare of een uit openbare kas bekostigde bijzondere basisschool of school of een ingevolge artikel 117 van de Wet voortgezet onderwijs BES aangewezen inrichting voor voortgezet onderwijs;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Onderdeel f komt te luiden: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f. startkwalificatie: </w:t>
      </w:r>
    </w:p>
    <w:p w:rsidRPr="00087AE0" w:rsidR="00087AE0" w:rsidP="00087AE0" w:rsidRDefault="00087AE0">
      <w:pPr>
        <w:ind w:firstLine="284"/>
        <w:rPr>
          <w:rFonts w:ascii="Times New Roman" w:hAnsi="Times New Roman"/>
          <w:sz w:val="24"/>
        </w:rPr>
      </w:pPr>
      <w:r w:rsidRPr="00087AE0">
        <w:rPr>
          <w:rFonts w:ascii="Times New Roman" w:hAnsi="Times New Roman"/>
          <w:sz w:val="24"/>
        </w:rPr>
        <w:t>1°. een diploma van een opleiding als bedoeld in artikel 7.2.2, eerste lid, onder b tot en met e, van de Wet educatie en beroepsonderwijs BES of een diploma hoger algemeen voortgezet onderwijs of voorbereidend wetenschappelijk onderwijs als bedoeld in artikel 13 onderscheidenlijk artikel 14 van de Wet voortgezet onderwijs BES;</w:t>
      </w:r>
    </w:p>
    <w:p w:rsidRPr="00087AE0" w:rsidR="00087AE0" w:rsidP="00087AE0" w:rsidRDefault="00087AE0">
      <w:pPr>
        <w:ind w:firstLine="284"/>
        <w:rPr>
          <w:rFonts w:ascii="Times New Roman" w:hAnsi="Times New Roman"/>
          <w:sz w:val="24"/>
        </w:rPr>
      </w:pPr>
      <w:r w:rsidRPr="00087AE0">
        <w:rPr>
          <w:rFonts w:ascii="Times New Roman" w:hAnsi="Times New Roman"/>
          <w:sz w:val="24"/>
        </w:rPr>
        <w:t>2°. een bij of krachtens algemene maatregel van bestuur aangewezen diploma van onderwijs aan een inrichting voor voortgezet onderwijs als bedoeld in artikel 117 van de Wet voortgezet onderwijs BES;</w:t>
      </w:r>
    </w:p>
    <w:p w:rsidRPr="00087AE0" w:rsidR="00087AE0" w:rsidP="00087AE0" w:rsidRDefault="00087AE0">
      <w:pPr>
        <w:ind w:firstLine="284"/>
        <w:rPr>
          <w:rFonts w:ascii="Times New Roman" w:hAnsi="Times New Roman"/>
          <w:sz w:val="24"/>
        </w:rPr>
      </w:pPr>
      <w:r w:rsidRPr="00087AE0">
        <w:rPr>
          <w:rFonts w:ascii="Times New Roman" w:hAnsi="Times New Roman"/>
          <w:sz w:val="24"/>
        </w:rPr>
        <w:t>3°. een ander krachtens artikel 2, eerste lid, onderdeel c, voor de toepassing van deze wet aangewezen diploma;</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2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Het opschrift komt te luiden: </w:t>
      </w:r>
    </w:p>
    <w:p w:rsidR="00B63C6E" w:rsidP="00B63C6E" w:rsidRDefault="00B63C6E">
      <w:pPr>
        <w:rPr>
          <w:rFonts w:ascii="Times New Roman" w:hAnsi="Times New Roman"/>
          <w:sz w:val="24"/>
        </w:rPr>
      </w:pPr>
    </w:p>
    <w:p w:rsidRPr="00087AE0" w:rsidR="00087AE0" w:rsidP="00B63C6E" w:rsidRDefault="00087AE0">
      <w:pPr>
        <w:rPr>
          <w:rFonts w:ascii="Times New Roman" w:hAnsi="Times New Roman"/>
          <w:b/>
          <w:sz w:val="24"/>
        </w:rPr>
      </w:pPr>
      <w:r w:rsidRPr="00087AE0">
        <w:rPr>
          <w:rFonts w:ascii="Times New Roman" w:hAnsi="Times New Roman"/>
          <w:b/>
          <w:sz w:val="24"/>
        </w:rPr>
        <w:t>Artikel 2. Aanwijzing scholen, instellingen en diploma’s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Onder vervanging van ’, en’ aan het slot van onderdeel a door een komma en onder vervanging van de punt aan het slot van onderdeel b door ’, en’ wordt aan het eerste lid een onderdeel toegevoegd, luidende:</w:t>
      </w:r>
    </w:p>
    <w:p w:rsidR="00087AE0" w:rsidP="00087AE0" w:rsidRDefault="00087AE0">
      <w:pPr>
        <w:ind w:firstLine="284"/>
        <w:rPr>
          <w:rFonts w:ascii="Times New Roman" w:hAnsi="Times New Roman"/>
          <w:sz w:val="24"/>
        </w:rPr>
      </w:pPr>
      <w:r w:rsidRPr="00087AE0">
        <w:rPr>
          <w:rFonts w:ascii="Times New Roman" w:hAnsi="Times New Roman"/>
          <w:sz w:val="24"/>
        </w:rPr>
        <w:t>c. diploma’s, van een opleiding aan een school als bedoeld in onderdelen a en b, worden aangewezen als startkwalificatie, bedoeld in artikel 1, onderdeel f, subonderdeel 2.</w:t>
      </w:r>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 MEDEDINGINGSWET</w:t>
      </w:r>
      <w:bookmarkEnd w:id="3"/>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25h, eerste lid, onderdeel c, van de Mededingingswet vervalt ‘, onder h,’.</w:t>
      </w:r>
      <w:bookmarkStart w:name="_Toc39650721" w:id="4"/>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VI. WET EDUCATIE EN BEROEPSONDERWIJS</w:t>
      </w:r>
      <w:bookmarkEnd w:id="4"/>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educatie en beroepsonderwijs wordt als volgt gewijzigd:</w:t>
      </w: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6a.1.4 wordt ‘langer dan een studiejaar’ vervangen door ‘langer dan twee studiejaren’.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8.1.1, lid 1b, vervalt ‘, onderdeel m,’.</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VII. WET EDUCATIE EN BEROEPSONDERWIJS BES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educatie en beroepsonderwijs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7.4.7a, eerste lid, onderdeel d, wordt ‘instellingsverklaring’ vervangen door ‘verklaring’.</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Na artikel 7.4.8 wordt een artikel ingevoegd, luidende: </w:t>
      </w:r>
    </w:p>
    <w:p w:rsidRPr="00087AE0" w:rsidR="00087AE0" w:rsidP="00087AE0" w:rsidRDefault="00087AE0">
      <w:pPr>
        <w:pStyle w:val="Geenafstand"/>
        <w:rPr>
          <w:rFonts w:ascii="Times New Roman" w:hAnsi="Times New Roman"/>
          <w:sz w:val="24"/>
        </w:rPr>
      </w:pPr>
    </w:p>
    <w:p w:rsidR="00087AE0" w:rsidP="00087AE0" w:rsidRDefault="00087AE0">
      <w:pPr>
        <w:pStyle w:val="Geenafstand"/>
        <w:rPr>
          <w:rFonts w:ascii="Times New Roman" w:hAnsi="Times New Roman"/>
          <w:b/>
          <w:sz w:val="24"/>
        </w:rPr>
      </w:pPr>
      <w:r w:rsidRPr="00087AE0">
        <w:rPr>
          <w:rFonts w:ascii="Times New Roman" w:hAnsi="Times New Roman"/>
          <w:b/>
          <w:sz w:val="24"/>
        </w:rPr>
        <w:t>Artikel 7.4.8a. Mbo-verklaring</w:t>
      </w:r>
    </w:p>
    <w:p w:rsidRPr="00087AE0" w:rsidR="00087AE0" w:rsidP="00087AE0" w:rsidRDefault="00087AE0">
      <w:pPr>
        <w:pStyle w:val="Geenafstand"/>
        <w:rPr>
          <w:rFonts w:ascii="Times New Roman" w:hAnsi="Times New Roman"/>
          <w:b/>
          <w:sz w:val="24"/>
        </w:rPr>
      </w:pP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1. Een student aan wie geen diploma of certificaat als bedoeld in artikel 7.4.8 kan worden uitgereikt, maar die wel ten minste één waardering voor een onderdeel of voor een deel daarvan van de opleiding heeft behaald, ontvangt op zijn verzoek een door de examencommissie af te geven verklaring.</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2. In afwijking van het eerste lid ontvangt de student, ook zonder een daartoe strekkend verzoek, een verklaring van de desbetreffende examencommissie, indien de student:</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a. niet meer aan een instelling is ingeschreven,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b. de leeftijd van drieëntwintig jaar nog niet heeft bereikt, 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c. niet in het bezit is van een diploma van een opleiding als bedoeld in artikel 7.2.2, eerste lid, onderdelen b tot en met e, dan wel een diploma voorbereidend wetenschappelijk onderwijs of hoger algemeen voortgezet onderwijs als bedoeld in artikel 13 onderscheidenlijk artikel 14 van de Wet voortgezet onderwijs BES.</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3. Op de verklaring zijn in ieder geval opgenomen de onderdelen of de delen daarvan waarvoor op de datum van beëindiging van de opleiding door de student een waardering is behaald en de overige bij ministeriële regeling te bepalen gegevens die per categorie van studenten kunnen</w:t>
      </w:r>
      <w:r>
        <w:rPr>
          <w:rFonts w:ascii="Times New Roman" w:hAnsi="Times New Roman"/>
          <w:sz w:val="24"/>
        </w:rPr>
        <w:t xml:space="preserve"> </w:t>
      </w:r>
      <w:r w:rsidRPr="00087AE0">
        <w:rPr>
          <w:rFonts w:ascii="Times New Roman" w:hAnsi="Times New Roman"/>
          <w:sz w:val="24"/>
        </w:rPr>
        <w:t>verschillen.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4. Bij ministeriële regeling wordt voor de verklaring een model vastgesteld, dat voor verschillende categorieën van studenten kan verschillen en kunnen voor de verklaring technische veiligheidseisen worden vastgesteld.</w:t>
      </w:r>
    </w:p>
    <w:p w:rsidRPr="00087AE0" w:rsidR="00087AE0" w:rsidP="00087AE0" w:rsidRDefault="00087AE0">
      <w:pPr>
        <w:pStyle w:val="Geenafstand"/>
        <w:rPr>
          <w:rFonts w:ascii="Times New Roman" w:hAnsi="Times New Roman"/>
          <w:sz w:val="24"/>
        </w:rPr>
      </w:pPr>
    </w:p>
    <w:p w:rsidRPr="00087AE0" w:rsidR="00087AE0" w:rsidP="00087AE0" w:rsidRDefault="00087AE0">
      <w:pPr>
        <w:pStyle w:val="Geenafstand"/>
        <w:rPr>
          <w:rFonts w:ascii="Times New Roman" w:hAnsi="Times New Roman"/>
          <w:sz w:val="24"/>
        </w:rPr>
      </w:pPr>
      <w:r w:rsidRPr="00087AE0">
        <w:rPr>
          <w:rFonts w:ascii="Times New Roman" w:hAnsi="Times New Roman"/>
          <w:sz w:val="24"/>
        </w:rPr>
        <w:t>C</w:t>
      </w:r>
    </w:p>
    <w:p w:rsidRPr="00087AE0" w:rsidR="00087AE0" w:rsidP="00087AE0" w:rsidRDefault="00087AE0">
      <w:pPr>
        <w:pStyle w:val="Geenafstand"/>
        <w:rPr>
          <w:rFonts w:ascii="Times New Roman" w:hAnsi="Times New Roman"/>
          <w:sz w:val="24"/>
        </w:rPr>
      </w:pP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Artikel 8.1.7a, tweede lid, onderdeel a, komt te luiden:</w:t>
      </w:r>
    </w:p>
    <w:p w:rsidR="00087AE0" w:rsidP="00087AE0" w:rsidRDefault="00087AE0">
      <w:pPr>
        <w:pStyle w:val="Geenafstand"/>
        <w:ind w:firstLine="284"/>
        <w:rPr>
          <w:rFonts w:ascii="Times New Roman" w:hAnsi="Times New Roman"/>
          <w:sz w:val="24"/>
        </w:rPr>
      </w:pPr>
      <w:r>
        <w:rPr>
          <w:rFonts w:ascii="Times New Roman" w:hAnsi="Times New Roman"/>
          <w:sz w:val="24"/>
        </w:rPr>
        <w:t xml:space="preserve">a. </w:t>
      </w:r>
      <w:r w:rsidRPr="00087AE0">
        <w:rPr>
          <w:rFonts w:ascii="Times New Roman" w:hAnsi="Times New Roman"/>
          <w:sz w:val="24"/>
        </w:rPr>
        <w:t>de student naar het oordeel van het bevoegd gezag, met inachtneming van de bij ministeriële regeling vastgestelde persoonlijke omstandigheden, onvoldoende vordering heeft gemaakt in de opleiding;</w:t>
      </w:r>
      <w:bookmarkStart w:name="_Toc39650723" w:id="5"/>
    </w:p>
    <w:p w:rsidR="00087AE0" w:rsidP="00087AE0" w:rsidRDefault="00087AE0">
      <w:pPr>
        <w:pStyle w:val="Geenafstand"/>
        <w:rPr>
          <w:rFonts w:ascii="Times New Roman" w:hAnsi="Times New Roman"/>
          <w:sz w:val="24"/>
        </w:rPr>
      </w:pPr>
    </w:p>
    <w:p w:rsidR="00087AE0" w:rsidP="00087AE0" w:rsidRDefault="00087AE0">
      <w:pPr>
        <w:pStyle w:val="Geenafstand"/>
        <w:rPr>
          <w:rFonts w:ascii="Times New Roman" w:hAnsi="Times New Roman"/>
          <w:sz w:val="24"/>
        </w:rPr>
      </w:pPr>
    </w:p>
    <w:p w:rsidRPr="00087AE0" w:rsidR="00087AE0" w:rsidP="00087AE0" w:rsidRDefault="00087AE0">
      <w:pPr>
        <w:pStyle w:val="Geenafstand"/>
        <w:rPr>
          <w:rFonts w:ascii="Times New Roman" w:hAnsi="Times New Roman"/>
          <w:b/>
          <w:sz w:val="24"/>
        </w:rPr>
      </w:pPr>
      <w:r w:rsidRPr="00087AE0">
        <w:rPr>
          <w:rFonts w:ascii="Times New Roman" w:hAnsi="Times New Roman"/>
          <w:b/>
          <w:sz w:val="24"/>
        </w:rPr>
        <w:t>ARTIKEL VIII. WET OP DE EXPERTISECENTRA</w:t>
      </w:r>
      <w:bookmarkEnd w:id="5"/>
    </w:p>
    <w:p w:rsidRPr="00087AE0" w:rsidR="00087AE0" w:rsidP="00087AE0" w:rsidRDefault="00087AE0">
      <w:pPr>
        <w:rPr>
          <w:rFonts w:ascii="Times New Roman" w:hAnsi="Times New Roman"/>
          <w:b/>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op de expertisecentra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 vervalt in de begripsbepaling van ‘ho-student’ ‘, onderdeel b,’.</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4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vierde, zesde en tiende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eerste volzin, wordt ‘verstrekken’ vervangen door ‘verstrekt’.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vierde lid, tweede volzin, wordt ‘inwinnen’ vervangen door ‘inwint’.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zesde lid wordt ‘verstrekken’ vervangen door ‘verstrekt’.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tiende lid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Aan artikel 5a wordt een lid toegevoegd, luidende:</w:t>
      </w:r>
    </w:p>
    <w:p w:rsidRPr="00087AE0" w:rsidR="00087AE0" w:rsidP="00087AE0"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47a,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66b, tweede lid, onderdeel j,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In artikel 67, tweede lid, tweede volzin, wordt ‘Burgemeester en wethouders zenden’ vervangen door ‘Het college van burgemeester en wethouders zendt’.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69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89, eerste lid,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In de eerste volzin wordt ‘De gemeenteraad draagt onderscheidenlijk burgemeester en wethouders’ vervangen door ‘De gemeenteraad en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de tweede volzin wordt ‘Hij behandelt onderscheidenlijk zij’ vervangen door ‘De gemeenteraad en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92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derde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93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aanhef,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4. In het zesde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zevende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6. In het achtste lid, eerste volzin, wordt ‘treden burgemeester en wethouders’ vervangen door ‘treedt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7. In het achtste lid, tweede volzin, wordt ‘delen burgemeester en wethouders het bevoegd gezag mede dat zij niet kunnen instemmen’ vervangen door ‘deelt het college van burgemeester en wethouders het bevoegd gezag mede dat het niet kan instemmen’.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8. In het negende lid, eerste volzin,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9. In het negende lid, vierde volzin, wordt ‘burgemeester en wethouders’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94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95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97, eerste lid, wordt ‘Burgemeester en wethouders beslissen’ vervangen door ‘Het college van burgemeester en wethouders beslist’.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P</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In artikel 100, vierde lid, wordt ‘Burgemeester en wethouders betalen volgens door hen’ vervangen door ‘Het college van burgemeester en wethouders betaalt volgens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Q</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wordt ‘geven burgemeester en wethouders’ vervangen door ‘geeft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R</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102 wordt ‘burgemeester en wethouders’ telkens vervangen door ‘het college van burgemeester en wethouders’.</w:t>
      </w:r>
    </w:p>
    <w:p w:rsidRPr="00087AE0" w:rsidR="00087AE0" w:rsidP="00087AE0" w:rsidRDefault="00087AE0">
      <w:pPr>
        <w:ind w:left="360"/>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103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104,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U</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105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zijn’ vervangen door ‘Het college van burgemeester en wethouders is’.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derde volzin, wordt ‘zijn burgemeester en wethouders’ vervangen door ‘is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tweede lid wordt ‘plegen burgemeester en wethouders’ vervangen door ‘pleegt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V</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derde volzin, en in het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2. In het tweede lid, onderdeel a, wordt ‘burgemeester en wethouders gebruik maken van hun’ vervangen door ‘het college van burgemeester en wethouders gebruik maakt van zijn’.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W</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tweede volzin, derde lid, zesde lid, tweede volzin, en zevende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X</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110 en in het opschrift daarvan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Y</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115, eerste en derde lid, wordt ‘Burgemeester en wethouders stellen’ telkens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Z</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116,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134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vierde lid, eerste volzin,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zesde lid wordt ‘burgemeester en wethouders’ vervangen door ‘het college van burgemeester en wethouders’ en wordt ‘</w:t>
      </w:r>
      <w:proofErr w:type="spellStart"/>
      <w:r w:rsidRPr="00087AE0">
        <w:rPr>
          <w:rFonts w:ascii="Times New Roman" w:hAnsi="Times New Roman"/>
          <w:sz w:val="24"/>
        </w:rPr>
        <w:t>ofmeer</w:t>
      </w:r>
      <w:proofErr w:type="spellEnd"/>
      <w:r w:rsidRPr="00087AE0">
        <w:rPr>
          <w:rFonts w:ascii="Times New Roman" w:hAnsi="Times New Roman"/>
          <w:sz w:val="24"/>
        </w:rPr>
        <w:t>’ vervangen door ‘of meer’.</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zevende lid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derde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2. In het vierde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137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stellen’ vervangen door ‘Het college van burgemeester en wethouders stelt’, wordt ‘zij’ vervangen door ‘het’ en wordt ‘zullen’ vervangen door ‘zal.</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eerste volzin, wordt ‘verlenen burgemeester en wethouders’ vervangen door ‘verleent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tweede lid, tweede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derde lid, eerste volzin,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aanhef, zesde lid, eerste en derde volzin, en zevende lid, eerste volzin, wordt ‘stellen burgemeester en wethouders’ telkens vervangen door ‘stelt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zesde lid, tweede volzin, wordt ‘bepalen burgemeester en wethouders’ vervangen door ‘bepaalt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zevende lid, tweede volzin, wordt ‘drukken burgemeester en wethouders’ vervangen door ‘drukt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141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de eerste en derde volzin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de derde volzin wordt ‘hebben genomen’ vervangen door ‘heeft genomen’.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147, derde lid, eerste volzin, en zesde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GG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162b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In het eerste lid, eerste en tweede volzin, wordt ‘Burgemeester en wethouders dragen’ telkens vervangen door ‘Het college van burgemeester en wethouders draagt’.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eerste volzin, wordt ‘zij’ vervangen door ‘het’ en wordt ‘beschikken’ vervangen door ‘beschikt’.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eerste lid, derde volzin, wordt ‘Burgemeester en wethouders volgen’ vervangen door ‘Het college van burgemeester en wethouders volgt’.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Het derde lid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 In de aanhef, derde volzin, wordt ‘Burgemeester en wethouders van de contactgemeente vervullen’ vervangen door ‘Het college van burgemeester en wethouders van de contactgemeente vervult’.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b. In onderdeel a wordt ‘maken zij’ vervangen door ‘maakt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c. In onderdeel b wordt ‘dragen zij’ vervangen door ‘draagt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 In onderdeel c wordt ‘organiseren en coördineren zij’ vervangen door ‘organiseert en coördineert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vierde lid, eerste volzin, wordt ‘dragen burgemeester en wethouders van de vorige contactgemeente’ vervangen door ‘draagt het college van burgemeester en wethouders van de vorige contactgemeente’ en wordt ‘burgemeester en wethouders van de opvolgende contactgemeente’ vervangen door ‘het college van burgemeester en wethouders van de opvolgende contactgemeente’.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6. In het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7. In het zevende lid, tweede volzin, wordt ‘Burgemeester en wethouders van de contactgemeente stellen’ vervangen door ‘Het college van burgemeester en wethouders van de contactgemeente stelt’.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8. In het achtste lid, eerste volzin, wordt ‘nakomen’ vervangen door ‘nakomt’ en in de eerste en tweede volzin, wordt ‘burgemeester en wethouders’ telkens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162c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van de contactgemeente zenden’ vervangen door ‘Het college van burgemeester en wethouders van de contactgemeente zendt’.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zijn’ vervangen door ‘Het college van burgemeester en wethouders is’.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162c1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en tweede lid, eerste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tweede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derde lid wordt ‘Burgemeester en wethouders van de contactgemeente coördineren’ vervangen door ‘Het college van burgemeester en wethouders van de contactgemeente coördineert’.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vijfde lid wordt ‘Burgemeester en wethouders van de contactgemeente geven’ vervangen door ‘Het college van burgemeester en wethouders van de contactgemeente geeft’.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164a,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167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2. In het derde lid, eerste volzin, wordt ‘Burgemeester en wethouders’ vervangen door ‘Het college van burgemeester en wethouders’.</w:t>
      </w:r>
      <w:bookmarkStart w:name="_Toc39650724" w:id="6"/>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IX. WET OP HET ACCOUNTANTSBEROEP</w:t>
      </w:r>
      <w:bookmarkEnd w:id="6"/>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49, tweede lid, onderdeel b, van de Wet op het accountantsberoep vervalt ‘, onderdeel q,’.</w:t>
      </w:r>
      <w:bookmarkStart w:name="_Toc39650725" w:id="7"/>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X. WET OP HET HOGER ONDERWIJS EN WETENSCHAPPELIJK ONDERZOEK</w:t>
      </w:r>
      <w:bookmarkEnd w:id="7"/>
    </w:p>
    <w:p w:rsidRPr="00087AE0" w:rsidR="00087AE0" w:rsidP="00087AE0" w:rsidRDefault="00087AE0">
      <w:pPr>
        <w:rPr>
          <w:rFonts w:ascii="Times New Roman" w:hAnsi="Times New Roman"/>
          <w:b/>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op het hoger onderwijs en wetenschappelijk onderzoek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1.1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b/>
          <w:sz w:val="24"/>
        </w:rPr>
        <w:t>Artikel 1.1. Begripsbepalingen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deze wet en de daarop berustende bepalingen wordt, tenzij anders bepaald, verstaan onder: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w:t>
      </w:r>
      <w:r w:rsidRPr="00087AE0">
        <w:rPr>
          <w:rFonts w:ascii="Times New Roman" w:hAnsi="Times New Roman"/>
          <w:sz w:val="24"/>
        </w:rPr>
        <w:t xml:space="preserve"> het keurmerk dat tot uitdrukking brengt dat de kwaliteit van een opleiding door het accreditatieorgaan positief is beoordeeld;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 bestaande opleiding:</w:t>
      </w:r>
      <w:r w:rsidRPr="00087AE0">
        <w:rPr>
          <w:rFonts w:ascii="Times New Roman" w:hAnsi="Times New Roman"/>
          <w:sz w:val="24"/>
        </w:rPr>
        <w:t xml:space="preserve"> accreditatie als bedoeld in artikel 5.11;</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 nieuwe opleiding:</w:t>
      </w:r>
      <w:r w:rsidRPr="00087AE0">
        <w:rPr>
          <w:rFonts w:ascii="Times New Roman" w:hAnsi="Times New Roman"/>
          <w:sz w:val="24"/>
        </w:rPr>
        <w:t xml:space="preserve"> accreditatie als bedoeld in artikel 5.8;</w:t>
      </w:r>
    </w:p>
    <w:p w:rsidR="00087AE0" w:rsidP="00087AE0" w:rsidRDefault="00087AE0">
      <w:pPr>
        <w:ind w:firstLine="284"/>
        <w:rPr>
          <w:rFonts w:ascii="Times New Roman" w:hAnsi="Times New Roman"/>
          <w:sz w:val="24"/>
        </w:rPr>
      </w:pPr>
      <w:r w:rsidRPr="00087AE0">
        <w:rPr>
          <w:rFonts w:ascii="Times New Roman" w:hAnsi="Times New Roman"/>
          <w:i/>
          <w:sz w:val="24"/>
        </w:rPr>
        <w:t>accreditatiekader:</w:t>
      </w:r>
      <w:r w:rsidRPr="00087AE0">
        <w:rPr>
          <w:rFonts w:ascii="Times New Roman" w:hAnsi="Times New Roman"/>
          <w:sz w:val="24"/>
        </w:rPr>
        <w:t xml:space="preserve"> het kader waarin het accreditatieorgaan zijn werkwijze met betrekking tot de taken, genoemd in artikel 5.2, eerste en tweede lid, vastlegt;</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accreditatieorgaan:</w:t>
      </w:r>
      <w:r w:rsidRPr="00087AE0">
        <w:rPr>
          <w:rFonts w:ascii="Times New Roman" w:hAnsi="Times New Roman"/>
          <w:sz w:val="24"/>
        </w:rPr>
        <w:t xml:space="preserve"> de Nederlands-Vlaamse Accreditatie Organisatie, bedoeld in artikel 1 van het Accreditatieverdrag;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Accreditatieverdrag:</w:t>
      </w:r>
      <w:r w:rsidRPr="00087AE0">
        <w:rPr>
          <w:rFonts w:ascii="Times New Roman" w:hAnsi="Times New Roman"/>
          <w:sz w:val="24"/>
        </w:rPr>
        <w:t xml:space="preserve"> het op 3 september 2003 te Den Haag tot stand gekomen Verdrag tussen het Koninkrijk der Nederlanden en de Vlaamse Gemeenschap van België inzake de accreditatie van opleidingen binnen het Nederlandse en Vlaamse hoger onderwijs (Trb. 2003, 167);</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anderstalig traject:</w:t>
      </w:r>
      <w:r w:rsidRPr="00087AE0">
        <w:rPr>
          <w:rFonts w:ascii="Times New Roman" w:hAnsi="Times New Roman"/>
          <w:sz w:val="24"/>
        </w:rPr>
        <w:t xml:space="preserve"> traject dat wordt verzorgd in een andere taal dan het Nederlands voor het gehele traject dan wel een deel van het traject dat overeenkomt met ten minste twee derde deel van het totaal aantal studiepunten van de opleiding;</w:t>
      </w:r>
    </w:p>
    <w:p w:rsidRPr="00087AE0" w:rsidR="00087AE0" w:rsidP="00087AE0" w:rsidRDefault="00087AE0">
      <w:pPr>
        <w:rPr>
          <w:rFonts w:ascii="Times New Roman" w:hAnsi="Times New Roman"/>
          <w:sz w:val="24"/>
        </w:rPr>
      </w:pPr>
      <w:r>
        <w:rPr>
          <w:rFonts w:ascii="Times New Roman" w:hAnsi="Times New Roman"/>
          <w:i/>
          <w:sz w:val="24"/>
        </w:rPr>
        <w:tab/>
      </w:r>
      <w:r w:rsidRPr="00087AE0">
        <w:rPr>
          <w:rFonts w:ascii="Times New Roman" w:hAnsi="Times New Roman"/>
          <w:i/>
          <w:sz w:val="24"/>
        </w:rPr>
        <w:t>bijzondere instelling:</w:t>
      </w:r>
      <w:r w:rsidRPr="00087AE0">
        <w:rPr>
          <w:rFonts w:ascii="Times New Roman" w:hAnsi="Times New Roman"/>
          <w:sz w:val="24"/>
        </w:rPr>
        <w:t xml:space="preserve"> een instelling die uitgaat van een rechtspersoon met volledige rechtsbevoegdheid;</w:t>
      </w:r>
    </w:p>
    <w:p w:rsidRPr="00087AE0" w:rsidR="00087AE0" w:rsidP="00087AE0" w:rsidRDefault="00087AE0">
      <w:pPr>
        <w:ind w:firstLine="284"/>
        <w:rPr>
          <w:rFonts w:ascii="Times New Roman" w:hAnsi="Times New Roman"/>
          <w:i/>
          <w:sz w:val="24"/>
        </w:rPr>
      </w:pPr>
      <w:r w:rsidRPr="00087AE0">
        <w:rPr>
          <w:rFonts w:ascii="Times New Roman" w:hAnsi="Times New Roman"/>
          <w:i/>
          <w:sz w:val="24"/>
        </w:rPr>
        <w:t>college van bestuur:</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bijzondere instelling: het orgaan van de instelling dat als zodanig in de statuten is aangewezen;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openbare instelling: het orgaan van de instelling dat op grond van deze wet ter zake bevoegd is;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duale opleiding:</w:t>
      </w:r>
      <w:r w:rsidRPr="00087AE0">
        <w:rPr>
          <w:rFonts w:ascii="Times New Roman" w:hAnsi="Times New Roman"/>
          <w:sz w:val="24"/>
        </w:rPr>
        <w:t xml:space="preserve"> een opleiding als bedoeld in artikel 7.7, tweede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erkenning ITK:</w:t>
      </w:r>
      <w:r w:rsidRPr="00087AE0">
        <w:rPr>
          <w:rFonts w:ascii="Times New Roman" w:hAnsi="Times New Roman"/>
          <w:sz w:val="24"/>
        </w:rPr>
        <w:t xml:space="preserve"> de erkenning die tot uitdrukking brengt dat de interne kwaliteitszorg en de inzet tot verbetering van de resultaten van een instelling voor hoger onderwijs, voor zover betrekking hebbend op de kwaliteit van haar opleidingen, positief is beoordeeld;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faculteit der geneeskunde:</w:t>
      </w:r>
      <w:r w:rsidRPr="00087AE0">
        <w:rPr>
          <w:rFonts w:ascii="Times New Roman" w:hAnsi="Times New Roman"/>
          <w:sz w:val="24"/>
        </w:rPr>
        <w:t xml:space="preserve"> de faculteit waarin de opleidingen voor het beroep van arts zijn ingesteld;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graad:</w:t>
      </w:r>
      <w:r w:rsidRPr="00087AE0">
        <w:rPr>
          <w:rFonts w:ascii="Times New Roman" w:hAnsi="Times New Roman"/>
          <w:sz w:val="24"/>
        </w:rPr>
        <w:t xml:space="preserve"> de graad Bachelor of Master met of zonder toevoeging, de graad </w:t>
      </w:r>
      <w:proofErr w:type="spellStart"/>
      <w:r w:rsidRPr="00087AE0">
        <w:rPr>
          <w:rFonts w:ascii="Times New Roman" w:hAnsi="Times New Roman"/>
          <w:sz w:val="24"/>
        </w:rPr>
        <w:t>Associate</w:t>
      </w:r>
      <w:proofErr w:type="spellEnd"/>
      <w:r w:rsidRPr="00087AE0">
        <w:rPr>
          <w:rFonts w:ascii="Times New Roman" w:hAnsi="Times New Roman"/>
          <w:sz w:val="24"/>
        </w:rPr>
        <w:t xml:space="preserve"> </w:t>
      </w:r>
      <w:proofErr w:type="spellStart"/>
      <w:r w:rsidRPr="00087AE0">
        <w:rPr>
          <w:rFonts w:ascii="Times New Roman" w:hAnsi="Times New Roman"/>
          <w:sz w:val="24"/>
        </w:rPr>
        <w:t>degree</w:t>
      </w:r>
      <w:proofErr w:type="spellEnd"/>
      <w:r w:rsidRPr="00087AE0">
        <w:rPr>
          <w:rFonts w:ascii="Times New Roman" w:hAnsi="Times New Roman"/>
          <w:sz w:val="24"/>
        </w:rPr>
        <w:t xml:space="preserve"> of de graad Doctor, Doctor </w:t>
      </w:r>
      <w:proofErr w:type="spellStart"/>
      <w:r w:rsidRPr="00087AE0">
        <w:rPr>
          <w:rFonts w:ascii="Times New Roman" w:hAnsi="Times New Roman"/>
          <w:sz w:val="24"/>
        </w:rPr>
        <w:t>honoris</w:t>
      </w:r>
      <w:proofErr w:type="spellEnd"/>
      <w:r w:rsidRPr="00087AE0">
        <w:rPr>
          <w:rFonts w:ascii="Times New Roman" w:hAnsi="Times New Roman"/>
          <w:sz w:val="24"/>
        </w:rPr>
        <w:t xml:space="preserve"> </w:t>
      </w:r>
      <w:proofErr w:type="spellStart"/>
      <w:r w:rsidRPr="00087AE0">
        <w:rPr>
          <w:rFonts w:ascii="Times New Roman" w:hAnsi="Times New Roman"/>
          <w:sz w:val="24"/>
        </w:rPr>
        <w:t>causa</w:t>
      </w:r>
      <w:proofErr w:type="spellEnd"/>
      <w:r w:rsidRPr="00087AE0">
        <w:rPr>
          <w:rFonts w:ascii="Times New Roman" w:hAnsi="Times New Roman"/>
          <w:sz w:val="24"/>
        </w:rPr>
        <w:t xml:space="preserve"> of Doctor of </w:t>
      </w:r>
      <w:proofErr w:type="spellStart"/>
      <w:r w:rsidRPr="00087AE0">
        <w:rPr>
          <w:rFonts w:ascii="Times New Roman" w:hAnsi="Times New Roman"/>
          <w:sz w:val="24"/>
        </w:rPr>
        <w:t>Philosophy</w:t>
      </w:r>
      <w:proofErr w:type="spellEnd"/>
      <w:r w:rsidRPr="00087AE0">
        <w:rPr>
          <w:rFonts w:ascii="Times New Roman" w:hAnsi="Times New Roman"/>
          <w:sz w:val="24"/>
        </w:rPr>
        <w:t>;</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hoger beroepsonderwijs:</w:t>
      </w:r>
      <w:r w:rsidRPr="00087AE0">
        <w:rPr>
          <w:rFonts w:ascii="Times New Roman" w:hAnsi="Times New Roman"/>
          <w:sz w:val="24"/>
        </w:rPr>
        <w:t xml:space="preserve"> onderwijs dat is gericht op de overdracht van theoretische kennis en op de ontwikkeling van vaardigheden in nauwe aansluiting op de beroepspraktijk;</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hoger onderwijs:</w:t>
      </w:r>
      <w:r w:rsidRPr="00087AE0">
        <w:rPr>
          <w:rFonts w:ascii="Times New Roman" w:hAnsi="Times New Roman"/>
          <w:sz w:val="24"/>
        </w:rPr>
        <w:t xml:space="preserve"> wetenschappelijk onderwijs en hoger beroepsonderwijs;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initieel onderwijs:</w:t>
      </w:r>
      <w:r w:rsidRPr="00087AE0">
        <w:rPr>
          <w:rFonts w:ascii="Times New Roman" w:hAnsi="Times New Roman"/>
          <w:sz w:val="24"/>
        </w:rPr>
        <w:t xml:space="preserve"> hoger onderwijs als bedoeld in artikel 7.3a;</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inspectie:</w:t>
      </w:r>
      <w:r w:rsidRPr="00087AE0">
        <w:rPr>
          <w:rFonts w:ascii="Times New Roman" w:hAnsi="Times New Roman"/>
          <w:sz w:val="24"/>
        </w:rPr>
        <w:t xml:space="preserve"> de inspectie, bedoeld in de Wet op het onderwijstoezicht;</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instelling voor hoger onderwijs:</w:t>
      </w:r>
      <w:r w:rsidRPr="00087AE0">
        <w:rPr>
          <w:rFonts w:ascii="Times New Roman" w:hAnsi="Times New Roman"/>
          <w:sz w:val="24"/>
        </w:rPr>
        <w:t xml:space="preserve"> een bekostigde instelling, opgenomen in de bijlage van deze wet onder a tot en met i of een rechtspersoon voor hoger onderwijs, tenzij uit deze wet het tegendeel blijkt;</w:t>
      </w:r>
    </w:p>
    <w:p w:rsidRPr="00087AE0" w:rsidR="00087AE0" w:rsidP="00087AE0" w:rsidRDefault="007A7840">
      <w:pPr>
        <w:ind w:firstLine="284"/>
        <w:rPr>
          <w:rFonts w:ascii="Times New Roman" w:hAnsi="Times New Roman"/>
          <w:i/>
          <w:sz w:val="24"/>
        </w:rPr>
      </w:pPr>
      <w:r>
        <w:rPr>
          <w:rFonts w:ascii="Times New Roman" w:hAnsi="Times New Roman"/>
          <w:i/>
          <w:sz w:val="24"/>
        </w:rPr>
        <w:t>i</w:t>
      </w:r>
      <w:r w:rsidRPr="00087AE0" w:rsidR="00087AE0">
        <w:rPr>
          <w:rFonts w:ascii="Times New Roman" w:hAnsi="Times New Roman"/>
          <w:i/>
          <w:sz w:val="24"/>
        </w:rPr>
        <w:t>nstellingsbestuur:</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bekostigde instelling: het college van bestuur, tenzij anders bepaald;</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rechtspersoon met volledige rechtsbevoegdheid die geaccrediteerde opleidingen verzorgt: het orgaan dat als zodanig in de statuten is aangewezen;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lastRenderedPageBreak/>
        <w:t>Nederlandstalige opleiding:</w:t>
      </w:r>
      <w:r w:rsidRPr="00087AE0">
        <w:rPr>
          <w:rFonts w:ascii="Times New Roman" w:hAnsi="Times New Roman"/>
          <w:sz w:val="24"/>
        </w:rPr>
        <w:t xml:space="preserve"> opleiding die wordt verzorgd in het Nederlands voor de gehele opleiding dan wel een deel van de opleiding dat overeenkomt met ten minste twee derde deel van het totaal aantal studiepunten van de opleiding;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Onze Minister:</w:t>
      </w:r>
      <w:r w:rsidRPr="00087AE0">
        <w:rPr>
          <w:rFonts w:ascii="Times New Roman" w:hAnsi="Times New Roman"/>
          <w:sz w:val="24"/>
        </w:rPr>
        <w:t xml:space="preserve"> Onze Minister van Onderwijs, Cultuur en Wetenschap;</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openbare instelling:</w:t>
      </w:r>
      <w:r w:rsidRPr="00087AE0">
        <w:rPr>
          <w:rFonts w:ascii="Times New Roman" w:hAnsi="Times New Roman"/>
          <w:sz w:val="24"/>
        </w:rPr>
        <w:t xml:space="preserve"> een instelling die uitgaat van een publiekrechtelijke rechtspersoon;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openbaar lichaam BES:</w:t>
      </w:r>
      <w:r w:rsidRPr="00087AE0">
        <w:rPr>
          <w:rFonts w:ascii="Times New Roman" w:hAnsi="Times New Roman"/>
          <w:sz w:val="24"/>
        </w:rPr>
        <w:t xml:space="preserve"> openbaar lichaam Bonaire, Sint Eustatius of Saba;</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opleiding:</w:t>
      </w:r>
      <w:r w:rsidRPr="00087AE0">
        <w:rPr>
          <w:rFonts w:ascii="Times New Roman" w:hAnsi="Times New Roman"/>
          <w:sz w:val="24"/>
        </w:rPr>
        <w:t xml:space="preserve"> een </w:t>
      </w:r>
      <w:proofErr w:type="spellStart"/>
      <w:r w:rsidRPr="00087AE0">
        <w:rPr>
          <w:rFonts w:ascii="Times New Roman" w:hAnsi="Times New Roman"/>
          <w:sz w:val="24"/>
        </w:rPr>
        <w:t>associate</w:t>
      </w:r>
      <w:proofErr w:type="spellEnd"/>
      <w:r w:rsidRPr="00087AE0">
        <w:rPr>
          <w:rFonts w:ascii="Times New Roman" w:hAnsi="Times New Roman"/>
          <w:sz w:val="24"/>
        </w:rPr>
        <w:t xml:space="preserve"> </w:t>
      </w:r>
      <w:proofErr w:type="spellStart"/>
      <w:r w:rsidRPr="00087AE0">
        <w:rPr>
          <w:rFonts w:ascii="Times New Roman" w:hAnsi="Times New Roman"/>
          <w:sz w:val="24"/>
        </w:rPr>
        <w:t>degree</w:t>
      </w:r>
      <w:proofErr w:type="spellEnd"/>
      <w:r w:rsidRPr="00087AE0">
        <w:rPr>
          <w:rFonts w:ascii="Times New Roman" w:hAnsi="Times New Roman"/>
          <w:sz w:val="24"/>
        </w:rPr>
        <w:t>-opleiding, een bacheloropleiding of een masteropleiding als bedoeld in artikel 7.3a waarvoor accreditatie is verleend, tenzij uit deze wet het tegendeel blijkt;</w:t>
      </w:r>
    </w:p>
    <w:p w:rsidRPr="00087AE0" w:rsidR="00087AE0" w:rsidP="00087AE0" w:rsidRDefault="00087AE0">
      <w:pPr>
        <w:shd w:val="clear" w:color="auto" w:fill="FFFFFF"/>
        <w:ind w:firstLine="284"/>
        <w:rPr>
          <w:rFonts w:ascii="Times New Roman" w:hAnsi="Times New Roman"/>
          <w:sz w:val="24"/>
        </w:rPr>
      </w:pPr>
      <w:r w:rsidRPr="00087AE0">
        <w:rPr>
          <w:rFonts w:ascii="Times New Roman" w:hAnsi="Times New Roman"/>
          <w:i/>
          <w:sz w:val="24"/>
        </w:rPr>
        <w:t>persoonsgebonden nummer:</w:t>
      </w:r>
      <w:r w:rsidRPr="00087AE0">
        <w:rPr>
          <w:rFonts w:ascii="Times New Roman" w:hAnsi="Times New Roman"/>
          <w:sz w:val="24"/>
        </w:rPr>
        <w:t xml:space="preserve"> </w:t>
      </w:r>
      <w:proofErr w:type="spellStart"/>
      <w:r w:rsidRPr="00087AE0">
        <w:rPr>
          <w:rFonts w:ascii="Times New Roman" w:hAnsi="Times New Roman"/>
          <w:sz w:val="24"/>
        </w:rPr>
        <w:t>burgerservicenummer</w:t>
      </w:r>
      <w:proofErr w:type="spellEnd"/>
      <w:r w:rsidRPr="00087AE0">
        <w:rPr>
          <w:rFonts w:ascii="Times New Roman" w:hAnsi="Times New Roman"/>
          <w:sz w:val="24"/>
        </w:rPr>
        <w:t xml:space="preserve"> als bedoeld in artikel 1, onderdeel b, van de Wet algemene bepalingen </w:t>
      </w:r>
      <w:proofErr w:type="spellStart"/>
      <w:r w:rsidRPr="00087AE0">
        <w:rPr>
          <w:rFonts w:ascii="Times New Roman" w:hAnsi="Times New Roman"/>
          <w:sz w:val="24"/>
        </w:rPr>
        <w:t>burgerservicenummer</w:t>
      </w:r>
      <w:proofErr w:type="spellEnd"/>
      <w:r w:rsidRPr="00087AE0">
        <w:rPr>
          <w:rFonts w:ascii="Times New Roman" w:hAnsi="Times New Roman"/>
          <w:sz w:val="24"/>
        </w:rPr>
        <w:t>, of het onderwijsnummer, bedoeld in artikel 7.31e, derde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rechtspersoon voor hoger onderwijs:</w:t>
      </w:r>
      <w:r w:rsidRPr="00087AE0">
        <w:rPr>
          <w:rFonts w:ascii="Times New Roman" w:hAnsi="Times New Roman"/>
          <w:sz w:val="24"/>
        </w:rPr>
        <w:t xml:space="preserve"> een rechtspersoon met volledige rechtsbevoegdheid die initiële opleidingen verzorgt met uitzondering van de Staat of een instelling of een rechtspersoon met volledige rechtsbevoegdheid die </w:t>
      </w:r>
      <w:proofErr w:type="spellStart"/>
      <w:r w:rsidRPr="00087AE0">
        <w:rPr>
          <w:rFonts w:ascii="Times New Roman" w:hAnsi="Times New Roman"/>
          <w:sz w:val="24"/>
        </w:rPr>
        <w:t>postinitiële</w:t>
      </w:r>
      <w:proofErr w:type="spellEnd"/>
      <w:r w:rsidRPr="00087AE0">
        <w:rPr>
          <w:rFonts w:ascii="Times New Roman" w:hAnsi="Times New Roman"/>
          <w:sz w:val="24"/>
        </w:rPr>
        <w:t xml:space="preserve"> masteropleidingen verzorgt met uitzondering van de Staat;</w:t>
      </w:r>
    </w:p>
    <w:p w:rsidRPr="00087AE0" w:rsidR="00087AE0" w:rsidP="00087AE0" w:rsidRDefault="00087AE0">
      <w:pPr>
        <w:ind w:firstLine="284"/>
        <w:rPr>
          <w:rFonts w:ascii="Times New Roman" w:hAnsi="Times New Roman"/>
          <w:sz w:val="24"/>
        </w:rPr>
      </w:pPr>
      <w:r w:rsidRPr="00087AE0">
        <w:rPr>
          <w:rFonts w:ascii="Times New Roman" w:hAnsi="Times New Roman"/>
          <w:i/>
          <w:iCs/>
          <w:sz w:val="24"/>
        </w:rPr>
        <w:t>register onderwijsdeelnemers:</w:t>
      </w:r>
      <w:r w:rsidRPr="00087AE0">
        <w:rPr>
          <w:rFonts w:ascii="Times New Roman" w:hAnsi="Times New Roman"/>
          <w:sz w:val="24"/>
        </w:rPr>
        <w:t xml:space="preserve"> register onderwijsdeelnemers als bedoeld in artikel 4 van de Wet register onderwijsdeelnemers;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studiejaar:</w:t>
      </w:r>
      <w:r w:rsidRPr="00087AE0">
        <w:rPr>
          <w:rFonts w:ascii="Times New Roman" w:hAnsi="Times New Roman"/>
          <w:sz w:val="24"/>
        </w:rPr>
        <w:t xml:space="preserve"> het tijdvak dat aanvangt op 1 september en eindigt op 31 augustus van het daaropvolgende jaar;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studiepunt:</w:t>
      </w:r>
      <w:r w:rsidRPr="00087AE0">
        <w:rPr>
          <w:rFonts w:ascii="Times New Roman" w:hAnsi="Times New Roman"/>
          <w:sz w:val="24"/>
        </w:rPr>
        <w:t xml:space="preserve"> een studiepunt in de zin van artikel 7.4, eerste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titel:</w:t>
      </w:r>
      <w:r w:rsidRPr="00087AE0">
        <w:rPr>
          <w:rFonts w:ascii="Times New Roman" w:hAnsi="Times New Roman"/>
          <w:sz w:val="24"/>
        </w:rPr>
        <w:t xml:space="preserve"> een titel als bedoeld in artikel 7.20, eerste en tweede lid (ingenieur, afgekort tot ir., meester, afgekort tot mr., doctorandus, afgekort tot drs., ingenieur, afgekort tot ing., baccalaureus, afgekort tot bc.) of de titel, bedoeld in artikel 7.22, tweede en derde lid (doctor, afgekort tot dr.);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traject:</w:t>
      </w:r>
      <w:r w:rsidRPr="00087AE0">
        <w:rPr>
          <w:rFonts w:ascii="Times New Roman" w:hAnsi="Times New Roman"/>
          <w:sz w:val="24"/>
        </w:rPr>
        <w:t xml:space="preserve"> programma binnen een opleiding waarvan de studielast en de kwaliteiten op het gebied van kennis, inzicht en vaardigheden die een student bij de beëindiging van de opleiding moet hebben verworven, gelijk zijn aan die van de opleiding;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visitatiegroep:</w:t>
      </w:r>
      <w:r w:rsidRPr="00087AE0">
        <w:rPr>
          <w:rFonts w:ascii="Times New Roman" w:hAnsi="Times New Roman"/>
          <w:sz w:val="24"/>
        </w:rPr>
        <w:t xml:space="preserve"> groep van opleidingen die onderwijsinhoudelijk met elkaar overeenkomen; en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wetenschappelijk onderwijs</w:t>
      </w:r>
      <w:r w:rsidRPr="00087AE0">
        <w:rPr>
          <w:rFonts w:ascii="Times New Roman" w:hAnsi="Times New Roman"/>
          <w:sz w:val="24"/>
        </w:rPr>
        <w:t>: onderwijs dat is gericht op de voorbereiding tot de zelfstandige beoefening van de wetenschap of de beroepsmatige toepassing van wetenschappelijke kennis en dat het inzicht in de samenhang van de wetenschappen bevordert.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5.6, tweede lid, wordt de zinsnede toegevoegd ’dan wel, indien de aanvraag betrekking heeft op de eerste opleiding die wordt verzorgd door een rechtspersoon die geaccrediteerde opleidingen wil verzorgen, op aanvraag van het op grond van de statuten daartoe bevoegde orgaan van die rechtspersoon’.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artikel 6.7, eerste lid, en artikel 6.7a, eerste lid, onderdeel a, en derde lid, wordt ‘gegadigden’ vervangen door ‘aspirant-studenten’.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Artikel 6.15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vijfde lid wordt ‘artikel 7.53a, vierde en vijfde lid’ vervangen door ‘artikel 7.53a, derde en vierde lid’.</w:t>
      </w:r>
    </w:p>
    <w:p w:rsidRPr="00087AE0" w:rsidR="00087AE0" w:rsidP="00087AE0" w:rsidRDefault="00087AE0">
      <w:pPr>
        <w:rPr>
          <w:rFonts w:ascii="Times New Roman" w:hAnsi="Times New Roman"/>
          <w:sz w:val="24"/>
        </w:rPr>
      </w:pPr>
    </w:p>
    <w:p w:rsidR="00087AE0" w:rsidP="0085534D" w:rsidRDefault="00087AE0">
      <w:pPr>
        <w:ind w:firstLine="284"/>
        <w:rPr>
          <w:rFonts w:ascii="Times New Roman" w:hAnsi="Times New Roman"/>
          <w:sz w:val="24"/>
        </w:rPr>
      </w:pPr>
      <w:r w:rsidRPr="00087AE0">
        <w:rPr>
          <w:rFonts w:ascii="Times New Roman" w:hAnsi="Times New Roman"/>
          <w:sz w:val="24"/>
        </w:rPr>
        <w:t>2. Het zesde lid vervalt.</w:t>
      </w:r>
    </w:p>
    <w:p w:rsidR="002E076B" w:rsidP="002E076B" w:rsidRDefault="002E076B">
      <w:pPr>
        <w:rPr>
          <w:rFonts w:ascii="Times New Roman" w:hAnsi="Times New Roman"/>
          <w:sz w:val="24"/>
        </w:rPr>
      </w:pPr>
    </w:p>
    <w:p w:rsidRPr="002E076B" w:rsidR="002E076B" w:rsidP="002E076B" w:rsidRDefault="002E076B">
      <w:pPr>
        <w:rPr>
          <w:rFonts w:ascii="Times New Roman" w:hAnsi="Times New Roman"/>
          <w:sz w:val="24"/>
        </w:rPr>
      </w:pPr>
      <w:r w:rsidRPr="002E076B">
        <w:rPr>
          <w:rFonts w:ascii="Times New Roman" w:hAnsi="Times New Roman"/>
          <w:sz w:val="24"/>
        </w:rPr>
        <w:t>Da</w:t>
      </w:r>
    </w:p>
    <w:p w:rsidRPr="002E076B" w:rsidR="002E076B" w:rsidP="002E076B" w:rsidRDefault="002E076B">
      <w:pPr>
        <w:rPr>
          <w:rFonts w:ascii="Times New Roman" w:hAnsi="Times New Roman"/>
          <w:sz w:val="24"/>
        </w:rPr>
      </w:pPr>
    </w:p>
    <w:p w:rsidRPr="00087AE0" w:rsidR="002E076B" w:rsidP="002E076B" w:rsidRDefault="002E076B">
      <w:pPr>
        <w:rPr>
          <w:rFonts w:ascii="Times New Roman" w:hAnsi="Times New Roman"/>
          <w:sz w:val="24"/>
        </w:rPr>
      </w:pPr>
      <w:r w:rsidRPr="002E076B">
        <w:rPr>
          <w:rFonts w:ascii="Times New Roman" w:hAnsi="Times New Roman"/>
          <w:sz w:val="24"/>
        </w:rPr>
        <w:tab/>
        <w:t>In artikel 7.1, derde lid, wordt na ‘artikel 7.39’ ingevoegd ‘, 7.42b’.</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7.3, zesde lid, wordt ‘een opleiding, te beëindigen’ vervangen door ‘een opleiding te beëindigen’.</w:t>
      </w:r>
    </w:p>
    <w:p w:rsidRPr="00087AE0" w:rsidR="00087AE0" w:rsidP="00087AE0" w:rsidRDefault="00087AE0">
      <w:pPr>
        <w:rPr>
          <w:rFonts w:ascii="Times New Roman" w:hAnsi="Times New Roman"/>
          <w:i/>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7.3h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7.3h. Vrij onderwijsprogramma in het wetenschappelijk onderwijs</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Een student die is ingeschreven voor een opleiding in het wetenschappelijk onderwijs kan, uit onderwijseenheden die door een instelling worden verzorgd, een programma samenstellen waaraan een examen is verbonden. Indien nodig wijst het instellingsbestuur een examencommissie aan die met het verlenen van toestemming als bedoeld in artikel 7.12b, eerste lid, onderdeel c, is belast.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7.11, tweede lid, onderdeel e, wordt ‘en wanneer’ vervangen door ‘of wanneer’.</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7.53c, tweede lid, wordt een komma ingevoegd na ‘plaatsvinden’ en wordt ‘aantal,’ vervangen door ‘aantal in te schrijven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7.59, tweede lid, wordt ‘reikt’ telkens vervangen door ‘verstrekt’ en vervalt telkens ‘uit’.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de artikelen 9.33, eerste lid, onderdeel h, en 10.20, eerste lid, onderdeel j, wordt ‘instellen van een capaciteitsfixus’ vervangen door ‘vaststellen van een capaciteitsfixus’.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lastRenderedPageBreak/>
        <w:t xml:space="preserve">In artikel 18.75, tweede, vijfde en zesde lid, vervalt telkens ‘, onder </w:t>
      </w:r>
      <w:proofErr w:type="spellStart"/>
      <w:r w:rsidRPr="00087AE0">
        <w:rPr>
          <w:rFonts w:ascii="Times New Roman" w:hAnsi="Times New Roman"/>
          <w:sz w:val="24"/>
        </w:rPr>
        <w:t>aa</w:t>
      </w:r>
      <w:proofErr w:type="spellEnd"/>
      <w:r w:rsidRPr="00087AE0">
        <w:rPr>
          <w:rFonts w:ascii="Times New Roman" w:hAnsi="Times New Roman"/>
          <w:sz w:val="24"/>
        </w:rPr>
        <w:t>’.</w:t>
      </w:r>
      <w:bookmarkStart w:name="_Toc39650726" w:id="8"/>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 WET OP HET ONDERWIJSTOEZICHT</w:t>
      </w:r>
      <w:bookmarkEnd w:id="8"/>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onderwijstoezicht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artikel 1, onderdeel p, vervalt ‘, onderdeel </w:t>
      </w:r>
      <w:proofErr w:type="spellStart"/>
      <w:r w:rsidRPr="00087AE0">
        <w:rPr>
          <w:rFonts w:ascii="Times New Roman" w:hAnsi="Times New Roman"/>
          <w:sz w:val="24"/>
        </w:rPr>
        <w:t>aa</w:t>
      </w:r>
      <w:proofErr w:type="spellEnd"/>
      <w:r w:rsidRPr="00087AE0">
        <w:rPr>
          <w:rFonts w:ascii="Times New Roman" w:hAnsi="Times New Roman"/>
          <w:sz w:val="24"/>
        </w:rPr>
        <w: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t>In artikel 11, zevende lid, wordt na ‘de Wet educatie en beroepsonderwijs’ ingevoegd ‘of de Wet educatie en beroepsonderwijs BES’.</w:t>
      </w:r>
      <w:bookmarkStart w:name="_Toc39650727" w:id="9"/>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XII. WET OP HET PRIMAIR ONDERWIJS</w:t>
      </w:r>
      <w:bookmarkEnd w:id="9"/>
    </w:p>
    <w:p w:rsidRPr="00087AE0" w:rsidR="00087AE0" w:rsidP="00087AE0" w:rsidRDefault="00087AE0">
      <w:pPr>
        <w:rPr>
          <w:rFonts w:ascii="Times New Roman" w:hAnsi="Times New Roman"/>
          <w:b/>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primair onderwijs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 wordt in de begripsomschrijving van ‘bevoegd gezag van volgens deze wet bekostigde scholen’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3a, derde lid, wordt ‘deelnemers’ vervangen door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‘verstrekken’ vervangen door ‘verstrekt’ en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vierde lid, tweede volzin, wordt ‘burgemeester en wethouders’ vervangen door ‘het college van burgemeester en wethouders’ en wordt ‘inwinnen’ vervangen door ‘inwint’.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twaalfde lid wordt ‘burgemeester en wethouders’ vervangen door ‘het college van burgemeester en wethouders’ en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4c wordt een lid toegevoegd, luidende:</w:t>
      </w: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18a, negende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64b, tweede lid, onderdeel j,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65, tweede lid, wordt ‘Burgemeester en wethouders zenden’ vervangen door ‘Het college van burgemeester en wethouders zendt’.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68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75, twaalfde lid,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087AE0" w:rsidRDefault="00087AE0">
      <w:pPr>
        <w:tabs>
          <w:tab w:val="left" w:pos="2431"/>
        </w:tabs>
        <w:rPr>
          <w:rFonts w:ascii="Times New Roman" w:hAnsi="Times New Roman"/>
          <w:sz w:val="24"/>
        </w:rPr>
      </w:pPr>
      <w:r w:rsidRPr="00087AE0">
        <w:rPr>
          <w:rFonts w:ascii="Times New Roman" w:hAnsi="Times New Roman"/>
          <w:sz w:val="24"/>
        </w:rPr>
        <w:t>J</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Artikel 77 wordt al volgt gewijzigd:</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1. In het eerste lid wordt ‘onderzoeken burgemeester en wethouders’ vervangen door ‘onderzoekt het college van burgemeester en wethouders’.</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2. In het tweede lid wordt ’dienen burgemeester en wethouders’ vervangen door ‘dient het college van burgemeester en wethouders’.</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3. In het derde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91, eerste lid,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1. In de eerste volzin wordt ‘De gemeenteraad draagt onderscheidenlijk burgemeester en wethouders’ vervangen door ‘De gemeenteraad en het college van burgemeester en wethouders’. </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de tweede volzin wordt ‘Hij behandelt onderscheidenlijk zij’ vervangen door ‘De gemeenteraad en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eerste lid, aanhef,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derde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het zesde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5. In het zevende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6. In het achtste lid, eerste volzin, wordt ‘treden burgemeester en wethouders’ vervangen door ‘treedt het college van burgemeester en wethouders’ en wordt in de tweede volzin ‘delen burgemeester en wethouders het bevoegd gezag mede dat zij niet kunnen instemmen’ vervangen door ‘deelt het college van burgemeester en wethouders het bevoegd gezag mede dat het niet kan instemmen’.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7. In het negende lid, eerste volzin, wordt ‘kunnen burgemeester en wethouders’ vervangen door ‘kan het college van burgemeester en wethouders’ en wordt in de vierde volzin ‘burgemeester en wethouders’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artikel 96, eerste volzin, wordt ‘Burgemeester en wethouders stellen’ vervangen door ‘Het college van burgemeester en wethouders stelt’ en wordt ‘hen’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P</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97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Q</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R</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99, eerste lid, wordt ‘Burgemeester en wethouders beslissen’ vervangen door ‘Het college van burgemeester en wethouders beslist’.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102, vierde lid, wordt ‘Burgemeester en wethouders betalen volgens door hen’ vervangen door ‘Het college van burgemeester en wethouders betaalt volgens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1. In het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derde lid wordt ‘geven burgemeester en wethouders’ vervangen door ‘geeft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U</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de artikelen 104 tot en met 106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V</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107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zijn’ vervangen door ‘Het college van burgemeester en wethouders is’ en in de derde volzin wordt ‘zijn burgemeester en wethouders’ vervangen door ‘is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‘plegen burgemeester en wethouders’ vervangen door ‘pleegt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W</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onderdeel a, wordt ‘burgemeester en wethouders gebruik maken van hun’ vervangen door ‘het college van burgemeester en wethouders gebruik maakt van zijn’.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X</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110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en derde lid, zesde lid, tweede volzin, en zevende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Y</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112 en in het opschrift daarvan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Z</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117, eerste en derde lid, wordt ‘Burgemeester en wethouders stellen’ telkens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119,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140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vierde lid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zevende lid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142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vierde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stellen’ vervangen door ‘Het college van burgemeester en wethouders stelt’, wordt ‘zij’ vervangen door ‘het’ en wordt ‘zullen’ vervangen door ‘zal’.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aanhef, zesde lid, eerste en derde volzin, en zevende lid, eerste volzin, wordt ‘stellen burgemeester en wethouders’ telkens vervangen door ‘stelt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zesde lid, tweede volzin, wordt ‘bepalen burgemeester en wethouders’ vervangen door ‘bepaalt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zevende lid, tweede volzin, wordt ‘drukken burgemeester en wethouders’ vervangen door ‘drukt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147 wordt ‘burgemeester en wethouders’ telkens vervangen door ‘het college van burgemeester en wethouders’ en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155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eerste volzin, wordt ‘Burgemeester en wethouders brengen’ vervangen door ‘Het college van burgemeester en wethouders brengt’.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eerste volzin, wordt ‘kunnen burgemeester en wethouders’ vervangen door ‘kan het college van burgemeester en wethouders’ en wordt in de tweede volzin ‘burgemeester en wethouders’ vervangen door ‘het college van burgemeester en wethouders’ en ‘overleggen’ vervangen door ‘overlegt’.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het vierde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156, tweede lid, wordt ‘burgemeester en wethouders’ vervangen door ‘het college van burgemeester en wethouders’ en wordt ‘een besluit nemen’ vervangen door ‘een besluit neemt’.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de eerste volzin van artikel 165 wordt ‘burgemeester en wethouders’ vervangen door ‘het college van burgemeester en wethouders’ en wordt ‘willen verrichten’ vervangen door ‘wil verrichten’.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JJ</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In artikel 166 wordt ‘Burgemeester en wethouders dragen’ vervangen door ‘Het college van burgemeester en wethouders draagt’.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KK</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167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1. In het eerste lid wordt ‘Burgemeester en wethouders voeren ten minste jaarlijks overleg en dragen zorg’ vervangen door ‘Het college van burgemeester en wethouders voert ten minste jaarlijks overleg en draagt zorg’. </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voeren overleg en maken’ vervangen door ‘Het college van burgemeester en wethouders voert overleg en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167a, eerste lid,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de eerste en achtste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de vijfde volzin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de zesde volzin wordt ‘schrijven burgemeester en wethouders’ vervangen door ‘schrijft het college van burgemeester en wethouders’ en wordt ‘waarbij zij initiatieven nemen’ vervangen door ‘waarbij het initiatieven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de zevende volzin wordt ‘vragen burgemeester en wethouders’ vervangen door ‘vraagt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5. In de achtste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6. In de negende volzin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MM</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168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168a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verstrekken’ vervangen door ‘Het college van burgemeester en wethouders verstrekt’.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2. In het vierde lid wordt ‘Burgemeester en wethouders’ vervangen door ‘Het college van burgemeester en wethouders’, wordt ‘dragen er zorg voor dat zij beschikken’ vervangen door ‘draagt er zorg voor dat het beschikt’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OO</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181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t>2. In het derde lid wordt ‘Burgemeester en wethouders’ vervangen door ‘Het college van burgemeester en wethouders’.</w:t>
      </w:r>
      <w:bookmarkStart w:name="_Toc39650728" w:id="10"/>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XIII. WET OP HET VOORTGEZET ONDERWIJS</w:t>
      </w:r>
      <w:bookmarkEnd w:id="10"/>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voortgezet onderwijs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3b wordt een lid toegevoegd, luidende:</w:t>
      </w:r>
    </w:p>
    <w:p w:rsidRPr="00087AE0" w:rsidR="00087AE0" w:rsidP="0085534D"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Artikel 27a1 wordt als volgt gewijzigd:</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1. In het eerste lid, tweede volzin, wordt ‘studerende’ vervangen door ‘leerling’ en vervalt de laatste volzin.</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2. In het tweede lid, tweede volzin, wordt ‘deelnemer’ vervangen door ‘leerling’.</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3. Er worden twee leden toegevoegd, luidende:</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9. Onder afwezigheid met een geldige reden als bedoeld in het eerste lid wordt verstaan afwezigheid wegens:</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a. ziekte van de leerling, welke ziekte uitsluitend kan worden aangetoond door middel van een gedagtekende verklaring van een arts,</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b. zwangerschap of bevalling van de leerling, welke uitsluitend kan worden aangetoond door middel van een schriftelijke verklaring van een arts of verloskundige, gedurende een periode van 16 weken die, indien de leerling dat wenst, 6 weken voor de dag na de vermoedelijke datum van bevalling ingaat of gedurende een periode van 20 weken die, indien de leerling dat wenst, 10 weken voor de dag na de vermoedelijke datum van bevalling ingaat indien het een zwangerschap van meer dan één kind betreft, of</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c. bijzondere familieomstandigheden.</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10. Het bevoegd gezag kan bepalen dat de periode, bedoeld in het negende lid, onderdeel b, wordt verlengd als dit naar zijn oordeel passend is.</w:t>
      </w: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72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72. Samenvoeging scholen of scholengemeenschappen</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Met inachtneming van de artikelen 53e tot en met 53i</w:t>
      </w:r>
      <w:r w:rsidRPr="00087AE0">
        <w:rPr>
          <w:rStyle w:val="Verwijzingopmerking"/>
          <w:rFonts w:ascii="Times New Roman" w:hAnsi="Times New Roman"/>
          <w:sz w:val="24"/>
          <w:szCs w:val="24"/>
        </w:rPr>
        <w:t> </w:t>
      </w:r>
      <w:r w:rsidRPr="00087AE0">
        <w:rPr>
          <w:rFonts w:ascii="Times New Roman" w:hAnsi="Times New Roman"/>
          <w:sz w:val="24"/>
        </w:rPr>
        <w:t>kan Onze Minister een school of scholengemeenschap die is ontstaan door samenvoeging van scholen of scholengemeenschappen voor bekostiging in aanmerking brengen, indien: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a. voor alle bij de samenvoeging betrokken scholen of scholengemeenschappen ten minste een bij ministeriële regeling vast te stellen percentage van de leerlingen van een vestiging van die school of scholengemeenschap afkomstig is uit dezelfde postcodegebieden als de leerlingen van een vestiging van een andere bij de samenvoeging betrokken school of scholengemeenschap; of</w:t>
      </w:r>
    </w:p>
    <w:p w:rsidRPr="00087AE0" w:rsidR="00087AE0" w:rsidP="0085534D" w:rsidRDefault="00087AE0">
      <w:pPr>
        <w:ind w:firstLine="284"/>
        <w:rPr>
          <w:rFonts w:ascii="Times New Roman" w:hAnsi="Times New Roman"/>
          <w:sz w:val="24"/>
        </w:rPr>
      </w:pPr>
      <w:r w:rsidRPr="00087AE0">
        <w:rPr>
          <w:rFonts w:ascii="Times New Roman" w:hAnsi="Times New Roman"/>
          <w:sz w:val="24"/>
        </w:rPr>
        <w:t>b. voor ten minste een van de bij de samenvoeging betrokken scholen of scholengemeenschappen sprake is van een bijzondere omstandigheid als bedoeld in artikel 108, vijfde lid.</w:t>
      </w:r>
    </w:p>
    <w:p w:rsidRPr="00087AE0" w:rsidR="00087AE0" w:rsidP="0085534D"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de artikelen 53e tot en met 53i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087AE0" w:rsidR="00087AE0" w:rsidP="0085534D"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72a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72a. Verticale scholengemeenschappen</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Met inachtneming van de artikelen 53e tot en met 53i en van de artikelen 2.1.8 tot en met 2.1.12 van de Wet educatie en beroepsonderwijs kan Onze Minister voor bekostiging in aanmerking brengen: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a. een school voor mavo, vbo of praktijkonderwijs die wordt samengevoegd met een verticale scholengemeenschap waarvan een regionaal </w:t>
      </w:r>
      <w:proofErr w:type="spellStart"/>
      <w:r w:rsidRPr="00087AE0">
        <w:rPr>
          <w:rFonts w:ascii="Times New Roman" w:hAnsi="Times New Roman"/>
          <w:sz w:val="24"/>
        </w:rPr>
        <w:t>opleidingencentrum</w:t>
      </w:r>
      <w:proofErr w:type="spellEnd"/>
      <w:r w:rsidRPr="00087AE0">
        <w:rPr>
          <w:rFonts w:ascii="Times New Roman" w:hAnsi="Times New Roman"/>
          <w:sz w:val="24"/>
        </w:rPr>
        <w:t xml:space="preserve"> deel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w:t>
      </w:r>
    </w:p>
    <w:p w:rsidRPr="00087AE0" w:rsidR="00087AE0" w:rsidP="0085534D" w:rsidRDefault="00087AE0">
      <w:pPr>
        <w:ind w:firstLine="284"/>
        <w:rPr>
          <w:rFonts w:ascii="Times New Roman" w:hAnsi="Times New Roman"/>
          <w:sz w:val="24"/>
        </w:rPr>
      </w:pPr>
      <w:r w:rsidRPr="00087AE0">
        <w:rPr>
          <w:rFonts w:ascii="Times New Roman" w:hAnsi="Times New Roman"/>
          <w:sz w:val="24"/>
        </w:rPr>
        <w:t>b. een school voor mavo of praktijkonderwijs die wordt samengevoegd met een verticale scholengemeenschap waarvan een agrarisch opleidingscentrum deel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of</w:t>
      </w: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c. een school die wordt samengevoegd met een verticale scholengemeenschap, indien er bij de betrokken school sprake is van een bijzondere omstandigheid als bedoeld in artikel 108, vijfde lid.</w:t>
      </w:r>
    </w:p>
    <w:p w:rsidRPr="00087AE0" w:rsidR="00087AE0" w:rsidP="0085534D"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de artikelen 53e tot en met 53i</w:t>
      </w:r>
      <w:r w:rsidRPr="00087AE0">
        <w:rPr>
          <w:rStyle w:val="Verwijzingopmerking"/>
          <w:rFonts w:ascii="Times New Roman" w:hAnsi="Times New Roman"/>
          <w:sz w:val="24"/>
          <w:szCs w:val="24"/>
        </w:rPr>
        <w:t> </w:t>
      </w:r>
      <w:r w:rsidRPr="00087AE0">
        <w:rPr>
          <w:rFonts w:ascii="Times New Roman" w:hAnsi="Times New Roman"/>
          <w:sz w:val="24"/>
        </w:rPr>
        <w:t>en van de artikelen 2.1.8 tot en met 2.1.12 van de Wet educatie en beroepsonderwijs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0085534D" w:rsidP="0085534D"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bookmarkStart w:name="_Toc39650729" w:id="11"/>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XIV. WET PRIMAIR ONDERWIJS BES</w:t>
      </w:r>
      <w:bookmarkEnd w:id="11"/>
    </w:p>
    <w:p w:rsidRPr="00087AE0" w:rsidR="00087AE0" w:rsidP="00087AE0" w:rsidRDefault="00087AE0">
      <w:pPr>
        <w:rPr>
          <w:rFonts w:ascii="Times New Roman" w:hAnsi="Times New Roman"/>
          <w:b/>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primair onderwijs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 vervalt de begripsbepaling van ‘deelnemers’.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4, derde lid, wordt ‘deelnemers’ vervangen door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Aan artikel 6a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In artikel 26, derde lid, wordt ‘leerlingen en deelnemers’ vervangen door ‘leerlingen, deelnemers, </w:t>
      </w:r>
      <w:proofErr w:type="spellStart"/>
      <w:r w:rsidRPr="00087AE0">
        <w:rPr>
          <w:rFonts w:ascii="Times New Roman" w:hAnsi="Times New Roman"/>
          <w:sz w:val="24"/>
        </w:rPr>
        <w:t>vavo</w:t>
      </w:r>
      <w:proofErr w:type="spellEnd"/>
      <w:r w:rsidRPr="00087AE0">
        <w:rPr>
          <w:rFonts w:ascii="Times New Roman" w:hAnsi="Times New Roman"/>
          <w:sz w:val="24"/>
        </w:rPr>
        <w:t>-studenten en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 xml:space="preserve">In artikel 27, tweede lid, onderdelen d en e, wordt ‘leerlingen en deelnemers’ vervangen door ‘leerlingen, deelnemers, </w:t>
      </w:r>
      <w:proofErr w:type="spellStart"/>
      <w:r w:rsidRPr="00087AE0">
        <w:rPr>
          <w:rFonts w:ascii="Times New Roman" w:hAnsi="Times New Roman"/>
          <w:sz w:val="24"/>
        </w:rPr>
        <w:t>vavo</w:t>
      </w:r>
      <w:proofErr w:type="spellEnd"/>
      <w:r w:rsidRPr="00087AE0">
        <w:rPr>
          <w:rFonts w:ascii="Times New Roman" w:hAnsi="Times New Roman"/>
          <w:sz w:val="24"/>
        </w:rPr>
        <w:t>-studenten en studenten’.</w:t>
      </w:r>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 WET REGISTER ONDERWIJSDEELNEMERS</w:t>
      </w:r>
    </w:p>
    <w:p w:rsidRPr="00087AE0" w:rsidR="00087AE0" w:rsidP="00087AE0" w:rsidRDefault="00087AE0">
      <w:pPr>
        <w:rPr>
          <w:rFonts w:ascii="Times New Roman" w:hAnsi="Times New Roman"/>
          <w:b/>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1 van de Wet register onderwijsdeelnemers wordt in de begripsomschrijving van ‘onderwijsdeelnemer’, in onderdeel c, onder 1°, ‘deelnemer, student’ vervangen door ‘</w:t>
      </w:r>
      <w:proofErr w:type="spellStart"/>
      <w:r w:rsidRPr="00087AE0">
        <w:rPr>
          <w:rFonts w:ascii="Times New Roman" w:hAnsi="Times New Roman"/>
          <w:sz w:val="24"/>
        </w:rPr>
        <w:t>vavo</w:t>
      </w:r>
      <w:proofErr w:type="spellEnd"/>
      <w:r w:rsidRPr="00087AE0">
        <w:rPr>
          <w:rFonts w:ascii="Times New Roman" w:hAnsi="Times New Roman"/>
          <w:sz w:val="24"/>
        </w:rPr>
        <w:t>-student, deelnemer, mbo-student, ho-student’.</w:t>
      </w:r>
      <w:bookmarkStart w:name="_Toc39650730" w:id="12"/>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XVI. WET STUDIEFINANCIERING 2000</w:t>
      </w:r>
      <w:bookmarkEnd w:id="12"/>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studiefinanciering 2000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1.1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 de begripsomschrijving van ‘</w:t>
      </w:r>
      <w:proofErr w:type="spellStart"/>
      <w:r w:rsidRPr="00087AE0">
        <w:rPr>
          <w:rFonts w:ascii="Times New Roman" w:hAnsi="Times New Roman"/>
          <w:sz w:val="24"/>
        </w:rPr>
        <w:t>associate</w:t>
      </w:r>
      <w:proofErr w:type="spellEnd"/>
      <w:r w:rsidRPr="00087AE0">
        <w:rPr>
          <w:rFonts w:ascii="Times New Roman" w:hAnsi="Times New Roman"/>
          <w:sz w:val="24"/>
        </w:rPr>
        <w:t xml:space="preserve"> </w:t>
      </w:r>
      <w:proofErr w:type="spellStart"/>
      <w:r w:rsidRPr="00087AE0">
        <w:rPr>
          <w:rFonts w:ascii="Times New Roman" w:hAnsi="Times New Roman"/>
          <w:sz w:val="24"/>
        </w:rPr>
        <w:t>degree</w:t>
      </w:r>
      <w:proofErr w:type="spellEnd"/>
      <w:r w:rsidRPr="00087AE0">
        <w:rPr>
          <w:rFonts w:ascii="Times New Roman" w:hAnsi="Times New Roman"/>
          <w:sz w:val="24"/>
        </w:rPr>
        <w:t>-opleiding’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In de begripsomschrijving van ‘bacheloropleiding’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3. In de begripsomschrijving van ‘debiteur’ wordt ‘artikel 6.2’ vervangen door ‘artikel 6.1a’.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4. In de begripsomschrijving van ‘masteropleiding’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5. In de begripsomschrijving van ‘studiejaar’ worden de onderdelen 1° en 2° geletterd a en 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6. De begripsbepaling van ‘thuiswonende deelnemer’ wordt vervangen door ‘thuiswonende mbo-student: mbo-student die niet een uitwonende mbo-student is,’.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7. De begripsbepaling van ‘uitwonende deelnemer’ wordt vervangen door ‘uitwonende mbo-student: mbo-student die voldoet aan de verplichtingen, bedoeld in artikel 1.5,’.</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2.12, onderdeel c en d, vervalt telkens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pStyle w:val="Geenafstand"/>
        <w:ind w:firstLine="284"/>
        <w:rPr>
          <w:rFonts w:ascii="Times New Roman" w:hAnsi="Times New Roman"/>
          <w:sz w:val="24"/>
        </w:rPr>
      </w:pPr>
      <w:r w:rsidRPr="00087AE0">
        <w:rPr>
          <w:rFonts w:ascii="Times New Roman" w:hAnsi="Times New Roman"/>
          <w:sz w:val="24"/>
        </w:rPr>
        <w:t>In artikel 2.14, onderdeel b, wordt ‘student’ vervangen door ‘ho-student’.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de artikelen 4.13 en 5.15 wordt ‘in staat wordt om met arbeid niet meer dan 20% te verdienen van het maatmaninkomen in de zin van de Wet arbeidsongeschiktheidsvoorziening jonggehandicapten’ vervangen door ‘duurzaam geen mogelijkheden tot arbeidsparticipatie meer heeft in de zin van de Wet arbeidsongeschiktheidsvoorziening jonggehandicapten of op enig moment niet langer in staat is om met arbeid meer dan 20% te verdienen van het maatmaninkomen in de zin van die wet’ en vervalt ‘, of duurzaam geen mogelijkheden tot arbeidsparticipatie meer heeft in de zin van die wet’.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E</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5.7, tweede en vierde lid, vervalt telkens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Na artikel 6.1a wordt een artikel ingevoegd, luidende:</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6.1b. Verplichting debiteur terugbetaling studieschuld</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Ontvangst van een lening of omzetting in een lening, of omzetting als bedoeld in artikel 6.17, verplicht degene die studiefinanciering heeft ontvangen tot terugbetaling van de lening vermeerderd met de volgens dit hoofdstuk berekende rente.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6.2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 het opschrift wordt ‘Verplichting debiteur terugbetaling studieschuld’ vervangen door ‘Kwijtschelding aanvullende beurs bij onvoldoende inkomen’</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Het eerste lid vervalt, onder vernummering van het tweede tot en met zesde lid tot eerste tot en met vijfde lid.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3. Het eerste lid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De ingevolge hoofdstukken 4 en 5 toegekende en niet in gift om te zetten aanvullende beurs kan op aanvraag van de debiteur worden kwijtgescholden. </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4. In het tweede lid (nieuw), onderdeel a, derde lid (nieuw) en vierde lid (nieuw) wordt ‘tweede lid’ vervangen door ‘eerste lid’.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5. In het vijfde lid (nieuw) wordt ‘derde lid’ vervangen door ‘tweede lid’.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7.1, eerste lid, onderdeel g, en tweede lid, onderdeel c, wordt ‘6.2, tweede lid’ vervangen door ‘6.2, eerste lid’.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8.1, eerste lid,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Bij algemene maatregel van bestuur worden regels gesteld over de wijze van uitbetaling van de studiefinanciering en verrekening van het toegekende bedrag aan studiefinanciering met de aan Onze Minister verschuldigde onderwijsbijdrage.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11.5, eerste lid, wordt ‘de wet’ vervangen door ‘de wet en de daarop berustende bepalingen’.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00D53D16" w:rsidP="00B63C6E" w:rsidRDefault="00087AE0">
      <w:pPr>
        <w:ind w:firstLine="284"/>
        <w:rPr>
          <w:rFonts w:ascii="Times New Roman" w:hAnsi="Times New Roman"/>
          <w:sz w:val="24"/>
        </w:rPr>
      </w:pPr>
      <w:r w:rsidRPr="00087AE0">
        <w:rPr>
          <w:rFonts w:ascii="Times New Roman" w:hAnsi="Times New Roman"/>
          <w:sz w:val="24"/>
        </w:rPr>
        <w:t>In artikel 12.1b, eerste en tweede lid, vervalt telkens ‘, onderdeel q,’.</w:t>
      </w:r>
      <w:bookmarkStart w:name="_Toc39650731" w:id="13"/>
    </w:p>
    <w:p w:rsidR="00D53D16" w:rsidP="00D53D16" w:rsidRDefault="00D53D16">
      <w:pPr>
        <w:rPr>
          <w:rFonts w:ascii="Times New Roman" w:hAnsi="Times New Roman"/>
          <w:sz w:val="24"/>
        </w:rPr>
      </w:pPr>
    </w:p>
    <w:p w:rsidRPr="00D53D16" w:rsidR="00D53D16" w:rsidP="00D53D16" w:rsidRDefault="00D53D16">
      <w:pPr>
        <w:rPr>
          <w:rFonts w:ascii="Times New Roman" w:hAnsi="Times New Roman"/>
          <w:b/>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XVII. WET STUDIEFINANCIERING BES</w:t>
      </w:r>
      <w:bookmarkEnd w:id="13"/>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studiefinanciering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1.1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Het eerste lid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 Onderdeel c van de begripsomschrijving van ‘afsluitend examen’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het met onderdeel a of b vergelijkbare examen van een vergelijkbare opleiding beroepsonderwijs of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b. In de begripsomschrijving van ‘</w:t>
      </w:r>
      <w:proofErr w:type="spellStart"/>
      <w:r w:rsidRPr="00087AE0">
        <w:rPr>
          <w:rFonts w:ascii="Times New Roman" w:hAnsi="Times New Roman"/>
          <w:sz w:val="24"/>
        </w:rPr>
        <w:t>associate</w:t>
      </w:r>
      <w:proofErr w:type="spellEnd"/>
      <w:r w:rsidRPr="00087AE0">
        <w:rPr>
          <w:rFonts w:ascii="Times New Roman" w:hAnsi="Times New Roman"/>
          <w:sz w:val="24"/>
        </w:rPr>
        <w:t xml:space="preserve"> </w:t>
      </w:r>
      <w:proofErr w:type="spellStart"/>
      <w:r w:rsidRPr="00087AE0">
        <w:rPr>
          <w:rFonts w:ascii="Times New Roman" w:hAnsi="Times New Roman"/>
          <w:sz w:val="24"/>
        </w:rPr>
        <w:t>degree</w:t>
      </w:r>
      <w:proofErr w:type="spellEnd"/>
      <w:r w:rsidRPr="00087AE0">
        <w:rPr>
          <w:rFonts w:ascii="Times New Roman" w:hAnsi="Times New Roman"/>
          <w:sz w:val="24"/>
        </w:rPr>
        <w:t>-opleiding’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c. In de begripsomschrijving van ‘bacheloropleiding’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 Onderdeel b van de begripsomschrijving van ‘beroepsonderwijs’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beroepsonderwijs,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e. Onderdeel b van de begripsomschrijving van ‘beroepsopleiding’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beroepsonderwijs,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f. Onderdeel b van de begripsomschrijving van ‘hoger onderwijs’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g. In de begripsomschrijving van ‘masteropleiding’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h. De begripsomschrijving van ‘studiejaar’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De onderdelen 1°, 2° en 3° worden geletterd a, b en 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c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voor vergelijkbaar beroepsonderwijs of hoger onderwijs: tijdvak zoals gehanteerd door de instellingen die de betreffende opleidingen verzorgen,</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 In de alfabetische rangschikking worden twee begripsbepalingen ingevoegd, luidende:</w:t>
      </w:r>
    </w:p>
    <w:p w:rsidRPr="00087AE0" w:rsidR="00087AE0" w:rsidP="00D53D16" w:rsidRDefault="00087AE0">
      <w:pPr>
        <w:ind w:firstLine="284"/>
        <w:rPr>
          <w:rFonts w:ascii="Times New Roman" w:hAnsi="Times New Roman"/>
          <w:sz w:val="24"/>
        </w:rPr>
      </w:pPr>
      <w:r w:rsidRPr="00D53D16">
        <w:rPr>
          <w:rFonts w:ascii="Times New Roman" w:hAnsi="Times New Roman"/>
          <w:i/>
          <w:sz w:val="24"/>
        </w:rPr>
        <w:t>vergelijkbaar beroepsonderwijs</w:t>
      </w:r>
      <w:r w:rsidRPr="00087AE0">
        <w:rPr>
          <w:rFonts w:ascii="Times New Roman" w:hAnsi="Times New Roman"/>
          <w:b/>
          <w:sz w:val="24"/>
        </w:rPr>
        <w:t xml:space="preserve">: </w:t>
      </w:r>
      <w:r w:rsidRPr="00087AE0">
        <w:rPr>
          <w:rFonts w:ascii="Times New Roman" w:hAnsi="Times New Roman"/>
          <w:sz w:val="24"/>
        </w:rPr>
        <w:t>vergelijkbaar beroepsonderwijs in de zin van artikel 2.9, eerste lid, onderdeel c,</w:t>
      </w:r>
    </w:p>
    <w:p w:rsidRPr="00087AE0" w:rsidR="00087AE0" w:rsidP="00D53D16" w:rsidRDefault="00087AE0">
      <w:pPr>
        <w:ind w:firstLine="284"/>
        <w:rPr>
          <w:rFonts w:ascii="Times New Roman" w:hAnsi="Times New Roman"/>
          <w:sz w:val="24"/>
        </w:rPr>
      </w:pPr>
      <w:r w:rsidRPr="00D53D16">
        <w:rPr>
          <w:rFonts w:ascii="Times New Roman" w:hAnsi="Times New Roman"/>
          <w:i/>
          <w:sz w:val="24"/>
        </w:rPr>
        <w:lastRenderedPageBreak/>
        <w:t>vergelijkbaar hoger onderwijs</w:t>
      </w:r>
      <w:r w:rsidRPr="00087AE0">
        <w:rPr>
          <w:rFonts w:ascii="Times New Roman" w:hAnsi="Times New Roman"/>
          <w:b/>
          <w:sz w:val="24"/>
        </w:rPr>
        <w:t xml:space="preserve">: </w:t>
      </w:r>
      <w:r w:rsidRPr="00087AE0">
        <w:rPr>
          <w:rFonts w:ascii="Times New Roman" w:hAnsi="Times New Roman"/>
          <w:sz w:val="24"/>
        </w:rPr>
        <w:t>vergelijkbaar hoger onderwijs in de zin van artikel 2.9, eerste lid, onderdeel 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j. De begripsomschrijving van ‘voltijdse opleiding’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De onderdelen 1° en 2° worden geletterd a en 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b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vergelijkbaar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In het tweede lid wordt ‘een daarmee vergelijkbare opleiding waarvoor criteria zijn vastgesteld bij ministeriële regeling’ vervangen door ‘vergelijkbaar hoger onderwijs’.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2.9, eerste lid,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Voor studiefinanciering BES kan in aanmerking komen degene die is ingeschreven </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a. als mbo-student aan een instelling die een beroepsopleiding verzorgt, </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b. als ho-student aan een instelling die een </w:t>
      </w:r>
      <w:proofErr w:type="spellStart"/>
      <w:r w:rsidRPr="00087AE0">
        <w:rPr>
          <w:rFonts w:ascii="Times New Roman" w:hAnsi="Times New Roman"/>
          <w:sz w:val="24"/>
        </w:rPr>
        <w:t>associate</w:t>
      </w:r>
      <w:proofErr w:type="spellEnd"/>
      <w:r w:rsidRPr="00087AE0">
        <w:rPr>
          <w:rFonts w:ascii="Times New Roman" w:hAnsi="Times New Roman"/>
          <w:sz w:val="24"/>
        </w:rPr>
        <w:t xml:space="preserve"> </w:t>
      </w:r>
      <w:proofErr w:type="spellStart"/>
      <w:r w:rsidRPr="00087AE0">
        <w:rPr>
          <w:rFonts w:ascii="Times New Roman" w:hAnsi="Times New Roman"/>
          <w:sz w:val="24"/>
        </w:rPr>
        <w:t>degree</w:t>
      </w:r>
      <w:proofErr w:type="spellEnd"/>
      <w:r w:rsidRPr="00087AE0">
        <w:rPr>
          <w:rFonts w:ascii="Times New Roman" w:hAnsi="Times New Roman"/>
          <w:sz w:val="24"/>
        </w:rPr>
        <w:t>-opleiding, bacheloropleiding of masteropleiding verzorgt,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als mbo- of ho-student voor beroepsonderwijs of hoger onderwijs anders dan het onderwijs in de zin van de Wet educatie en beroepsonderwijs BES of de Wet op het hoger onderwijs en wetenschappelijk onderzoek waarvoor criteria zijn vastgesteld bij ministeriële regeling.</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2.10, derde lid, wordt ‘een opleiding volgt als vastgesteld bij ministeriële regeling’ vervangen door ‘vergelijkbaar beroepsonderwijs of hoger onderwijs volgt’.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3.5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In het eerste lid wordt ‘aan een opleiding buiten een openbaar lichaam’ vervangen door ‘aan een opleiding buiten Nederland’ en wordt ‘van de opleiding in het beroepsonderwijs of het hoger onderwijs buiten een openbaar lichaam’ vervangen door ‘van diens opleiding buiten Nederland’. </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Er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Tot een bij koninklijk besluit te bepalen tijdstip wordt in het eerste lid voor ‘buiten Nederland’ gelezen ‘buiten het Europese deel van Nederland’.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3.6 wordt ‘een opleiding waarvoor Onze Minister criteria heeft vastgesteld als bedoeld in artikel 1.1,’ vervangen door ‘vergelijkbaar beroepsonderwijs of hoger onderwijs’.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7.4, derde lid, wordt ‘een opleiding wil gaan volgen of volgt aan een opleiding zoals vastgesteld bij ministeriële regeling’ vervangen door ‘vergelijkbaar beroepsonderwijs of hoger onderwijs volgt of wil gaan volgen’.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8.3 wordt ‘de wet’ vervangen door ‘de wet en de daarop berustende bepalingen’.</w:t>
      </w:r>
      <w:bookmarkStart w:name="_Toc39650732" w:id="14"/>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XVIII. WET TEGEMOETKOMING ONDERWIJSBIJDRAGE EN SCHOOLKOSTEN</w:t>
      </w:r>
      <w:bookmarkEnd w:id="14"/>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tegemoetkoming onderwijsbijdrage en schoolkosten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In artikel 2.11, eerste lid, vervalt ‘, onderdeel </w:t>
      </w:r>
      <w:proofErr w:type="spellStart"/>
      <w:r w:rsidRPr="00087AE0">
        <w:rPr>
          <w:rFonts w:ascii="Times New Roman" w:hAnsi="Times New Roman"/>
          <w:sz w:val="24"/>
        </w:rPr>
        <w:t>aa</w:t>
      </w:r>
      <w:proofErr w:type="spellEnd"/>
      <w:r w:rsidRPr="00087AE0">
        <w:rPr>
          <w:rFonts w:ascii="Times New Roman" w:hAnsi="Times New Roman"/>
          <w:sz w:val="24"/>
        </w:rPr>
        <w:t>,’ en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pStyle w:val="Geenafstand"/>
        <w:ind w:firstLine="284"/>
        <w:rPr>
          <w:rFonts w:ascii="Times New Roman" w:hAnsi="Times New Roman"/>
          <w:sz w:val="24"/>
        </w:rPr>
      </w:pPr>
      <w:r w:rsidRPr="00087AE0">
        <w:rPr>
          <w:rFonts w:ascii="Times New Roman" w:hAnsi="Times New Roman"/>
          <w:sz w:val="24"/>
        </w:rPr>
        <w:t>In artikel 2.16 wordt ‘student’ vervangen door ‘ho-student’.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11.4, eerste lid, wordt na ‘de wet’ ingevoegd ‘ en de daarop berustende bepalingen’.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12.3a, eerste lid, vervalt ‘onderdeel q,’.</w:t>
      </w:r>
      <w:bookmarkStart w:name="_Toc39650735" w:id="15"/>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087AE0" w:rsidR="00087AE0" w:rsidP="00D53D16" w:rsidRDefault="00D53D16">
      <w:pPr>
        <w:rPr>
          <w:rFonts w:ascii="Times New Roman" w:hAnsi="Times New Roman"/>
          <w:sz w:val="24"/>
        </w:rPr>
      </w:pPr>
      <w:r w:rsidRPr="00087AE0">
        <w:rPr>
          <w:rFonts w:ascii="Times New Roman" w:hAnsi="Times New Roman"/>
          <w:b/>
          <w:sz w:val="24"/>
        </w:rPr>
        <w:t>ARTIKEL XIX. WET VOORTGEZET ONDERWIJS 2020</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voortgezet onderwijs 2020 wordt als volgt gewijzigd:</w:t>
      </w:r>
    </w:p>
    <w:p w:rsidRPr="00D53D16" w:rsidR="00087AE0" w:rsidP="00087AE0" w:rsidRDefault="00087AE0">
      <w:pPr>
        <w:rPr>
          <w:rStyle w:val="Nadruk"/>
          <w:rFonts w:ascii="Times New Roman" w:hAnsi="Times New Roman"/>
          <w:i w:val="0"/>
          <w:sz w:val="24"/>
          <w:shd w:val="clear" w:color="auto" w:fill="FFFFFF"/>
        </w:rPr>
      </w:pPr>
    </w:p>
    <w:p w:rsidRPr="00D53D16" w:rsidR="00087AE0" w:rsidP="00087AE0" w:rsidRDefault="00087AE0">
      <w:pPr>
        <w:rPr>
          <w:rStyle w:val="Nadruk"/>
          <w:rFonts w:ascii="Times New Roman" w:hAnsi="Times New Roman"/>
          <w:i w:val="0"/>
          <w:sz w:val="24"/>
          <w:shd w:val="clear" w:color="auto" w:fill="FFFFFF"/>
        </w:rPr>
      </w:pPr>
      <w:r w:rsidRPr="00D53D16">
        <w:rPr>
          <w:rStyle w:val="Nadruk"/>
          <w:rFonts w:ascii="Times New Roman" w:hAnsi="Times New Roman"/>
          <w:i w:val="0"/>
          <w:sz w:val="24"/>
          <w:shd w:val="clear" w:color="auto" w:fill="FFFFFF"/>
        </w:rPr>
        <w:t>A</w:t>
      </w:r>
    </w:p>
    <w:p w:rsidRPr="00D53D16" w:rsidR="00087AE0" w:rsidP="00087AE0" w:rsidRDefault="00087AE0">
      <w:pPr>
        <w:rPr>
          <w:rStyle w:val="Nadruk"/>
          <w:rFonts w:ascii="Times New Roman" w:hAnsi="Times New Roman"/>
          <w:i w:val="0"/>
          <w:sz w:val="24"/>
          <w:shd w:val="clear" w:color="auto" w:fill="FFFFFF"/>
        </w:rPr>
      </w:pPr>
    </w:p>
    <w:p w:rsidRPr="00D53D16" w:rsidR="00087AE0" w:rsidP="00D53D16" w:rsidRDefault="00087AE0">
      <w:pPr>
        <w:ind w:firstLine="284"/>
        <w:rPr>
          <w:rStyle w:val="Nadruk"/>
          <w:rFonts w:ascii="Times New Roman" w:hAnsi="Times New Roman"/>
          <w:i w:val="0"/>
          <w:sz w:val="24"/>
          <w:shd w:val="clear" w:color="auto" w:fill="FFFFFF"/>
        </w:rPr>
      </w:pPr>
      <w:r w:rsidRPr="00D53D16">
        <w:rPr>
          <w:rStyle w:val="Nadruk"/>
          <w:rFonts w:ascii="Times New Roman" w:hAnsi="Times New Roman"/>
          <w:i w:val="0"/>
          <w:sz w:val="24"/>
          <w:shd w:val="clear" w:color="auto" w:fill="FFFFFF"/>
        </w:rPr>
        <w:t>Aan artikel 3.40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4.10 komt te luiden:</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4.10. Samenvoeging scholen of scholengemeenschappen</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lastRenderedPageBreak/>
        <w:t>1. Met inachtneming van hoofdstuk 3, paragraaf 7, kan Onze Minister een school of scholengemeenschap die is ontstaan door samenvoeging van scholen of scholengemeenschappen voor bekostiging in aanmerking brengen, indien: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a. voor alle bij de samenvoeging betrokken scholen of scholengemeenschappen ten minste een bij ministeriële regeling vast te stellen percentage van de leerlingen van een vestiging van die school of scholengemeenschap afkomstig is uit dezelfde postcodegebieden als de leerlingen van een vestiging van een andere bij de samenvoeging betrokken school of scholengemeenschap;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voor ten minste een van de bij de samenvoeging betrokken scholen of scholengemeenschappen sprake is van een bijzondere omstandigheid als bedoeld in artikel 4.25, vierde lid.</w:t>
      </w:r>
    </w:p>
    <w:p w:rsidRPr="00087AE0" w:rsidR="00087AE0" w:rsidP="00D53D16"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hoofdstuk 3, paragraaf 7,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2.26, tweede lid, en 2.27, tweede lid, en in dezelfde leerjaren als op de desbetreffende vestiging voor de samenvoeging werd verzorgd.</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4.11 komt te luiden:</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4.11. Verticale scholengemeenschappen</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Met inachtneming van hoofdstuk 3, paragraaf 7, en van de artikelen 2.1.8 tot en met 2.1.12 van de Wet educatie en beroepsonderwijs kan Onze Minister voor bekostiging in aanmerking brengen: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a. een school voor mavo, vbo of praktijkonderwijs die wordt samengevoegd met een verticale scholengemeenschap waarvan een regionaal </w:t>
      </w:r>
      <w:proofErr w:type="spellStart"/>
      <w:r w:rsidRPr="00087AE0">
        <w:rPr>
          <w:rFonts w:ascii="Times New Roman" w:hAnsi="Times New Roman"/>
          <w:sz w:val="24"/>
        </w:rPr>
        <w:t>opleidingencentrum</w:t>
      </w:r>
      <w:proofErr w:type="spellEnd"/>
      <w:r w:rsidRPr="00087AE0">
        <w:rPr>
          <w:rFonts w:ascii="Times New Roman" w:hAnsi="Times New Roman"/>
          <w:sz w:val="24"/>
        </w:rPr>
        <w:t xml:space="preserve"> onderdeel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een school voor mavo of praktijkonderwijs die wordt samengevoegd met een verticale scholengemeenschap waarvan een agrarisch opleidingscentrum onderdeel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een school die wordt samengevoegd met een verticale scholengemeenschap, indien er bij de betrokken school sprake is van een bijzondere omstandigheid als bedoeld in artikel 4.25, vierde lid.</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2. Indien niet wordt voldaan aan het eerste lid, kan Onze Minister met inachtneming van hoofdstuk 3, paragraaf 7, en van de artikelen 2.1.8 tot en met 2.1.12 van de Wet educatie en </w:t>
      </w:r>
      <w:r w:rsidRPr="00087AE0">
        <w:rPr>
          <w:rFonts w:ascii="Times New Roman" w:hAnsi="Times New Roman"/>
          <w:sz w:val="24"/>
        </w:rPr>
        <w:lastRenderedPageBreak/>
        <w:t>beroepsonderwijs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2.26, tweede lid, en 2.27, tweede lid, en in dezelfde leerjaren als op de desbetreffende vestiging voor de samenvoeging werd verzorgd.</w:t>
      </w:r>
    </w:p>
    <w:p w:rsidR="00D53D16" w:rsidP="00D53D16"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XX. SAMENLOOP MET INVOERINGS- EN AANPASSINGSWET WVO 2020</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Indien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 (Kamerstukken 35611) tot wet is of wordt verheven en die wet eerder in werking is getreden of treedt dan deze wet, komt artikel IV, onderdeel A, van deze wet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 wordt als volgt gewijzigd:</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Onderdeel b, subonderdeel 1,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een openbare of een uit openbare kas bekostigde bijzondere basisschool of school of een ingevolge artikel 2.68 van de Wet voortgezet onderwijs 2020 aangewezen instelling voor voortgezet onderwijs;.</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f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f. startkwalificatie: </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een diploma van een opleiding als bedoeld in artikel 7.2.2, eerste lid, onder b tot en met e, van de Wet educatie en beroepsonderwijs BES of een diploma hoger algemeen voortgezet onderwijs of voorbereidend wetenschappelijk onderwijs als bedoeld in artikel 2.4 onderscheidenlijk artikel 2.5 van de Wet voortgezet onderwijs 2020;</w:t>
      </w:r>
    </w:p>
    <w:p w:rsidRPr="00087AE0" w:rsidR="00087AE0" w:rsidP="00D53D16" w:rsidRDefault="00087AE0">
      <w:pPr>
        <w:ind w:firstLine="284"/>
        <w:rPr>
          <w:rFonts w:ascii="Times New Roman" w:hAnsi="Times New Roman"/>
          <w:sz w:val="24"/>
        </w:rPr>
      </w:pPr>
      <w:r w:rsidRPr="00087AE0">
        <w:rPr>
          <w:rFonts w:ascii="Times New Roman" w:hAnsi="Times New Roman"/>
          <w:sz w:val="24"/>
        </w:rPr>
        <w:t>2°. een bij of krachtens algemene maatregel van bestuur aangewezen diploma van onderwijs aan een instelling voor voortgezet onderwijs als bedoeld in artikel 2.68 van de Wet voortgezet onderwijs 2020;</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een ander krachtens artikel 2, eerste lid, onderdeel c, voor de toepassing van deze wet aangewezen diploma;.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2. Indien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 (Kamerstukken 35611) tot wet is of wordt </w:t>
      </w:r>
      <w:r w:rsidRPr="00087AE0">
        <w:rPr>
          <w:rFonts w:ascii="Times New Roman" w:hAnsi="Times New Roman"/>
          <w:sz w:val="24"/>
        </w:rPr>
        <w:lastRenderedPageBreak/>
        <w:t>verheven en die wet later in werking treedt dan deze wet, komt artikel XLIX, onderdeel A, van die wet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Artikel 1 wordt als volgt gewijzigd:</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 xml:space="preserve">1. In onderdeel b, onder 1°, wordt ‘artikel 117 van de Wet voortgezet onderwijs BES’ vervangen door ‘artikel 2.68 van de Wet voortgezet onderwijs 2020’ en wordt ‘inrichting voor voortgezet onderwijs’ vervangen door ‘instelling voor voortgezet onderwijs’. </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2. Onderdeel b, onder 2°, komt te luiden:</w:t>
      </w:r>
    </w:p>
    <w:p w:rsidRPr="00087AE0" w:rsidR="00087AE0" w:rsidP="001C45B2" w:rsidRDefault="00087AE0">
      <w:pPr>
        <w:ind w:firstLine="284"/>
        <w:rPr>
          <w:rFonts w:ascii="Times New Roman" w:hAnsi="Times New Roman"/>
          <w:sz w:val="24"/>
        </w:rPr>
      </w:pPr>
      <w:r w:rsidRPr="00087AE0">
        <w:rPr>
          <w:rFonts w:ascii="Times New Roman" w:hAnsi="Times New Roman"/>
          <w:sz w:val="24"/>
        </w:rPr>
        <w:t xml:space="preserve">2°. een ingevolge artikel 2.66 van de Wet voortgezet onderwijs 2020 aangewezen bijzondere school voor voortgezet onderwijs, in een openbaar lichaam;. </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3. In onderdeel f, onder 1°, wordt ‘artikel 13 onderscheidenlijk artikel 14 van de Wet voortgezet onderwijs BES’ vervangen door ‘artikel 2.4 onderscheidenlijk artikel 2.5 van de Wet voortgezet onderwijs 2020’.</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4. In onderdeel f, onder 2, wordt ‘een inrichting voor voortgezet onderwijs als bedoeld in artikel 117 van de Wet voortgezet onderwijs BES’ vervangen door ‘een instelling voor voortgezet onderwijs als bedoeld in artikel 2.68 van de Wet voortgezet onderwijs 2020’.</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1C45B2">
      <w:pPr>
        <w:rPr>
          <w:rFonts w:ascii="Times New Roman" w:hAnsi="Times New Roman"/>
          <w:sz w:val="24"/>
        </w:rPr>
      </w:pPr>
      <w:r w:rsidRPr="00087AE0">
        <w:rPr>
          <w:rFonts w:ascii="Times New Roman" w:hAnsi="Times New Roman"/>
          <w:b/>
          <w:sz w:val="24"/>
        </w:rPr>
        <w:t>ARTIKEL XXI. SAMENLOOP MET WET BESTUURLIJKE HARMONISATIE BEROEPSONDERWIJS</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 xml:space="preserve">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w:t>
      </w:r>
      <w:proofErr w:type="spellStart"/>
      <w:r w:rsidRPr="00087AE0">
        <w:rPr>
          <w:rFonts w:ascii="Times New Roman" w:hAnsi="Times New Roman"/>
          <w:sz w:val="24"/>
        </w:rPr>
        <w:t>aoc</w:t>
      </w:r>
      <w:proofErr w:type="spellEnd"/>
      <w:r w:rsidRPr="00087AE0">
        <w:rPr>
          <w:rFonts w:ascii="Times New Roman" w:hAnsi="Times New Roman"/>
          <w:sz w:val="24"/>
        </w:rPr>
        <w:t xml:space="preserve"> tot verticale scholengemeenschap en een andere invulling van bevoegd gezag (Wet bestuurlijke harmonisatie beroepsonderwijs) (Kamerstukken 35606) tot wet wordt verheven en artikel III, onderdeel M, van die wet eerder in werking is getreden of treedt dan deze wet, vervallen de artikelen XIII, onderdeel D, en XIX, onderdeel C, van deze wet.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1C45B2">
      <w:pPr>
        <w:rPr>
          <w:rFonts w:ascii="Times New Roman" w:hAnsi="Times New Roman"/>
          <w:b/>
          <w:sz w:val="24"/>
        </w:rPr>
      </w:pPr>
      <w:r w:rsidRPr="00087AE0">
        <w:rPr>
          <w:rFonts w:ascii="Times New Roman" w:hAnsi="Times New Roman"/>
          <w:b/>
          <w:sz w:val="24"/>
        </w:rPr>
        <w:t>ARTIKEL XXII. SAMENLOOP MET VARIAWET HOGER ONDERWIJS</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Indien het bij koninklijke boodschap van 18 september 2020 ingediende voorstel van wet tot wijziging van de Wet op het hoger onderwijs en wetenschappelijk onderzoek, de Wet studiefinanciering 2000 en de Wet op het onderwijstoezicht in verband met een</w:t>
      </w:r>
    </w:p>
    <w:p w:rsidRPr="00087AE0" w:rsidR="00087AE0" w:rsidP="00087AE0" w:rsidRDefault="00087AE0">
      <w:pPr>
        <w:rPr>
          <w:rFonts w:ascii="Times New Roman" w:hAnsi="Times New Roman"/>
          <w:sz w:val="24"/>
        </w:rPr>
      </w:pPr>
      <w:r w:rsidRPr="00087AE0">
        <w:rPr>
          <w:rFonts w:ascii="Times New Roman" w:hAnsi="Times New Roman"/>
          <w:sz w:val="24"/>
        </w:rPr>
        <w:t xml:space="preserve">verbeterde regeling voor diverse onderwerpen op het terrein van het hoger onderwijs en de studiefinanciering (Variawet hoger onderwijs) (Kamerstukken 35582) tot wet is of wordt verheven en artikel I, onderdeel G, van die wet eerder in werking treedt of is getreden dan artikel X, onderdeel F, van deze wet, komt artikel X, onderdeel F, van deze wet te luiden: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lastRenderedPageBreak/>
        <w:t>Artikel 7.3j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7.3j. Vrij onderwijsprogramma in het wetenschappelijk onderwijs</w:t>
      </w:r>
    </w:p>
    <w:p w:rsidR="001C45B2" w:rsidP="00087AE0" w:rsidRDefault="001C45B2">
      <w:pPr>
        <w:rPr>
          <w:rFonts w:ascii="Times New Roman" w:hAnsi="Times New Roman"/>
          <w:sz w:val="24"/>
        </w:rPr>
      </w:pPr>
    </w:p>
    <w:p w:rsidR="001C45B2" w:rsidP="001C45B2" w:rsidRDefault="00087AE0">
      <w:pPr>
        <w:ind w:firstLine="284"/>
        <w:rPr>
          <w:rFonts w:ascii="Times New Roman" w:hAnsi="Times New Roman"/>
          <w:sz w:val="24"/>
        </w:rPr>
      </w:pPr>
      <w:r w:rsidRPr="00087AE0">
        <w:rPr>
          <w:rFonts w:ascii="Times New Roman" w:hAnsi="Times New Roman"/>
          <w:sz w:val="24"/>
        </w:rPr>
        <w:t>Een student die is ingeschreven voor een opleiding in het wetenschappelijk onderwijs kan, uit onderwijseenheden die door een instelling worden verzorgd, een programma samenstellen waaraan een examen is verbonden. Indien nodig wijst het instellingsbestuur een examencommissie aan die met het verlenen van toestemming als bedoeld in artikel 7.12b, eerste lid, onderdeel c, is belast.</w:t>
      </w:r>
      <w:bookmarkStart w:name="_Toc39650736" w:id="16"/>
      <w:bookmarkEnd w:id="15"/>
    </w:p>
    <w:p w:rsidR="001C45B2" w:rsidP="001C45B2" w:rsidRDefault="001C45B2">
      <w:pPr>
        <w:rPr>
          <w:rFonts w:ascii="Times New Roman" w:hAnsi="Times New Roman"/>
          <w:sz w:val="24"/>
        </w:rPr>
      </w:pPr>
    </w:p>
    <w:p w:rsidR="001C45B2" w:rsidP="001C45B2" w:rsidRDefault="001C45B2">
      <w:pPr>
        <w:rPr>
          <w:rFonts w:ascii="Times New Roman" w:hAnsi="Times New Roman"/>
          <w:sz w:val="24"/>
        </w:rPr>
      </w:pPr>
    </w:p>
    <w:p w:rsidRPr="001C45B2" w:rsidR="00087AE0" w:rsidP="001C45B2" w:rsidRDefault="001C45B2">
      <w:pPr>
        <w:rPr>
          <w:rFonts w:ascii="Times New Roman" w:hAnsi="Times New Roman"/>
          <w:b/>
          <w:sz w:val="24"/>
        </w:rPr>
      </w:pPr>
      <w:r w:rsidRPr="001C45B2">
        <w:rPr>
          <w:rFonts w:ascii="Times New Roman" w:hAnsi="Times New Roman"/>
          <w:b/>
          <w:sz w:val="24"/>
        </w:rPr>
        <w:t>ARTIKEL XXIII. INWERKINGTREDING</w:t>
      </w:r>
      <w:bookmarkEnd w:id="16"/>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1. Deze wet treedt, met uitzondering van artikel XIV, onderdeel C, in werking op een bij koninklijk besluit te bepalen tijdstip, dat voor de verschillende artikelen of onderdelen daarvan verschillend kan worden vastgesteld.</w:t>
      </w:r>
    </w:p>
    <w:p w:rsidR="001C45B2" w:rsidP="001C45B2" w:rsidRDefault="00087AE0">
      <w:pPr>
        <w:ind w:firstLine="284"/>
        <w:rPr>
          <w:rFonts w:ascii="Times New Roman" w:hAnsi="Times New Roman"/>
          <w:sz w:val="24"/>
        </w:rPr>
      </w:pPr>
      <w:r w:rsidRPr="00087AE0">
        <w:rPr>
          <w:rFonts w:ascii="Times New Roman" w:hAnsi="Times New Roman"/>
          <w:sz w:val="24"/>
        </w:rPr>
        <w:t>2. Artikel XIV, onderdeel C, treedt in werking met ingang van 1 augustus 2022.</w:t>
      </w:r>
      <w:bookmarkStart w:name="_Toc39650737" w:id="17"/>
    </w:p>
    <w:p w:rsidR="001C45B2" w:rsidP="001C45B2" w:rsidRDefault="001C45B2">
      <w:pPr>
        <w:rPr>
          <w:rFonts w:ascii="Times New Roman" w:hAnsi="Times New Roman"/>
          <w:sz w:val="24"/>
        </w:rPr>
      </w:pPr>
    </w:p>
    <w:p w:rsidR="001C45B2" w:rsidP="001C45B2" w:rsidRDefault="001C45B2">
      <w:pPr>
        <w:rPr>
          <w:rFonts w:ascii="Times New Roman" w:hAnsi="Times New Roman"/>
          <w:sz w:val="24"/>
        </w:rPr>
      </w:pPr>
    </w:p>
    <w:p w:rsidRPr="001C45B2" w:rsidR="00087AE0" w:rsidP="001C45B2" w:rsidRDefault="001C45B2">
      <w:pPr>
        <w:rPr>
          <w:rFonts w:ascii="Times New Roman" w:hAnsi="Times New Roman"/>
          <w:b/>
          <w:sz w:val="24"/>
        </w:rPr>
      </w:pPr>
      <w:r w:rsidRPr="001C45B2">
        <w:rPr>
          <w:rFonts w:ascii="Times New Roman" w:hAnsi="Times New Roman"/>
          <w:b/>
          <w:sz w:val="24"/>
        </w:rPr>
        <w:t>ARTIKEL XXIV. CITEERTITEL</w:t>
      </w:r>
      <w:bookmarkEnd w:id="17"/>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Deze wet wordt aangehaald als: Verzamelwet OCW met vermelding van het jaartal van het Staatsblad waarin zij zal worden geplaatst.</w:t>
      </w:r>
    </w:p>
    <w:p w:rsidRPr="00087AE0"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00957658" w:rsidRDefault="00957658">
      <w:pPr>
        <w:rPr>
          <w:rFonts w:ascii="Times New Roman" w:hAnsi="Times New Roman"/>
          <w:sz w:val="24"/>
        </w:rPr>
      </w:pPr>
      <w:r>
        <w:rPr>
          <w:rFonts w:ascii="Times New Roman" w:hAnsi="Times New Roman"/>
          <w:sz w:val="24"/>
        </w:rPr>
        <w:br w:type="page"/>
      </w:r>
    </w:p>
    <w:p w:rsidRPr="00087AE0" w:rsidR="00087AE0" w:rsidP="001C45B2" w:rsidRDefault="00087AE0">
      <w:pPr>
        <w:ind w:firstLine="284"/>
        <w:rPr>
          <w:rFonts w:ascii="Times New Roman" w:hAnsi="Times New Roman"/>
          <w:sz w:val="24"/>
        </w:rPr>
      </w:pPr>
      <w:r w:rsidRPr="00087AE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Gegeven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Pr="00087AE0" w:rsidR="001C45B2" w:rsidP="00087AE0" w:rsidRDefault="001C45B2">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De Minister van Onderwijs, Cultuur en Wetenschap,</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Pr="00087AE0" w:rsidR="001C45B2" w:rsidP="00087AE0" w:rsidRDefault="001C45B2">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00087AE0" w:rsidP="00087AE0" w:rsidRDefault="00087AE0">
      <w:pPr>
        <w:rPr>
          <w:rFonts w:ascii="Times New Roman" w:hAnsi="Times New Roman"/>
          <w:sz w:val="24"/>
        </w:rPr>
      </w:pPr>
      <w:r w:rsidRPr="00087AE0">
        <w:rPr>
          <w:rFonts w:ascii="Times New Roman" w:hAnsi="Times New Roman"/>
          <w:sz w:val="24"/>
        </w:rPr>
        <w:t>De Minister voor Basis- en Voortgezet Onderwijs en Media,</w:t>
      </w:r>
      <w:bookmarkStart w:name="_GoBack" w:id="18"/>
      <w:bookmarkEnd w:id="18"/>
    </w:p>
    <w:sectPr w:rsidR="00087AE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E0" w:rsidRDefault="00087AE0">
      <w:pPr>
        <w:spacing w:line="20" w:lineRule="exact"/>
      </w:pPr>
    </w:p>
  </w:endnote>
  <w:endnote w:type="continuationSeparator" w:id="0">
    <w:p w:rsidR="00087AE0" w:rsidRDefault="00087AE0">
      <w:pPr>
        <w:pStyle w:val="Amendement"/>
      </w:pPr>
      <w:r>
        <w:rPr>
          <w:b w:val="0"/>
          <w:bCs w:val="0"/>
        </w:rPr>
        <w:t xml:space="preserve"> </w:t>
      </w:r>
    </w:p>
  </w:endnote>
  <w:endnote w:type="continuationNotice" w:id="1">
    <w:p w:rsidR="00087AE0" w:rsidRDefault="00087A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E0" w:rsidRDefault="00087AE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87AE0" w:rsidRDefault="00087AE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E0" w:rsidRPr="002168F4" w:rsidRDefault="00087AE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F7ADD">
      <w:rPr>
        <w:rStyle w:val="Paginanummer"/>
        <w:rFonts w:ascii="Times New Roman" w:hAnsi="Times New Roman"/>
        <w:noProof/>
      </w:rPr>
      <w:t>36</w:t>
    </w:r>
    <w:r w:rsidRPr="002168F4">
      <w:rPr>
        <w:rStyle w:val="Paginanummer"/>
        <w:rFonts w:ascii="Times New Roman" w:hAnsi="Times New Roman"/>
      </w:rPr>
      <w:fldChar w:fldCharType="end"/>
    </w:r>
  </w:p>
  <w:p w:rsidR="00087AE0" w:rsidRPr="002168F4" w:rsidRDefault="00087AE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E0" w:rsidRDefault="00087AE0">
      <w:pPr>
        <w:pStyle w:val="Amendement"/>
      </w:pPr>
      <w:r>
        <w:rPr>
          <w:b w:val="0"/>
          <w:bCs w:val="0"/>
        </w:rPr>
        <w:separator/>
      </w:r>
    </w:p>
  </w:footnote>
  <w:footnote w:type="continuationSeparator" w:id="0">
    <w:p w:rsidR="00087AE0" w:rsidRDefault="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10F"/>
    <w:multiLevelType w:val="hybridMultilevel"/>
    <w:tmpl w:val="40F458EA"/>
    <w:lvl w:ilvl="0" w:tplc="280011CC">
      <w:numFmt w:val="bullet"/>
      <w:lvlText w:val="-"/>
      <w:lvlJc w:val="left"/>
      <w:pPr>
        <w:ind w:left="720" w:hanging="360"/>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3304D"/>
    <w:multiLevelType w:val="hybridMultilevel"/>
    <w:tmpl w:val="F8D6E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52561"/>
    <w:multiLevelType w:val="hybridMultilevel"/>
    <w:tmpl w:val="A5321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F1157"/>
    <w:multiLevelType w:val="hybridMultilevel"/>
    <w:tmpl w:val="702EFD36"/>
    <w:lvl w:ilvl="0" w:tplc="E03863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1255A83"/>
    <w:multiLevelType w:val="hybridMultilevel"/>
    <w:tmpl w:val="B8647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4906DD"/>
    <w:multiLevelType w:val="multilevel"/>
    <w:tmpl w:val="0DA84C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CE126FC"/>
    <w:multiLevelType w:val="hybridMultilevel"/>
    <w:tmpl w:val="1F1A6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E97E28"/>
    <w:multiLevelType w:val="multilevel"/>
    <w:tmpl w:val="940285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62351A"/>
    <w:multiLevelType w:val="hybridMultilevel"/>
    <w:tmpl w:val="BDB670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52183D"/>
    <w:multiLevelType w:val="hybridMultilevel"/>
    <w:tmpl w:val="C366D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C3487D"/>
    <w:multiLevelType w:val="hybridMultilevel"/>
    <w:tmpl w:val="999A1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BC7E2D"/>
    <w:multiLevelType w:val="hybridMultilevel"/>
    <w:tmpl w:val="03ECD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9F2644"/>
    <w:multiLevelType w:val="hybridMultilevel"/>
    <w:tmpl w:val="8E3E4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F31343"/>
    <w:multiLevelType w:val="hybridMultilevel"/>
    <w:tmpl w:val="EF70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72CA3"/>
    <w:multiLevelType w:val="hybridMultilevel"/>
    <w:tmpl w:val="1090B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6B66CA"/>
    <w:multiLevelType w:val="multilevel"/>
    <w:tmpl w:val="8C228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1D276E2"/>
    <w:multiLevelType w:val="hybridMultilevel"/>
    <w:tmpl w:val="B972F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85D55"/>
    <w:multiLevelType w:val="hybridMultilevel"/>
    <w:tmpl w:val="847051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3712EB"/>
    <w:multiLevelType w:val="hybridMultilevel"/>
    <w:tmpl w:val="657A8EF8"/>
    <w:lvl w:ilvl="0" w:tplc="4CAA7EEA">
      <w:numFmt w:val="bullet"/>
      <w:lvlText w:val="-"/>
      <w:lvlJc w:val="left"/>
      <w:pPr>
        <w:ind w:left="720" w:hanging="360"/>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6C5B53"/>
    <w:multiLevelType w:val="hybridMultilevel"/>
    <w:tmpl w:val="1D5A6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9E19E6"/>
    <w:multiLevelType w:val="hybridMultilevel"/>
    <w:tmpl w:val="9BB64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AD0103"/>
    <w:multiLevelType w:val="hybridMultilevel"/>
    <w:tmpl w:val="29B2E6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710927D0"/>
    <w:multiLevelType w:val="hybridMultilevel"/>
    <w:tmpl w:val="F98C1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FB1C8D"/>
    <w:multiLevelType w:val="hybridMultilevel"/>
    <w:tmpl w:val="F5CE7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23"/>
  </w:num>
  <w:num w:numId="5">
    <w:abstractNumId w:val="4"/>
  </w:num>
  <w:num w:numId="6">
    <w:abstractNumId w:val="10"/>
  </w:num>
  <w:num w:numId="7">
    <w:abstractNumId w:val="13"/>
  </w:num>
  <w:num w:numId="8">
    <w:abstractNumId w:val="1"/>
  </w:num>
  <w:num w:numId="9">
    <w:abstractNumId w:val="9"/>
  </w:num>
  <w:num w:numId="10">
    <w:abstractNumId w:val="19"/>
  </w:num>
  <w:num w:numId="11">
    <w:abstractNumId w:val="16"/>
  </w:num>
  <w:num w:numId="12">
    <w:abstractNumId w:val="22"/>
  </w:num>
  <w:num w:numId="13">
    <w:abstractNumId w:val="5"/>
  </w:num>
  <w:num w:numId="14">
    <w:abstractNumId w:val="6"/>
  </w:num>
  <w:num w:numId="15">
    <w:abstractNumId w:val="7"/>
  </w:num>
  <w:num w:numId="16">
    <w:abstractNumId w:val="15"/>
  </w:num>
  <w:num w:numId="17">
    <w:abstractNumId w:val="20"/>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18"/>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E0"/>
    <w:rsid w:val="00012DBE"/>
    <w:rsid w:val="00087AE0"/>
    <w:rsid w:val="000A1D81"/>
    <w:rsid w:val="00111ED3"/>
    <w:rsid w:val="001C190E"/>
    <w:rsid w:val="001C45B2"/>
    <w:rsid w:val="001F7ADD"/>
    <w:rsid w:val="002168F4"/>
    <w:rsid w:val="002A727C"/>
    <w:rsid w:val="002E076B"/>
    <w:rsid w:val="00403225"/>
    <w:rsid w:val="00540389"/>
    <w:rsid w:val="005D2707"/>
    <w:rsid w:val="00606255"/>
    <w:rsid w:val="006B607A"/>
    <w:rsid w:val="007A7840"/>
    <w:rsid w:val="007D451C"/>
    <w:rsid w:val="00826224"/>
    <w:rsid w:val="0085534D"/>
    <w:rsid w:val="00930A23"/>
    <w:rsid w:val="00957658"/>
    <w:rsid w:val="009C7354"/>
    <w:rsid w:val="009E6D7F"/>
    <w:rsid w:val="00A11E73"/>
    <w:rsid w:val="00A2521E"/>
    <w:rsid w:val="00AE436A"/>
    <w:rsid w:val="00B63C6E"/>
    <w:rsid w:val="00B902BE"/>
    <w:rsid w:val="00C135B1"/>
    <w:rsid w:val="00C92DF8"/>
    <w:rsid w:val="00CB3578"/>
    <w:rsid w:val="00D20AFA"/>
    <w:rsid w:val="00D53D1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D47D5"/>
  <w15:docId w15:val="{338E5CFA-FD92-4C40-9028-744A5FCE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087AE0"/>
    <w:rPr>
      <w:rFonts w:ascii="Verdana" w:hAnsi="Verdana" w:cs="Arial"/>
      <w:b/>
      <w:bCs/>
      <w:kern w:val="32"/>
      <w:sz w:val="32"/>
      <w:szCs w:val="32"/>
    </w:rPr>
  </w:style>
  <w:style w:type="character" w:customStyle="1" w:styleId="Kop2Char">
    <w:name w:val="Kop 2 Char"/>
    <w:link w:val="Kop2"/>
    <w:rsid w:val="00087AE0"/>
    <w:rPr>
      <w:rFonts w:ascii="Verdana" w:hAnsi="Verdana" w:cs="Arial"/>
      <w:b/>
      <w:bCs/>
      <w:i/>
      <w:iCs/>
      <w:sz w:val="28"/>
      <w:szCs w:val="28"/>
    </w:rPr>
  </w:style>
  <w:style w:type="character" w:customStyle="1" w:styleId="Kop3Char">
    <w:name w:val="Kop 3 Char"/>
    <w:link w:val="Kop3"/>
    <w:rsid w:val="00087AE0"/>
    <w:rPr>
      <w:rFonts w:ascii="Verdana" w:hAnsi="Verdana" w:cs="Arial"/>
      <w:b/>
      <w:bCs/>
      <w:sz w:val="26"/>
      <w:szCs w:val="26"/>
    </w:rPr>
  </w:style>
  <w:style w:type="character" w:customStyle="1" w:styleId="KoptekstChar">
    <w:name w:val="Koptekst Char"/>
    <w:link w:val="Koptekst"/>
    <w:uiPriority w:val="99"/>
    <w:rsid w:val="00087AE0"/>
    <w:rPr>
      <w:rFonts w:ascii="Verdana" w:hAnsi="Verdana"/>
      <w:szCs w:val="24"/>
    </w:rPr>
  </w:style>
  <w:style w:type="character" w:customStyle="1" w:styleId="VoettekstChar">
    <w:name w:val="Voettekst Char"/>
    <w:link w:val="Voettekst"/>
    <w:rsid w:val="00087AE0"/>
    <w:rPr>
      <w:rFonts w:ascii="Verdana" w:hAnsi="Verdana"/>
      <w:szCs w:val="24"/>
    </w:rPr>
  </w:style>
  <w:style w:type="paragraph" w:styleId="Ballontekst">
    <w:name w:val="Balloon Text"/>
    <w:basedOn w:val="Standaard"/>
    <w:link w:val="BallontekstChar"/>
    <w:uiPriority w:val="99"/>
    <w:semiHidden/>
    <w:unhideWhenUsed/>
    <w:rsid w:val="00087AE0"/>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087AE0"/>
    <w:rPr>
      <w:rFonts w:ascii="Tahoma" w:hAnsi="Tahoma" w:cs="Tahoma"/>
      <w:sz w:val="16"/>
      <w:szCs w:val="16"/>
      <w:lang w:eastAsia="en-US"/>
    </w:rPr>
  </w:style>
  <w:style w:type="character" w:customStyle="1" w:styleId="Huisstijl-GegevenCharChar">
    <w:name w:val="Huisstijl-Gegeven Char Char"/>
    <w:rsid w:val="00087AE0"/>
    <w:rPr>
      <w:rFonts w:ascii="Verdana" w:hAnsi="Verdana" w:hint="default"/>
      <w:noProof/>
      <w:sz w:val="13"/>
      <w:szCs w:val="24"/>
      <w:lang w:val="nl-NL" w:eastAsia="nl-NL" w:bidi="ar-SA"/>
    </w:rPr>
  </w:style>
  <w:style w:type="paragraph" w:styleId="Lijstalinea">
    <w:name w:val="List Paragraph"/>
    <w:basedOn w:val="Standaard"/>
    <w:uiPriority w:val="34"/>
    <w:qFormat/>
    <w:rsid w:val="00087AE0"/>
    <w:pPr>
      <w:spacing w:line="240" w:lineRule="atLeast"/>
      <w:ind w:left="720"/>
      <w:contextualSpacing/>
    </w:pPr>
    <w:rPr>
      <w:sz w:val="18"/>
      <w:lang w:eastAsia="en-US"/>
    </w:rPr>
  </w:style>
  <w:style w:type="character" w:styleId="Verwijzingopmerking">
    <w:name w:val="annotation reference"/>
    <w:basedOn w:val="Standaardalinea-lettertype"/>
    <w:uiPriority w:val="99"/>
    <w:semiHidden/>
    <w:unhideWhenUsed/>
    <w:rsid w:val="00087AE0"/>
    <w:rPr>
      <w:sz w:val="16"/>
      <w:szCs w:val="16"/>
    </w:rPr>
  </w:style>
  <w:style w:type="paragraph" w:styleId="Tekstopmerking">
    <w:name w:val="annotation text"/>
    <w:basedOn w:val="Standaard"/>
    <w:link w:val="TekstopmerkingChar"/>
    <w:uiPriority w:val="99"/>
    <w:semiHidden/>
    <w:unhideWhenUsed/>
    <w:rsid w:val="00087AE0"/>
    <w:rPr>
      <w:szCs w:val="20"/>
      <w:lang w:eastAsia="en-US"/>
    </w:rPr>
  </w:style>
  <w:style w:type="character" w:customStyle="1" w:styleId="TekstopmerkingChar">
    <w:name w:val="Tekst opmerking Char"/>
    <w:basedOn w:val="Standaardalinea-lettertype"/>
    <w:link w:val="Tekstopmerking"/>
    <w:uiPriority w:val="99"/>
    <w:semiHidden/>
    <w:rsid w:val="00087A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087AE0"/>
    <w:rPr>
      <w:b/>
      <w:bCs/>
    </w:rPr>
  </w:style>
  <w:style w:type="character" w:customStyle="1" w:styleId="OnderwerpvanopmerkingChar">
    <w:name w:val="Onderwerp van opmerking Char"/>
    <w:basedOn w:val="TekstopmerkingChar"/>
    <w:link w:val="Onderwerpvanopmerking"/>
    <w:uiPriority w:val="99"/>
    <w:semiHidden/>
    <w:rsid w:val="00087AE0"/>
    <w:rPr>
      <w:rFonts w:ascii="Verdana" w:hAnsi="Verdana"/>
      <w:b/>
      <w:bCs/>
      <w:lang w:eastAsia="en-US"/>
    </w:rPr>
  </w:style>
  <w:style w:type="character" w:styleId="Nadruk">
    <w:name w:val="Emphasis"/>
    <w:basedOn w:val="Standaardalinea-lettertype"/>
    <w:uiPriority w:val="20"/>
    <w:qFormat/>
    <w:rsid w:val="00087AE0"/>
    <w:rPr>
      <w:i/>
      <w:iCs/>
    </w:rPr>
  </w:style>
  <w:style w:type="character" w:customStyle="1" w:styleId="VoetnoottekstChar">
    <w:name w:val="Voetnoottekst Char"/>
    <w:basedOn w:val="Standaardalinea-lettertype"/>
    <w:link w:val="Voetnoottekst"/>
    <w:uiPriority w:val="99"/>
    <w:rsid w:val="00087AE0"/>
    <w:rPr>
      <w:rFonts w:ascii="Verdana" w:hAnsi="Verdana"/>
      <w:szCs w:val="24"/>
    </w:rPr>
  </w:style>
  <w:style w:type="character" w:styleId="Voetnootmarkering">
    <w:name w:val="footnote reference"/>
    <w:basedOn w:val="Standaardalinea-lettertype"/>
    <w:uiPriority w:val="99"/>
    <w:semiHidden/>
    <w:unhideWhenUsed/>
    <w:rsid w:val="00087AE0"/>
    <w:rPr>
      <w:vertAlign w:val="superscript"/>
    </w:rPr>
  </w:style>
  <w:style w:type="paragraph" w:customStyle="1" w:styleId="Default">
    <w:name w:val="Default"/>
    <w:rsid w:val="00087AE0"/>
    <w:pPr>
      <w:autoSpaceDE w:val="0"/>
      <w:autoSpaceDN w:val="0"/>
      <w:adjustRightInd w:val="0"/>
    </w:pPr>
    <w:rPr>
      <w:rFonts w:ascii="Verdana" w:eastAsiaTheme="minorHAnsi" w:hAnsi="Verdana" w:cs="Verdana"/>
      <w:color w:val="000000"/>
      <w:sz w:val="24"/>
      <w:szCs w:val="24"/>
      <w:lang w:eastAsia="en-US"/>
    </w:rPr>
  </w:style>
  <w:style w:type="character" w:styleId="Hyperlink">
    <w:name w:val="Hyperlink"/>
    <w:basedOn w:val="Standaardalinea-lettertype"/>
    <w:uiPriority w:val="99"/>
    <w:unhideWhenUsed/>
    <w:rsid w:val="00087AE0"/>
    <w:rPr>
      <w:color w:val="0000FF"/>
      <w:u w:val="single"/>
    </w:rPr>
  </w:style>
  <w:style w:type="paragraph" w:styleId="Kopvaninhoudsopgave">
    <w:name w:val="TOC Heading"/>
    <w:basedOn w:val="Kop1"/>
    <w:next w:val="Standaard"/>
    <w:uiPriority w:val="39"/>
    <w:semiHidden/>
    <w:unhideWhenUsed/>
    <w:qFormat/>
    <w:rsid w:val="00087AE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087AE0"/>
    <w:pPr>
      <w:spacing w:after="100" w:line="240" w:lineRule="atLeast"/>
    </w:pPr>
    <w:rPr>
      <w:sz w:val="18"/>
      <w:lang w:eastAsia="en-US"/>
    </w:rPr>
  </w:style>
  <w:style w:type="paragraph" w:styleId="Revisie">
    <w:name w:val="Revision"/>
    <w:hidden/>
    <w:uiPriority w:val="99"/>
    <w:semiHidden/>
    <w:rsid w:val="00087AE0"/>
    <w:rPr>
      <w:rFonts w:ascii="Verdana" w:hAnsi="Verdana"/>
      <w:sz w:val="18"/>
      <w:szCs w:val="24"/>
      <w:lang w:eastAsia="en-US"/>
    </w:rPr>
  </w:style>
  <w:style w:type="paragraph" w:styleId="Geenafstand">
    <w:name w:val="No Spacing"/>
    <w:uiPriority w:val="1"/>
    <w:qFormat/>
    <w:rsid w:val="00087AE0"/>
    <w:rPr>
      <w:rFonts w:ascii="Verdana" w:hAnsi="Verdana"/>
      <w:sz w:val="18"/>
      <w:szCs w:val="24"/>
    </w:rPr>
  </w:style>
  <w:style w:type="table" w:styleId="Tabelraster">
    <w:name w:val="Table Grid"/>
    <w:basedOn w:val="Standaardtabel"/>
    <w:uiPriority w:val="59"/>
    <w:rsid w:val="00087AE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95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10099</ap:Words>
  <ap:Characters>58890</ap:Characters>
  <ap:DocSecurity>0</ap:DocSecurity>
  <ap:Lines>490</ap:Lines>
  <ap:Paragraphs>137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2021-07-01T10:51:00.0000000Z</lastPrinted>
  <dcterms:created xsi:type="dcterms:W3CDTF">2021-07-01T08:24:00.0000000Z</dcterms:created>
  <dcterms:modified xsi:type="dcterms:W3CDTF">2021-07-01T10:51:00.0000000Z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