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De Tweede Kamer der Staten-</w:t>
            </w:r>
            <w:r w:rsidRPr="0012375E">
              <w:rPr>
                <w:rFonts w:ascii="Times New Roman" w:hAnsi="Times New Roman"/>
              </w:rPr>
              <w:fldChar w:fldCharType="begin"/>
            </w:r>
            <w:r w:rsidRPr="0012375E">
              <w:rPr>
                <w:rFonts w:ascii="Times New Roman" w:hAnsi="Times New Roman"/>
              </w:rPr>
              <w:instrText xml:space="preserve">PRIVATE </w:instrText>
            </w:r>
            <w:r w:rsidRPr="0012375E">
              <w:rPr>
                <w:rFonts w:ascii="Times New Roman" w:hAnsi="Times New Roman"/>
              </w:rPr>
              <w:fldChar w:fldCharType="end"/>
            </w: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Generaal zendt bijgaand door</w:t>
            </w: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haar aangenomen wetsvoorstel</w:t>
            </w: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aan de Eerste Kamer.</w:t>
            </w: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De Voorzitter,</w:t>
            </w: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2375E" w:rsidR="0012375E" w:rsidP="000D0DF5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2375E" w:rsidR="0012375E" w:rsidP="000D0DF5" w:rsidRDefault="0012375E">
            <w:pPr>
              <w:rPr>
                <w:rFonts w:ascii="Times New Roman" w:hAnsi="Times New Roman"/>
              </w:rPr>
            </w:pPr>
          </w:p>
          <w:p w:rsidRPr="0012375E" w:rsidR="00CB3578" w:rsidP="0012375E" w:rsidRDefault="0012375E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 juli 2021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2375E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12375E" w:rsidRDefault="0012375E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12375E" w:rsidRDefault="0012375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2375E" w:rsidTr="007B3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252C9" w:rsidR="0012375E" w:rsidP="000D5BC4" w:rsidRDefault="0012375E">
            <w:pPr>
              <w:rPr>
                <w:rFonts w:ascii="Times New Roman" w:hAnsi="Times New Roman"/>
                <w:b/>
                <w:sz w:val="24"/>
              </w:rPr>
            </w:pPr>
            <w:r w:rsidRPr="00B252C9">
              <w:rPr>
                <w:rFonts w:ascii="Times New Roman" w:hAnsi="Times New Roman"/>
                <w:b/>
                <w:sz w:val="24"/>
                <w:shd w:val="clear" w:color="auto" w:fill="FFFFFF"/>
              </w:rPr>
              <w:t>Wijziging van de begrotingsstaat van het Ministerie van Justitie en Veiligheid (VI) voor het jaar 2021 (Tweede incidentele suppletoire begroting Regeling bedrijvenschade coronarellen)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2375E" w:rsidTr="00D05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2375E" w:rsidRDefault="0012375E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252C9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252C9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252C9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Justitie en Veiligheid voor het jaar 2021;</w:t>
      </w: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252C9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252C9">
        <w:rPr>
          <w:rFonts w:ascii="Times New Roman" w:hAnsi="Times New Roman"/>
          <w:b/>
          <w:sz w:val="24"/>
          <w:szCs w:val="20"/>
        </w:rPr>
        <w:t>Artikel 1</w:t>
      </w: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252C9">
        <w:rPr>
          <w:rFonts w:ascii="Times New Roman" w:hAnsi="Times New Roman"/>
          <w:sz w:val="24"/>
          <w:szCs w:val="20"/>
        </w:rPr>
        <w:t>De begrotingsstaat van het Ministerie van Justitie en Veiligheid voor het jaar 2021 wordt gewijzigd, zoals blijkt uit de desbetreffende bij deze wet behorende staat.</w:t>
      </w: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252C9">
        <w:rPr>
          <w:rFonts w:ascii="Times New Roman" w:hAnsi="Times New Roman"/>
          <w:b/>
          <w:sz w:val="24"/>
          <w:szCs w:val="20"/>
        </w:rPr>
        <w:t>Artikel 2</w:t>
      </w: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252C9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252C9">
        <w:rPr>
          <w:rFonts w:ascii="Times New Roman" w:hAnsi="Times New Roman"/>
          <w:b/>
          <w:sz w:val="24"/>
          <w:szCs w:val="20"/>
        </w:rPr>
        <w:t>Artikel 3</w:t>
      </w: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252C9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maart 2021.</w:t>
      </w: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B252C9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252C9">
        <w:rPr>
          <w:rFonts w:ascii="Times New Roman" w:hAnsi="Times New Roman"/>
          <w:sz w:val="24"/>
          <w:szCs w:val="20"/>
        </w:rPr>
        <w:t>Gegeven</w:t>
      </w: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252C9"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252C9">
        <w:rPr>
          <w:rFonts w:ascii="Times New Roman" w:hAnsi="Times New Roman"/>
          <w:sz w:val="24"/>
          <w:szCs w:val="20"/>
        </w:rPr>
        <w:t>Mede namens de Minister voor Rechtsbescherming,</w:t>
      </w: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2375E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252C9">
        <w:rPr>
          <w:rFonts w:ascii="Times New Roman" w:hAnsi="Times New Roman"/>
          <w:sz w:val="24"/>
          <w:szCs w:val="20"/>
        </w:rPr>
        <w:t>De Minister van Justitie en Veiligheid,</w:t>
      </w:r>
    </w:p>
    <w:p w:rsidR="00B252C9" w:rsidP="00B252C9" w:rsidRDefault="00B252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B252C9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bookmarkStart w:name="_GoBack" w:id="0"/>
      <w:bookmarkEnd w:id="0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5329"/>
        <w:gridCol w:w="1591"/>
        <w:gridCol w:w="1591"/>
        <w:gridCol w:w="1423"/>
        <w:gridCol w:w="1327"/>
        <w:gridCol w:w="882"/>
        <w:gridCol w:w="1274"/>
      </w:tblGrid>
      <w:tr w:rsidRPr="00B252C9" w:rsidR="00B252C9" w:rsidTr="00B252C9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B252C9" w:rsidR="00B252C9" w:rsidP="00983F64" w:rsidRDefault="00B252C9">
            <w:pPr>
              <w:pStyle w:val="kio2-table-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Wijziging begrotingsstaat van het Ministerie van Justitie en Veiligheid (VI) voor het jaar 2021 (tweede incidentele suppletoire begroting inzake Regeling bedrijvenschade coronarellen) (bedragen x € 1.000)</w:t>
            </w:r>
          </w:p>
        </w:tc>
      </w:tr>
      <w:tr w:rsidRPr="00B252C9" w:rsidR="00B252C9" w:rsidTr="00B252C9">
        <w:trPr>
          <w:tblHeader/>
        </w:trPr>
        <w:tc>
          <w:tcPr>
            <w:tcW w:w="209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Art.</w:t>
            </w:r>
          </w:p>
        </w:tc>
        <w:tc>
          <w:tcPr>
            <w:tcW w:w="190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Omschrijving</w:t>
            </w:r>
          </w:p>
        </w:tc>
        <w:tc>
          <w:tcPr>
            <w:tcW w:w="1644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Vastgestelde begroting</w:t>
            </w:r>
          </w:p>
        </w:tc>
        <w:tc>
          <w:tcPr>
            <w:tcW w:w="1244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Mutaties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pct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 xml:space="preserve">incl. </w:t>
            </w:r>
            <w:proofErr w:type="spellStart"/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NvW</w:t>
            </w:r>
            <w:proofErr w:type="spellEnd"/>
            <w:r w:rsidRPr="00B252C9">
              <w:rPr>
                <w:rFonts w:ascii="Times New Roman" w:hAnsi="Times New Roman" w:cs="Times New Roman"/>
                <w:sz w:val="24"/>
                <w:szCs w:val="24"/>
              </w:rPr>
              <w:t xml:space="preserve"> en amendementen en ISB 1</w:t>
            </w:r>
          </w:p>
        </w:tc>
        <w:tc>
          <w:tcPr>
            <w:tcW w:w="1244" w:type="pct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2e incidentele suppletoire begroting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Verplich</w:t>
            </w:r>
            <w:proofErr w:type="spellEnd"/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Uit-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Ont-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Verplich</w:t>
            </w:r>
            <w:proofErr w:type="spellEnd"/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Uit-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Ont-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tingen</w:t>
            </w:r>
            <w:proofErr w:type="spellEnd"/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gaven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vangsten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tingen</w:t>
            </w:r>
            <w:proofErr w:type="spellEnd"/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gaven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vangsten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b/>
                <w:sz w:val="24"/>
                <w:szCs w:val="24"/>
              </w:rPr>
              <w:t>Totaal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b/>
                <w:sz w:val="24"/>
                <w:szCs w:val="24"/>
              </w:rPr>
              <w:t>14.292.502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b/>
                <w:sz w:val="24"/>
                <w:szCs w:val="24"/>
              </w:rPr>
              <w:t>14.293.833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b/>
                <w:sz w:val="24"/>
                <w:szCs w:val="24"/>
              </w:rPr>
              <w:t>1.574.110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b/>
                <w:sz w:val="24"/>
                <w:szCs w:val="24"/>
              </w:rPr>
              <w:t>2.500</w:t>
            </w: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b/>
                <w:sz w:val="24"/>
                <w:szCs w:val="24"/>
              </w:rPr>
              <w:t>2.500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b/>
                <w:sz w:val="24"/>
                <w:szCs w:val="24"/>
              </w:rPr>
              <w:t>Beleidsartikelen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Politie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6.365.623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6.365.623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9.188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Rechtspleging en rechtsbijstand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1.639.135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1.639.135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193.383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Veiligheid en criminaliteitsbestrijding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1.026.745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1.026.745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1.261.393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Straffen en Beschermen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2.974.073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2.974.073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83.749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Contraterrorisme en nationaal veiligheidsbeleid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354.948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354.948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Migratie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1.403.934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1.403.934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4.991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b/>
                <w:sz w:val="24"/>
                <w:szCs w:val="24"/>
              </w:rPr>
              <w:t>Niet-beleidsartikelen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Apparaat Kerndepartement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472.402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473.733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19.406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Nog onverdeeld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52.588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52.588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252C9" w:rsidR="00B252C9" w:rsidTr="00B252C9">
        <w:tc>
          <w:tcPr>
            <w:tcW w:w="2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Geheim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3.054</w:t>
            </w:r>
          </w:p>
        </w:tc>
        <w:tc>
          <w:tcPr>
            <w:tcW w:w="5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3.054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252C9" w:rsidR="00B252C9" w:rsidP="00983F64" w:rsidRDefault="00B252C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52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Pr="002168F4" w:rsidR="00CB3578" w:rsidP="00B252C9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B252C9">
      <w:pgSz w:w="16838" w:h="11906" w:orient="landscape"/>
      <w:pgMar w:top="1418" w:right="1418" w:bottom="1418" w:left="1418" w:header="357" w:footer="1440" w:gutter="0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2C9" w:rsidRDefault="00B252C9">
      <w:pPr>
        <w:spacing w:line="20" w:lineRule="exact"/>
      </w:pPr>
    </w:p>
  </w:endnote>
  <w:endnote w:type="continuationSeparator" w:id="0">
    <w:p w:rsidR="00B252C9" w:rsidRDefault="00B252C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252C9" w:rsidRDefault="00B252C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7424F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2C9" w:rsidRDefault="00B252C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252C9" w:rsidRDefault="00B25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C9"/>
    <w:rsid w:val="00012DBE"/>
    <w:rsid w:val="000A1D81"/>
    <w:rsid w:val="00111ED3"/>
    <w:rsid w:val="0012375E"/>
    <w:rsid w:val="001C190E"/>
    <w:rsid w:val="002168F4"/>
    <w:rsid w:val="002A727C"/>
    <w:rsid w:val="005D2707"/>
    <w:rsid w:val="00606255"/>
    <w:rsid w:val="006B607A"/>
    <w:rsid w:val="007D451C"/>
    <w:rsid w:val="00826224"/>
    <w:rsid w:val="00930A23"/>
    <w:rsid w:val="0097424F"/>
    <w:rsid w:val="009C7354"/>
    <w:rsid w:val="009E6D7F"/>
    <w:rsid w:val="00A11E73"/>
    <w:rsid w:val="00A2521E"/>
    <w:rsid w:val="00AE436A"/>
    <w:rsid w:val="00B252C9"/>
    <w:rsid w:val="00C135B1"/>
    <w:rsid w:val="00C92DF8"/>
    <w:rsid w:val="00CB3578"/>
    <w:rsid w:val="00D20AFA"/>
    <w:rsid w:val="00D55648"/>
    <w:rsid w:val="00E16443"/>
    <w:rsid w:val="00E36EE9"/>
    <w:rsid w:val="00F04FDB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84DC66-CF7F-45B1-ACD7-DBA1CD7C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B252C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B252C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12375E"/>
  </w:style>
  <w:style w:type="paragraph" w:styleId="Ballontekst">
    <w:name w:val="Balloon Text"/>
    <w:basedOn w:val="Standaard"/>
    <w:link w:val="BallontekstChar"/>
    <w:semiHidden/>
    <w:unhideWhenUsed/>
    <w:rsid w:val="00F04F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04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394</ap:Words>
  <ap:Characters>2362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2021-07-01T09:59:00.0000000Z</lastPrinted>
  <dcterms:created xsi:type="dcterms:W3CDTF">2021-07-01T09:59:00.0000000Z</dcterms:created>
  <dcterms:modified xsi:type="dcterms:W3CDTF">2021-07-01T10:03:00.0000000Z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