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90" w:rsidRDefault="00905690" w:rsidP="00905690">
      <w:pPr>
        <w:rPr>
          <w:rFonts w:ascii="Calibri" w:hAnsi="Calibri" w:cs="Calibri"/>
          <w:sz w:val="22"/>
          <w:szCs w:val="22"/>
          <w:lang w:eastAsia="en-US"/>
        </w:rPr>
      </w:pPr>
    </w:p>
    <w:p w:rsidR="00285385" w:rsidRPr="00285385" w:rsidRDefault="00285385" w:rsidP="00905690">
      <w:pPr>
        <w:pBdr>
          <w:bottom w:val="single" w:sz="6" w:space="1" w:color="auto"/>
        </w:pBdr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sz w:val="18"/>
          <w:szCs w:val="18"/>
          <w:shd w:val="clear" w:color="auto" w:fill="FFFFFF"/>
        </w:rPr>
        <w:t>e-mailprocedure van het lid Nijboer (PvdA)</w:t>
      </w:r>
      <w:bookmarkStart w:id="0" w:name="_GoBack"/>
      <w:bookmarkEnd w:id="0"/>
    </w:p>
    <w:p w:rsidR="00905690" w:rsidRPr="00905690" w:rsidRDefault="00905690" w:rsidP="00905690">
      <w:pPr>
        <w:pBdr>
          <w:bottom w:val="single" w:sz="6" w:space="1" w:color="auto"/>
        </w:pBdr>
        <w:rPr>
          <w:b/>
        </w:rPr>
      </w:pPr>
      <w:r w:rsidRPr="00905690">
        <w:rPr>
          <w:rFonts w:ascii="Segoe UI" w:hAnsi="Segoe UI" w:cs="Segoe UI"/>
          <w:b/>
          <w:sz w:val="18"/>
          <w:szCs w:val="18"/>
          <w:shd w:val="clear" w:color="auto" w:fill="FFFFFF"/>
        </w:rPr>
        <w:t>2021Z12105</w:t>
      </w:r>
    </w:p>
    <w:p w:rsidR="00905690" w:rsidRDefault="00905690" w:rsidP="00905690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  <w:lang w:eastAsia="en-US"/>
        </w:rPr>
      </w:pPr>
    </w:p>
    <w:p w:rsidR="00905690" w:rsidRDefault="00905690" w:rsidP="00905690">
      <w:pPr>
        <w:rPr>
          <w:rFonts w:ascii="Calibri" w:hAnsi="Calibri" w:cs="Calibri"/>
          <w:sz w:val="22"/>
          <w:szCs w:val="22"/>
          <w:lang w:eastAsia="en-US"/>
        </w:rPr>
      </w:pPr>
    </w:p>
    <w:p w:rsidR="00905690" w:rsidRDefault="00905690" w:rsidP="00905690">
      <w:pPr>
        <w:rPr>
          <w:rFonts w:ascii="Calibri" w:hAnsi="Calibri" w:cs="Calibri"/>
          <w:sz w:val="22"/>
          <w:szCs w:val="22"/>
          <w:lang w:eastAsia="en-US"/>
        </w:rPr>
      </w:pPr>
    </w:p>
    <w:p w:rsidR="00905690" w:rsidRDefault="00905690" w:rsidP="0090569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Beste Dennis,</w:t>
      </w:r>
    </w:p>
    <w:p w:rsidR="00905690" w:rsidRDefault="00905690" w:rsidP="0090569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/>
        <w:t xml:space="preserve">Dank, dan stel ik hier via de mailprocedure graag hetzelfde voor. 9 minuten spreektijd beperkt de interrupties. Dus 6 (of 5) minuten lijkt me goed, heb dit ook al bij een aantal collega’s gesondeerd overigens. </w:t>
      </w:r>
    </w:p>
    <w:p w:rsidR="00905690" w:rsidRDefault="00905690" w:rsidP="00905690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05690" w:rsidRDefault="00905690" w:rsidP="00905690">
      <w:pPr>
        <w:spacing w:before="180" w:after="100" w:afterAutospacing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Met vriendelijke groeten,</w:t>
      </w:r>
    </w:p>
    <w:p w:rsidR="00905690" w:rsidRDefault="00905690" w:rsidP="00905690">
      <w:pPr>
        <w:spacing w:before="180" w:after="100" w:afterAutospacing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Henk Nijboer</w:t>
      </w:r>
    </w:p>
    <w:p w:rsidR="00905690" w:rsidRDefault="00905690" w:rsidP="00905690">
      <w:pPr>
        <w:spacing w:before="180" w:after="100" w:afterAutospacing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Tweede Kamerlid</w:t>
      </w:r>
      <w:r>
        <w:rPr>
          <w:rFonts w:ascii="Calibri" w:hAnsi="Calibri" w:cs="Calibri"/>
          <w:color w:val="323296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PvdA</w:t>
      </w:r>
      <w:r>
        <w:rPr>
          <w:rFonts w:ascii="Calibri" w:hAnsi="Calibri" w:cs="Calibri"/>
          <w:color w:val="323296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Woordvoerder Wonen, Financiën en Gaswinning</w:t>
      </w:r>
    </w:p>
    <w:p w:rsidR="00905690" w:rsidRPr="00905690" w:rsidRDefault="00905690" w:rsidP="00905690">
      <w:pPr>
        <w:rPr>
          <w:rFonts w:ascii="Calibri" w:hAnsi="Calibri" w:cs="Calibri"/>
          <w:color w:val="1F497D"/>
          <w:sz w:val="22"/>
          <w:szCs w:val="22"/>
          <w:lang w:val="en-GB"/>
        </w:rPr>
      </w:pPr>
      <w:r w:rsidRPr="00905690">
        <w:rPr>
          <w:rFonts w:ascii="Calibri" w:hAnsi="Calibri" w:cs="Calibri"/>
          <w:color w:val="000000"/>
          <w:sz w:val="22"/>
          <w:szCs w:val="22"/>
          <w:lang w:val="en-GB"/>
        </w:rPr>
        <w:t>Postbus 20018, 2500 EA</w:t>
      </w:r>
      <w:r w:rsidRPr="00905690">
        <w:rPr>
          <w:rFonts w:ascii="Calibri" w:hAnsi="Calibri" w:cs="Calibri"/>
          <w:color w:val="000000"/>
          <w:sz w:val="22"/>
          <w:szCs w:val="22"/>
          <w:lang w:val="en-GB"/>
        </w:rPr>
        <w:br/>
        <w:t xml:space="preserve">T | E </w:t>
      </w:r>
      <w:hyperlink r:id="rId4" w:history="1">
        <w:r w:rsidRPr="00905690">
          <w:rPr>
            <w:rStyle w:val="Hyperlink"/>
            <w:rFonts w:ascii="Calibri" w:hAnsi="Calibri" w:cs="Calibri"/>
            <w:color w:val="000000"/>
            <w:sz w:val="22"/>
            <w:szCs w:val="22"/>
            <w:u w:val="none"/>
            <w:lang w:val="en-GB"/>
          </w:rPr>
          <w:t>nl</w:t>
        </w:r>
      </w:hyperlink>
      <w:r w:rsidRPr="00905690">
        <w:rPr>
          <w:rFonts w:ascii="Calibri" w:hAnsi="Calibri" w:cs="Calibri"/>
          <w:color w:val="000000"/>
          <w:sz w:val="22"/>
          <w:szCs w:val="22"/>
          <w:lang w:val="en-GB"/>
        </w:rPr>
        <w:t xml:space="preserve"> |</w:t>
      </w:r>
      <w:r w:rsidRPr="00905690">
        <w:rPr>
          <w:rFonts w:ascii="Calibri" w:hAnsi="Calibri" w:cs="Calibri"/>
          <w:color w:val="323296"/>
          <w:sz w:val="22"/>
          <w:szCs w:val="22"/>
          <w:lang w:val="en-GB"/>
        </w:rPr>
        <w:t xml:space="preserve"> </w:t>
      </w:r>
      <w:r w:rsidRPr="00905690">
        <w:rPr>
          <w:rFonts w:ascii="Calibri" w:hAnsi="Calibri" w:cs="Calibri"/>
          <w:color w:val="969696"/>
          <w:sz w:val="22"/>
          <w:szCs w:val="22"/>
          <w:lang w:val="en-GB"/>
        </w:rPr>
        <w:t xml:space="preserve">I </w:t>
      </w:r>
      <w:hyperlink r:id="rId5" w:history="1">
        <w:r w:rsidRPr="00905690">
          <w:rPr>
            <w:rStyle w:val="Hyperlink"/>
            <w:rFonts w:ascii="Calibri" w:hAnsi="Calibri" w:cs="Calibri"/>
            <w:b/>
            <w:bCs/>
            <w:color w:val="FF0000"/>
            <w:sz w:val="22"/>
            <w:szCs w:val="22"/>
            <w:lang w:val="en-GB"/>
          </w:rPr>
          <w:t>www.pvda.nl</w:t>
        </w:r>
      </w:hyperlink>
    </w:p>
    <w:p w:rsidR="00905690" w:rsidRPr="00905690" w:rsidRDefault="00905690" w:rsidP="00905690">
      <w:pPr>
        <w:rPr>
          <w:rFonts w:ascii="Calibri" w:hAnsi="Calibri" w:cs="Calibri"/>
          <w:color w:val="1F497D"/>
          <w:sz w:val="22"/>
          <w:szCs w:val="22"/>
          <w:lang w:val="en-GB" w:eastAsia="en-US"/>
        </w:rPr>
      </w:pPr>
    </w:p>
    <w:p w:rsidR="00DA3814" w:rsidRPr="00905690" w:rsidRDefault="00285385">
      <w:pPr>
        <w:rPr>
          <w:lang w:val="en-GB"/>
        </w:rPr>
      </w:pPr>
    </w:p>
    <w:sectPr w:rsidR="00DA3814" w:rsidRPr="0090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6E"/>
    <w:rsid w:val="00020D64"/>
    <w:rsid w:val="00033C12"/>
    <w:rsid w:val="000F1971"/>
    <w:rsid w:val="00285385"/>
    <w:rsid w:val="002D556E"/>
    <w:rsid w:val="00905690"/>
    <w:rsid w:val="00E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455"/>
  <w15:chartTrackingRefBased/>
  <w15:docId w15:val="{2360D5F2-6B93-463C-90EB-8085C4CA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56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05690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90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vda.nl/" TargetMode="External"/><Relationship Id="rId4" Type="http://schemas.openxmlformats.org/officeDocument/2006/relationships/hyperlink" Target="mailto:$adinfo(email)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Reinder Reinders</dc:creator>
  <cp:keywords/>
  <dc:description/>
  <cp:lastModifiedBy>Reinder Reinders</cp:lastModifiedBy>
  <cp:revision>3</cp:revision>
  <dcterms:created xsi:type="dcterms:W3CDTF">2021-06-29T12:46:00Z</dcterms:created>
  <dcterms:modified xsi:type="dcterms:W3CDTF">2021-06-29T13:51:00Z</dcterms:modified>
</cp:coreProperties>
</file>