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D6C96" w:rsidR="009D66AA" w:rsidP="009D66AA" w:rsidRDefault="009D66AA">
      <w:pPr>
        <w:spacing w:after="0"/>
        <w:ind w:right="-46"/>
        <w:contextualSpacing/>
        <w:jc w:val="center"/>
        <w:rPr>
          <w:rFonts w:ascii="Verdana" w:hAnsi="Verdana" w:eastAsia="Verdana" w:cs="Verdana"/>
          <w:b/>
          <w:bCs/>
          <w:spacing w:val="-17"/>
          <w:sz w:val="24"/>
          <w:szCs w:val="24"/>
          <w:lang w:val="nl-NL"/>
        </w:rPr>
      </w:pPr>
      <w:bookmarkStart w:name="_GoBack" w:id="0"/>
      <w:bookmarkEnd w:id="0"/>
      <w:r w:rsidRPr="008D6C96">
        <w:rPr>
          <w:rFonts w:ascii="Verdana" w:hAnsi="Verdana" w:eastAsia="Verdana" w:cs="Verdana"/>
          <w:b/>
          <w:bCs/>
          <w:sz w:val="24"/>
          <w:szCs w:val="24"/>
          <w:lang w:val="nl-NL"/>
        </w:rPr>
        <w:t>Geannoteerde</w:t>
      </w:r>
      <w:r w:rsidRPr="008D6C96">
        <w:rPr>
          <w:rFonts w:ascii="Verdana" w:hAnsi="Verdana" w:eastAsia="Verdana" w:cs="Verdana"/>
          <w:b/>
          <w:bCs/>
          <w:spacing w:val="-2"/>
          <w:sz w:val="24"/>
          <w:szCs w:val="24"/>
          <w:lang w:val="nl-NL"/>
        </w:rPr>
        <w:t xml:space="preserve"> </w:t>
      </w:r>
      <w:r w:rsidRPr="008D6C96">
        <w:rPr>
          <w:rFonts w:ascii="Verdana" w:hAnsi="Verdana" w:eastAsia="Verdana" w:cs="Verdana"/>
          <w:b/>
          <w:bCs/>
          <w:sz w:val="24"/>
          <w:szCs w:val="24"/>
          <w:lang w:val="nl-NL"/>
        </w:rPr>
        <w:t>agenda van de informele bijeenkomst</w:t>
      </w:r>
    </w:p>
    <w:p w:rsidRPr="008D6C96" w:rsidR="009D66AA" w:rsidP="009D66AA" w:rsidRDefault="009D66AA">
      <w:pPr>
        <w:spacing w:after="0"/>
        <w:ind w:right="-46"/>
        <w:contextualSpacing/>
        <w:jc w:val="center"/>
        <w:rPr>
          <w:rFonts w:ascii="Verdana" w:hAnsi="Verdana" w:eastAsia="Verdana" w:cs="Verdana"/>
          <w:b/>
          <w:bCs/>
          <w:spacing w:val="-17"/>
          <w:sz w:val="24"/>
          <w:szCs w:val="24"/>
          <w:lang w:val="nl-NL"/>
        </w:rPr>
      </w:pPr>
      <w:r w:rsidRPr="008D6C96">
        <w:rPr>
          <w:rFonts w:ascii="Verdana" w:hAnsi="Verdana" w:eastAsia="Verdana" w:cs="Verdana"/>
          <w:b/>
          <w:bCs/>
          <w:sz w:val="24"/>
          <w:szCs w:val="24"/>
          <w:lang w:val="nl-NL"/>
        </w:rPr>
        <w:t>van de Raad Justitie</w:t>
      </w:r>
      <w:r w:rsidRPr="008D6C96">
        <w:rPr>
          <w:rFonts w:ascii="Verdana" w:hAnsi="Verdana" w:eastAsia="Verdana" w:cs="Verdana"/>
          <w:b/>
          <w:bCs/>
          <w:spacing w:val="-9"/>
          <w:sz w:val="24"/>
          <w:szCs w:val="24"/>
          <w:lang w:val="nl-NL"/>
        </w:rPr>
        <w:t xml:space="preserve"> </w:t>
      </w:r>
      <w:r w:rsidRPr="008D6C96">
        <w:rPr>
          <w:rFonts w:ascii="Verdana" w:hAnsi="Verdana" w:eastAsia="Verdana" w:cs="Verdana"/>
          <w:b/>
          <w:bCs/>
          <w:sz w:val="24"/>
          <w:szCs w:val="24"/>
          <w:lang w:val="nl-NL"/>
        </w:rPr>
        <w:t>en Binnenlandse Zaken,</w:t>
      </w:r>
    </w:p>
    <w:p w:rsidRPr="008D6C96" w:rsidR="009D66AA" w:rsidP="009D66AA" w:rsidRDefault="009D66AA">
      <w:pPr>
        <w:tabs>
          <w:tab w:val="left" w:pos="8931"/>
        </w:tabs>
        <w:spacing w:after="0"/>
        <w:ind w:right="-46"/>
        <w:contextualSpacing/>
        <w:jc w:val="center"/>
        <w:rPr>
          <w:rFonts w:ascii="Verdana" w:hAnsi="Verdana" w:eastAsia="Verdana" w:cs="Verdana"/>
          <w:sz w:val="24"/>
          <w:szCs w:val="24"/>
          <w:lang w:val="nl-NL"/>
        </w:rPr>
      </w:pPr>
      <w:r>
        <w:rPr>
          <w:rFonts w:ascii="Verdana" w:hAnsi="Verdana" w:eastAsia="Verdana" w:cs="Verdana"/>
          <w:b/>
          <w:bCs/>
          <w:sz w:val="24"/>
          <w:szCs w:val="24"/>
          <w:lang w:val="nl-NL"/>
        </w:rPr>
        <w:t>15</w:t>
      </w:r>
      <w:r w:rsidRPr="008D6C96">
        <w:rPr>
          <w:rFonts w:ascii="Verdana" w:hAnsi="Verdana" w:eastAsia="Verdana" w:cs="Verdana"/>
          <w:b/>
          <w:bCs/>
          <w:sz w:val="24"/>
          <w:szCs w:val="24"/>
          <w:lang w:val="nl-NL"/>
        </w:rPr>
        <w:t>-</w:t>
      </w:r>
      <w:r>
        <w:rPr>
          <w:rFonts w:ascii="Verdana" w:hAnsi="Verdana" w:eastAsia="Verdana" w:cs="Verdana"/>
          <w:b/>
          <w:bCs/>
          <w:sz w:val="24"/>
          <w:szCs w:val="24"/>
          <w:lang w:val="nl-NL"/>
        </w:rPr>
        <w:t>16</w:t>
      </w:r>
      <w:r w:rsidRPr="008D6C96">
        <w:rPr>
          <w:rFonts w:ascii="Verdana" w:hAnsi="Verdana" w:eastAsia="Verdana" w:cs="Verdana"/>
          <w:b/>
          <w:bCs/>
          <w:sz w:val="24"/>
          <w:szCs w:val="24"/>
          <w:lang w:val="nl-NL"/>
        </w:rPr>
        <w:t xml:space="preserve"> j</w:t>
      </w:r>
      <w:r>
        <w:rPr>
          <w:rFonts w:ascii="Verdana" w:hAnsi="Verdana" w:eastAsia="Verdana" w:cs="Verdana"/>
          <w:b/>
          <w:bCs/>
          <w:sz w:val="24"/>
          <w:szCs w:val="24"/>
          <w:lang w:val="nl-NL"/>
        </w:rPr>
        <w:t>ul</w:t>
      </w:r>
      <w:r w:rsidRPr="008D6C96">
        <w:rPr>
          <w:rFonts w:ascii="Verdana" w:hAnsi="Verdana" w:eastAsia="Verdana" w:cs="Verdana"/>
          <w:b/>
          <w:bCs/>
          <w:sz w:val="24"/>
          <w:szCs w:val="24"/>
          <w:lang w:val="nl-NL"/>
        </w:rPr>
        <w:t>i 2021</w:t>
      </w:r>
    </w:p>
    <w:p w:rsidRPr="008D6C96" w:rsidR="009D66AA" w:rsidP="009D66AA" w:rsidRDefault="009D66AA">
      <w:pPr>
        <w:pStyle w:val="NoSpacing"/>
        <w:rPr>
          <w:rFonts w:ascii="Verdana" w:hAnsi="Verdana"/>
          <w:b/>
          <w:bCs/>
          <w:sz w:val="20"/>
          <w:szCs w:val="20"/>
          <w:highlight w:val="yellow"/>
          <w:lang w:val="nl-NL"/>
        </w:rPr>
      </w:pPr>
    </w:p>
    <w:p w:rsidRPr="008D6C96" w:rsidR="009D66AA" w:rsidP="009D66AA" w:rsidRDefault="009D66AA">
      <w:pPr>
        <w:pStyle w:val="NoSpacing"/>
        <w:spacing w:line="276" w:lineRule="auto"/>
        <w:contextualSpacing/>
        <w:rPr>
          <w:rFonts w:ascii="Verdana" w:hAnsi="Verdana"/>
          <w:b/>
          <w:bCs/>
          <w:sz w:val="20"/>
          <w:szCs w:val="20"/>
          <w:lang w:val="nl-NL"/>
        </w:rPr>
      </w:pPr>
    </w:p>
    <w:p w:rsidRPr="008D6C96" w:rsidR="009D66AA" w:rsidP="009D66AA" w:rsidRDefault="009D66AA">
      <w:pPr>
        <w:spacing w:after="0"/>
        <w:ind w:right="-20"/>
        <w:contextualSpacing/>
        <w:rPr>
          <w:rFonts w:ascii="Verdana" w:hAnsi="Verdana" w:eastAsia="Verdana" w:cs="Verdana"/>
          <w:b/>
          <w:bCs/>
          <w:position w:val="-1"/>
          <w:lang w:val="nl-NL"/>
        </w:rPr>
      </w:pPr>
      <w:r w:rsidRPr="008D6C96">
        <w:rPr>
          <w:rFonts w:ascii="Verdana" w:hAnsi="Verdana" w:eastAsia="Verdana" w:cs="Verdana"/>
          <w:b/>
          <w:bCs/>
          <w:position w:val="-1"/>
          <w:lang w:val="nl-NL"/>
        </w:rPr>
        <w:t xml:space="preserve">I. Binnenlandse Zaken, Asiel en Migratie </w:t>
      </w:r>
    </w:p>
    <w:p w:rsidRPr="003D6272" w:rsidR="00B06701" w:rsidRDefault="00B06701">
      <w:pPr>
        <w:rPr>
          <w:lang w:val="nl-NL"/>
        </w:rPr>
      </w:pPr>
    </w:p>
    <w:p w:rsidRPr="00F11C2A" w:rsidR="00F11C2A" w:rsidP="00F11C2A" w:rsidRDefault="00F11C2A">
      <w:pPr>
        <w:pStyle w:val="ListParagraph"/>
        <w:numPr>
          <w:ilvl w:val="0"/>
          <w:numId w:val="1"/>
        </w:numPr>
        <w:spacing w:after="0" w:line="259" w:lineRule="auto"/>
        <w:ind w:right="-20"/>
        <w:rPr>
          <w:rFonts w:ascii="Verdana" w:hAnsi="Verdana" w:eastAsia="Verdana" w:cs="Verdana"/>
          <w:b/>
          <w:position w:val="-1"/>
          <w:sz w:val="18"/>
          <w:szCs w:val="18"/>
          <w:lang w:val="nl-NL"/>
        </w:rPr>
      </w:pPr>
      <w:r w:rsidRPr="00F11C2A">
        <w:rPr>
          <w:rFonts w:ascii="Verdana" w:hAnsi="Verdana" w:eastAsia="Verdana" w:cs="Verdana"/>
          <w:b/>
          <w:position w:val="-1"/>
          <w:sz w:val="18"/>
          <w:szCs w:val="18"/>
          <w:lang w:val="nl-NL"/>
        </w:rPr>
        <w:t xml:space="preserve">Digitale Agenda vanuit een rechtshandhavingsperspectief </w:t>
      </w:r>
    </w:p>
    <w:p w:rsidRPr="00292030" w:rsidR="00ED3663" w:rsidP="00ED3663" w:rsidRDefault="00ED3663">
      <w:pPr>
        <w:pStyle w:val="ListParagraph"/>
        <w:spacing w:after="0" w:line="259" w:lineRule="auto"/>
        <w:ind w:left="360" w:right="-20"/>
        <w:rPr>
          <w:rFonts w:ascii="Verdana" w:hAnsi="Verdana" w:eastAsia="Verdana" w:cs="Verdana"/>
          <w:b/>
          <w:position w:val="-1"/>
          <w:sz w:val="18"/>
          <w:szCs w:val="18"/>
          <w:lang w:val="nl-NL"/>
        </w:rPr>
      </w:pPr>
      <w:r w:rsidRPr="00292030">
        <w:rPr>
          <w:rFonts w:ascii="Verdana" w:hAnsi="Verdana" w:eastAsia="Verdana" w:cs="Verdana"/>
          <w:b/>
          <w:position w:val="-1"/>
          <w:sz w:val="18"/>
          <w:szCs w:val="18"/>
          <w:lang w:val="nl-NL"/>
        </w:rPr>
        <w:t xml:space="preserve">= </w:t>
      </w:r>
      <w:r>
        <w:rPr>
          <w:rFonts w:ascii="Verdana" w:hAnsi="Verdana" w:eastAsia="Verdana" w:cs="Verdana"/>
          <w:b/>
          <w:position w:val="-1"/>
          <w:sz w:val="18"/>
          <w:szCs w:val="18"/>
          <w:lang w:val="nl-NL"/>
        </w:rPr>
        <w:t>discussie</w:t>
      </w:r>
    </w:p>
    <w:p w:rsidR="00F11C2A" w:rsidP="00F11C2A" w:rsidRDefault="00F11C2A">
      <w:pPr>
        <w:spacing w:after="0" w:line="259" w:lineRule="auto"/>
        <w:ind w:right="-20"/>
        <w:rPr>
          <w:rFonts w:ascii="Verdana" w:hAnsi="Verdana" w:eastAsia="Verdana" w:cs="Verdana"/>
          <w:position w:val="-1"/>
          <w:sz w:val="18"/>
          <w:szCs w:val="18"/>
          <w:lang w:val="nl-NL"/>
        </w:rPr>
      </w:pPr>
    </w:p>
    <w:p w:rsidRPr="00F11C2A" w:rsidR="00F11C2A" w:rsidP="0089236C" w:rsidRDefault="00F11C2A">
      <w:pPr>
        <w:spacing w:after="0" w:line="259" w:lineRule="auto"/>
        <w:ind w:right="-20"/>
        <w:rPr>
          <w:rFonts w:ascii="Verdana" w:hAnsi="Verdana" w:eastAsia="Verdana" w:cs="Verdana"/>
          <w:position w:val="-1"/>
          <w:sz w:val="18"/>
          <w:szCs w:val="18"/>
          <w:lang w:val="nl-NL"/>
        </w:rPr>
      </w:pPr>
      <w:r w:rsidRPr="00F11C2A">
        <w:rPr>
          <w:rFonts w:ascii="Verdana" w:hAnsi="Verdana" w:eastAsia="Verdana" w:cs="Verdana"/>
          <w:position w:val="-1"/>
          <w:sz w:val="18"/>
          <w:szCs w:val="18"/>
          <w:lang w:val="nl-NL"/>
        </w:rPr>
        <w:t xml:space="preserve">Het Sloveens voorzitterschap </w:t>
      </w:r>
      <w:r>
        <w:rPr>
          <w:rFonts w:ascii="Verdana" w:hAnsi="Verdana" w:eastAsia="Verdana" w:cs="Verdana"/>
          <w:position w:val="-1"/>
          <w:sz w:val="18"/>
          <w:szCs w:val="18"/>
          <w:lang w:val="nl-NL"/>
        </w:rPr>
        <w:t>wil tijdens de informele Raad van gedachten wisselen over de</w:t>
      </w:r>
      <w:r w:rsidRPr="00F11C2A">
        <w:rPr>
          <w:rFonts w:ascii="Verdana" w:hAnsi="Verdana" w:eastAsia="Verdana" w:cs="Verdana"/>
          <w:position w:val="-1"/>
          <w:sz w:val="18"/>
          <w:szCs w:val="18"/>
          <w:lang w:val="nl-NL"/>
        </w:rPr>
        <w:t xml:space="preserve"> ‘Digitale Agenda vanuit een rechtshandhavingsperspectief’. </w:t>
      </w:r>
      <w:r w:rsidR="0089236C">
        <w:rPr>
          <w:rFonts w:ascii="Verdana" w:hAnsi="Verdana"/>
          <w:position w:val="-1"/>
          <w:sz w:val="18"/>
          <w:szCs w:val="18"/>
          <w:lang w:val="nl-NL"/>
        </w:rPr>
        <w:t>Op het moment van schrijven zijn nog geen nadere stukken bekend</w:t>
      </w:r>
      <w:r w:rsidRPr="00F11C2A">
        <w:rPr>
          <w:rFonts w:ascii="Verdana" w:hAnsi="Verdana"/>
          <w:color w:val="000000"/>
          <w:sz w:val="18"/>
          <w:szCs w:val="18"/>
          <w:lang w:val="nl-NL"/>
        </w:rPr>
        <w:t>.</w:t>
      </w:r>
    </w:p>
    <w:p w:rsidR="00F11C2A" w:rsidP="00F11C2A" w:rsidRDefault="00F11C2A">
      <w:pPr>
        <w:spacing w:after="0" w:line="259" w:lineRule="auto"/>
        <w:ind w:right="-20"/>
        <w:rPr>
          <w:rFonts w:ascii="Verdana" w:hAnsi="Verdana" w:eastAsia="Verdana" w:cs="Verdana"/>
          <w:position w:val="-1"/>
          <w:sz w:val="18"/>
          <w:szCs w:val="18"/>
          <w:lang w:val="nl-NL"/>
        </w:rPr>
      </w:pPr>
    </w:p>
    <w:p w:rsidR="00F11C2A" w:rsidP="00175D2B" w:rsidRDefault="00175D2B">
      <w:pPr>
        <w:spacing w:after="0" w:line="259" w:lineRule="auto"/>
        <w:ind w:right="-20"/>
        <w:rPr>
          <w:rFonts w:ascii="Verdana" w:hAnsi="Verdana" w:eastAsia="Verdana" w:cs="Verdana"/>
          <w:position w:val="-1"/>
          <w:sz w:val="18"/>
          <w:szCs w:val="18"/>
          <w:lang w:val="nl-NL"/>
        </w:rPr>
      </w:pPr>
      <w:r>
        <w:rPr>
          <w:rFonts w:ascii="Verdana" w:hAnsi="Verdana" w:eastAsia="Verdana" w:cs="Verdana"/>
          <w:position w:val="-1"/>
          <w:sz w:val="18"/>
          <w:szCs w:val="18"/>
          <w:lang w:val="nl-NL"/>
        </w:rPr>
        <w:t xml:space="preserve">De bespreking betreft een voortzetting van de discussie in de JBZ-Raad van 7 en 8 juni </w:t>
      </w:r>
      <w:r w:rsidR="00B57657">
        <w:rPr>
          <w:rFonts w:ascii="Verdana" w:hAnsi="Verdana" w:eastAsia="Verdana" w:cs="Verdana"/>
          <w:position w:val="-1"/>
          <w:sz w:val="18"/>
          <w:szCs w:val="18"/>
          <w:lang w:val="nl-NL"/>
        </w:rPr>
        <w:t xml:space="preserve">2021 </w:t>
      </w:r>
      <w:r>
        <w:rPr>
          <w:rFonts w:ascii="Verdana" w:hAnsi="Verdana" w:eastAsia="Verdana" w:cs="Verdana"/>
          <w:position w:val="-1"/>
          <w:sz w:val="18"/>
          <w:szCs w:val="18"/>
          <w:lang w:val="nl-NL"/>
        </w:rPr>
        <w:t>ten aanzien van kunstmatige intelligentie en de impact die de regulering hiervan heeft op de rechtspleging en de rechtshandhaving.</w:t>
      </w:r>
    </w:p>
    <w:p w:rsidR="00F11C2A" w:rsidP="00F11C2A" w:rsidRDefault="00F11C2A">
      <w:pPr>
        <w:spacing w:after="0" w:line="259" w:lineRule="auto"/>
        <w:ind w:right="-20"/>
        <w:rPr>
          <w:rFonts w:ascii="Verdana" w:hAnsi="Verdana" w:eastAsia="Verdana" w:cs="Verdana"/>
          <w:position w:val="-1"/>
          <w:sz w:val="18"/>
          <w:szCs w:val="18"/>
          <w:lang w:val="nl-NL"/>
        </w:rPr>
      </w:pPr>
    </w:p>
    <w:p w:rsidR="00F11C2A" w:rsidP="00A81397" w:rsidRDefault="00A81397">
      <w:pPr>
        <w:spacing w:after="0" w:line="259" w:lineRule="auto"/>
        <w:ind w:right="-20"/>
        <w:rPr>
          <w:rFonts w:ascii="Verdana" w:hAnsi="Verdana" w:eastAsia="Verdana" w:cs="Verdana"/>
          <w:position w:val="-1"/>
          <w:sz w:val="18"/>
          <w:szCs w:val="18"/>
          <w:lang w:val="nl-NL"/>
        </w:rPr>
      </w:pPr>
      <w:r>
        <w:rPr>
          <w:rFonts w:ascii="Verdana" w:hAnsi="Verdana" w:eastAsia="Verdana" w:cs="Verdana"/>
          <w:position w:val="-1"/>
          <w:sz w:val="18"/>
          <w:szCs w:val="18"/>
          <w:lang w:val="nl-NL"/>
        </w:rPr>
        <w:t>Zoals aan uw Kamer gemeld in de BNC-fiches over de DSA en kunstmatige intelligentie</w:t>
      </w:r>
      <w:r>
        <w:rPr>
          <w:rStyle w:val="FootnoteReference"/>
          <w:rFonts w:ascii="Verdana" w:hAnsi="Verdana" w:eastAsia="Verdana" w:cs="Verdana"/>
          <w:position w:val="-1"/>
          <w:sz w:val="18"/>
          <w:szCs w:val="18"/>
          <w:lang w:val="nl-NL"/>
        </w:rPr>
        <w:footnoteReference w:id="1"/>
      </w:r>
      <w:r>
        <w:rPr>
          <w:rFonts w:ascii="Verdana" w:hAnsi="Verdana" w:eastAsia="Verdana" w:cs="Verdana"/>
          <w:position w:val="-1"/>
          <w:sz w:val="18"/>
          <w:szCs w:val="18"/>
          <w:lang w:val="nl-NL"/>
        </w:rPr>
        <w:t xml:space="preserve"> onderschrijft het</w:t>
      </w:r>
      <w:r w:rsidRPr="00F11C2A">
        <w:rPr>
          <w:rFonts w:ascii="Verdana" w:hAnsi="Verdana" w:eastAsia="Verdana" w:cs="Verdana"/>
          <w:position w:val="-1"/>
          <w:sz w:val="18"/>
          <w:szCs w:val="18"/>
          <w:lang w:val="nl-NL"/>
        </w:rPr>
        <w:t xml:space="preserve"> </w:t>
      </w:r>
      <w:r w:rsidRPr="00F11C2A" w:rsidR="00F11C2A">
        <w:rPr>
          <w:rFonts w:ascii="Verdana" w:hAnsi="Verdana" w:eastAsia="Verdana" w:cs="Verdana"/>
          <w:position w:val="-1"/>
          <w:sz w:val="18"/>
          <w:szCs w:val="18"/>
          <w:lang w:val="nl-NL"/>
        </w:rPr>
        <w:t xml:space="preserve">kabinet het fundamentele belang van grondrechten en de menselijke maat in de toepassing van digitale technologieën in </w:t>
      </w:r>
      <w:r w:rsidR="00290D30">
        <w:rPr>
          <w:rFonts w:ascii="Verdana" w:hAnsi="Verdana" w:eastAsia="Verdana" w:cs="Verdana"/>
          <w:position w:val="-1"/>
          <w:sz w:val="18"/>
          <w:szCs w:val="18"/>
          <w:lang w:val="nl-NL"/>
        </w:rPr>
        <w:t xml:space="preserve">de rechtspleging en </w:t>
      </w:r>
      <w:r w:rsidRPr="00F11C2A" w:rsidR="00F11C2A">
        <w:rPr>
          <w:rFonts w:ascii="Verdana" w:hAnsi="Verdana" w:eastAsia="Verdana" w:cs="Verdana"/>
          <w:position w:val="-1"/>
          <w:sz w:val="18"/>
          <w:szCs w:val="18"/>
          <w:lang w:val="nl-NL"/>
        </w:rPr>
        <w:t>rechtshandhaving. Daarentegen moet ook aandacht bestaan voor de</w:t>
      </w:r>
      <w:r w:rsidR="00290D30">
        <w:rPr>
          <w:rFonts w:ascii="Verdana" w:hAnsi="Verdana" w:eastAsia="Verdana" w:cs="Verdana"/>
          <w:position w:val="-1"/>
          <w:sz w:val="18"/>
          <w:szCs w:val="18"/>
          <w:lang w:val="nl-NL"/>
        </w:rPr>
        <w:t xml:space="preserve"> effectieve</w:t>
      </w:r>
      <w:r w:rsidRPr="00F11C2A" w:rsidR="00F11C2A">
        <w:rPr>
          <w:rFonts w:ascii="Verdana" w:hAnsi="Verdana" w:eastAsia="Verdana" w:cs="Verdana"/>
          <w:position w:val="-1"/>
          <w:sz w:val="18"/>
          <w:szCs w:val="18"/>
          <w:lang w:val="nl-NL"/>
        </w:rPr>
        <w:t xml:space="preserve"> bestrijding van digitale criminaliteit, effectieve opsporing en veiligheid. </w:t>
      </w:r>
    </w:p>
    <w:p w:rsidR="00072739" w:rsidP="00F11C2A" w:rsidRDefault="00072739">
      <w:pPr>
        <w:spacing w:after="0" w:line="259" w:lineRule="auto"/>
        <w:ind w:right="-20"/>
        <w:rPr>
          <w:rFonts w:ascii="Verdana" w:hAnsi="Verdana" w:eastAsia="Verdana" w:cs="Verdana"/>
          <w:position w:val="-1"/>
          <w:sz w:val="18"/>
          <w:szCs w:val="18"/>
          <w:lang w:val="nl-NL"/>
        </w:rPr>
      </w:pPr>
    </w:p>
    <w:p w:rsidRPr="00072739" w:rsidR="00072739" w:rsidP="00072739" w:rsidRDefault="00072739">
      <w:pPr>
        <w:pStyle w:val="ListParagraph"/>
        <w:numPr>
          <w:ilvl w:val="0"/>
          <w:numId w:val="1"/>
        </w:numPr>
        <w:spacing w:after="0" w:line="259" w:lineRule="auto"/>
        <w:ind w:right="-20"/>
        <w:rPr>
          <w:rFonts w:ascii="Verdana" w:hAnsi="Verdana" w:eastAsia="Verdana" w:cs="Verdana"/>
          <w:b/>
          <w:position w:val="-1"/>
          <w:sz w:val="18"/>
          <w:szCs w:val="18"/>
          <w:lang w:val="nl-NL"/>
        </w:rPr>
      </w:pPr>
      <w:r w:rsidRPr="00072739">
        <w:rPr>
          <w:rFonts w:ascii="Verdana" w:hAnsi="Verdana" w:eastAsia="Verdana" w:cs="Verdana"/>
          <w:b/>
          <w:position w:val="-1"/>
          <w:sz w:val="18"/>
          <w:szCs w:val="18"/>
          <w:lang w:val="nl-NL"/>
        </w:rPr>
        <w:t>Follow</w:t>
      </w:r>
      <w:r w:rsidR="00A672F7">
        <w:rPr>
          <w:rFonts w:ascii="Verdana" w:hAnsi="Verdana" w:eastAsia="Verdana" w:cs="Verdana"/>
          <w:b/>
          <w:position w:val="-1"/>
          <w:sz w:val="18"/>
          <w:szCs w:val="18"/>
          <w:lang w:val="nl-NL"/>
        </w:rPr>
        <w:t>-</w:t>
      </w:r>
      <w:r w:rsidRPr="00072739">
        <w:rPr>
          <w:rFonts w:ascii="Verdana" w:hAnsi="Verdana" w:eastAsia="Verdana" w:cs="Verdana"/>
          <w:b/>
          <w:position w:val="-1"/>
          <w:sz w:val="18"/>
          <w:szCs w:val="18"/>
          <w:lang w:val="nl-NL"/>
        </w:rPr>
        <w:t>up Brdo-Brijuni Process</w:t>
      </w:r>
    </w:p>
    <w:p w:rsidR="003900D2" w:rsidP="00A672F7" w:rsidRDefault="003900D2">
      <w:pPr>
        <w:spacing w:after="0" w:line="259" w:lineRule="auto"/>
        <w:ind w:right="-20"/>
        <w:rPr>
          <w:rFonts w:ascii="Verdana" w:hAnsi="Verdana" w:eastAsia="Verdana" w:cs="Verdana"/>
          <w:position w:val="-1"/>
          <w:sz w:val="18"/>
          <w:szCs w:val="18"/>
          <w:lang w:val="nl-NL"/>
        </w:rPr>
      </w:pPr>
    </w:p>
    <w:p w:rsidRPr="00510E80" w:rsidR="00072739" w:rsidP="00A672F7" w:rsidRDefault="00072739">
      <w:pPr>
        <w:spacing w:after="0" w:line="259" w:lineRule="auto"/>
        <w:ind w:right="-20"/>
        <w:rPr>
          <w:rFonts w:ascii="Verdana" w:hAnsi="Verdana" w:eastAsia="Verdana" w:cs="Verdana"/>
          <w:position w:val="-1"/>
          <w:sz w:val="18"/>
          <w:szCs w:val="18"/>
          <w:lang w:val="nl-NL"/>
        </w:rPr>
      </w:pPr>
      <w:r w:rsidRPr="00510E80">
        <w:rPr>
          <w:rFonts w:ascii="Verdana" w:hAnsi="Verdana" w:eastAsia="Verdana" w:cs="Verdana"/>
          <w:position w:val="-1"/>
          <w:sz w:val="18"/>
          <w:szCs w:val="18"/>
          <w:lang w:val="nl-NL"/>
        </w:rPr>
        <w:t>Naar verwachting zal het voorzitterschap de Raad bijpraten over de laatste ministeriële bijeenkomst van het Brdo-Brijuni Process</w:t>
      </w:r>
      <w:r w:rsidR="00D30285">
        <w:rPr>
          <w:rFonts w:ascii="Verdana" w:hAnsi="Verdana" w:eastAsia="Verdana" w:cs="Verdana"/>
          <w:position w:val="-1"/>
          <w:sz w:val="18"/>
          <w:szCs w:val="18"/>
          <w:lang w:val="nl-NL"/>
        </w:rPr>
        <w:t>, waar is gesproken over migratie-uitdagingen in de regio</w:t>
      </w:r>
      <w:r w:rsidRPr="00510E80" w:rsidR="00D30285">
        <w:rPr>
          <w:rFonts w:ascii="Verdana" w:hAnsi="Verdana" w:eastAsia="Verdana" w:cs="Verdana"/>
          <w:position w:val="-1"/>
          <w:sz w:val="18"/>
          <w:szCs w:val="18"/>
          <w:lang w:val="nl-NL"/>
        </w:rPr>
        <w:t>.</w:t>
      </w:r>
      <w:r w:rsidRPr="00510E80">
        <w:rPr>
          <w:rFonts w:ascii="Verdana" w:hAnsi="Verdana" w:eastAsia="Verdana" w:cs="Verdana"/>
          <w:position w:val="-1"/>
          <w:sz w:val="18"/>
          <w:szCs w:val="18"/>
          <w:lang w:val="nl-NL"/>
        </w:rPr>
        <w:t xml:space="preserve"> </w:t>
      </w:r>
      <w:r w:rsidR="00D30285">
        <w:rPr>
          <w:rFonts w:ascii="Verdana" w:hAnsi="Verdana" w:eastAsia="Verdana" w:cs="Verdana"/>
          <w:position w:val="-1"/>
          <w:sz w:val="18"/>
          <w:szCs w:val="18"/>
          <w:lang w:val="nl-NL"/>
        </w:rPr>
        <w:t>H</w:t>
      </w:r>
      <w:r w:rsidRPr="00510E80" w:rsidR="00D30285">
        <w:rPr>
          <w:rFonts w:ascii="Verdana" w:hAnsi="Verdana" w:eastAsia="Verdana" w:cs="Verdana"/>
          <w:position w:val="-1"/>
          <w:sz w:val="18"/>
          <w:szCs w:val="18"/>
          <w:lang w:val="nl-NL"/>
        </w:rPr>
        <w:t xml:space="preserve">et Brdo-Brijuni Process </w:t>
      </w:r>
      <w:r w:rsidRPr="00510E80">
        <w:rPr>
          <w:rFonts w:ascii="Verdana" w:hAnsi="Verdana" w:eastAsia="Verdana" w:cs="Verdana"/>
          <w:position w:val="-1"/>
          <w:sz w:val="18"/>
          <w:szCs w:val="18"/>
          <w:lang w:val="nl-NL"/>
        </w:rPr>
        <w:t xml:space="preserve">is een bijeenkomst van </w:t>
      </w:r>
      <w:r w:rsidR="00D30285">
        <w:rPr>
          <w:rFonts w:ascii="Verdana" w:hAnsi="Verdana" w:eastAsia="Verdana" w:cs="Verdana"/>
          <w:position w:val="-1"/>
          <w:sz w:val="18"/>
          <w:szCs w:val="18"/>
          <w:lang w:val="nl-NL"/>
        </w:rPr>
        <w:t>de EU-</w:t>
      </w:r>
      <w:r w:rsidRPr="00510E80" w:rsidR="00510E80">
        <w:rPr>
          <w:rFonts w:ascii="Verdana" w:hAnsi="Verdana" w:eastAsia="Verdana" w:cs="Verdana"/>
          <w:position w:val="-1"/>
          <w:sz w:val="18"/>
          <w:szCs w:val="18"/>
          <w:lang w:val="nl-NL"/>
        </w:rPr>
        <w:t>lidstat</w:t>
      </w:r>
      <w:r w:rsidR="00510E80">
        <w:rPr>
          <w:rFonts w:ascii="Verdana" w:hAnsi="Verdana" w:eastAsia="Verdana" w:cs="Verdana"/>
          <w:position w:val="-1"/>
          <w:sz w:val="18"/>
          <w:szCs w:val="18"/>
          <w:lang w:val="nl-NL"/>
        </w:rPr>
        <w:t>en Slovenië en Kroatië met zes B</w:t>
      </w:r>
      <w:r w:rsidRPr="00510E80" w:rsidR="00510E80">
        <w:rPr>
          <w:rFonts w:ascii="Verdana" w:hAnsi="Verdana" w:eastAsia="Verdana" w:cs="Verdana"/>
          <w:position w:val="-1"/>
          <w:sz w:val="18"/>
          <w:szCs w:val="18"/>
          <w:lang w:val="nl-NL"/>
        </w:rPr>
        <w:t>alkanlanden</w:t>
      </w:r>
      <w:r w:rsidR="00A672F7">
        <w:rPr>
          <w:rFonts w:ascii="Verdana" w:hAnsi="Verdana" w:eastAsia="Verdana" w:cs="Verdana"/>
          <w:position w:val="-1"/>
          <w:sz w:val="18"/>
          <w:szCs w:val="18"/>
          <w:lang w:val="nl-NL"/>
        </w:rPr>
        <w:t xml:space="preserve"> voor versterking van de regionale samenwerking in de </w:t>
      </w:r>
      <w:r w:rsidRPr="00510E80" w:rsidR="00ED3663">
        <w:rPr>
          <w:rFonts w:ascii="Verdana" w:hAnsi="Verdana" w:eastAsia="Verdana" w:cs="Verdana"/>
          <w:position w:val="-1"/>
          <w:sz w:val="18"/>
          <w:szCs w:val="18"/>
          <w:lang w:val="nl-NL"/>
        </w:rPr>
        <w:t>Westelijke</w:t>
      </w:r>
      <w:r w:rsidRPr="00510E80" w:rsidR="00510E80">
        <w:rPr>
          <w:rFonts w:ascii="Verdana" w:hAnsi="Verdana" w:eastAsia="Verdana" w:cs="Verdana"/>
          <w:position w:val="-1"/>
          <w:sz w:val="18"/>
          <w:szCs w:val="18"/>
          <w:lang w:val="nl-NL"/>
        </w:rPr>
        <w:t xml:space="preserve"> Balkan. </w:t>
      </w:r>
      <w:r w:rsidRPr="00510E80">
        <w:rPr>
          <w:rFonts w:ascii="Verdana" w:hAnsi="Verdana" w:eastAsia="Verdana" w:cs="Verdana"/>
          <w:position w:val="-1"/>
          <w:sz w:val="18"/>
          <w:szCs w:val="18"/>
          <w:lang w:val="nl-NL"/>
        </w:rPr>
        <w:t xml:space="preserve"> </w:t>
      </w:r>
    </w:p>
    <w:p w:rsidRPr="00F11C2A" w:rsidR="00510E80" w:rsidP="00F11C2A" w:rsidRDefault="00510E80">
      <w:pPr>
        <w:spacing w:after="0" w:line="259" w:lineRule="auto"/>
        <w:ind w:right="-20"/>
        <w:rPr>
          <w:rFonts w:ascii="Verdana" w:hAnsi="Verdana" w:eastAsia="Verdana" w:cs="Verdana"/>
          <w:position w:val="-1"/>
          <w:sz w:val="18"/>
          <w:szCs w:val="18"/>
          <w:lang w:val="nl-NL"/>
        </w:rPr>
      </w:pPr>
    </w:p>
    <w:p w:rsidRPr="00ED3663" w:rsidR="00ED3663" w:rsidP="00ED3663" w:rsidRDefault="00ED3663">
      <w:pPr>
        <w:pStyle w:val="ListParagraph"/>
        <w:numPr>
          <w:ilvl w:val="0"/>
          <w:numId w:val="1"/>
        </w:numPr>
        <w:rPr>
          <w:rFonts w:ascii="Verdana" w:hAnsi="Verdana" w:eastAsia="Verdana" w:cs="Verdana"/>
          <w:b/>
          <w:position w:val="-1"/>
          <w:sz w:val="18"/>
          <w:szCs w:val="18"/>
          <w:lang w:val="nl-NL"/>
        </w:rPr>
      </w:pPr>
      <w:r w:rsidRPr="00ED3663">
        <w:rPr>
          <w:rFonts w:ascii="Verdana" w:hAnsi="Verdana" w:eastAsia="Verdana" w:cs="Verdana"/>
          <w:b/>
          <w:position w:val="-1"/>
          <w:sz w:val="18"/>
          <w:szCs w:val="18"/>
          <w:lang w:val="nl-NL"/>
        </w:rPr>
        <w:t>Werklunch: Pact op Asiel en Migratie: mogelijke weg voorwaarts</w:t>
      </w:r>
    </w:p>
    <w:p w:rsidRPr="00292030" w:rsidR="00ED3663" w:rsidP="00ED3663" w:rsidRDefault="00ED3663">
      <w:pPr>
        <w:pStyle w:val="ListParagraph"/>
        <w:spacing w:after="0" w:line="259" w:lineRule="auto"/>
        <w:ind w:left="360" w:right="-20"/>
        <w:rPr>
          <w:rFonts w:ascii="Verdana" w:hAnsi="Verdana" w:eastAsia="Verdana" w:cs="Verdana"/>
          <w:b/>
          <w:position w:val="-1"/>
          <w:sz w:val="18"/>
          <w:szCs w:val="18"/>
          <w:lang w:val="nl-NL"/>
        </w:rPr>
      </w:pPr>
      <w:r w:rsidRPr="00292030">
        <w:rPr>
          <w:rFonts w:ascii="Verdana" w:hAnsi="Verdana" w:eastAsia="Verdana" w:cs="Verdana"/>
          <w:b/>
          <w:position w:val="-1"/>
          <w:sz w:val="18"/>
          <w:szCs w:val="18"/>
          <w:lang w:val="nl-NL"/>
        </w:rPr>
        <w:t xml:space="preserve">= </w:t>
      </w:r>
      <w:r>
        <w:rPr>
          <w:rFonts w:ascii="Verdana" w:hAnsi="Verdana" w:eastAsia="Verdana" w:cs="Verdana"/>
          <w:b/>
          <w:position w:val="-1"/>
          <w:sz w:val="18"/>
          <w:szCs w:val="18"/>
          <w:lang w:val="nl-NL"/>
        </w:rPr>
        <w:t>discussie</w:t>
      </w:r>
    </w:p>
    <w:p w:rsidRPr="00ED3663" w:rsidR="00ED3663" w:rsidP="00ED3663" w:rsidRDefault="00ED3663">
      <w:pPr>
        <w:pStyle w:val="ListParagraph"/>
        <w:spacing w:after="0" w:line="259" w:lineRule="auto"/>
        <w:ind w:left="360" w:right="-20"/>
        <w:rPr>
          <w:rFonts w:ascii="Verdana" w:hAnsi="Verdana" w:eastAsia="Verdana" w:cs="Verdana"/>
          <w:b/>
          <w:position w:val="-1"/>
          <w:sz w:val="18"/>
          <w:szCs w:val="18"/>
          <w:highlight w:val="magenta"/>
          <w:lang w:val="nl-NL"/>
        </w:rPr>
      </w:pPr>
    </w:p>
    <w:p w:rsidRPr="00ED3663" w:rsidR="00ED3663" w:rsidP="003900D2" w:rsidRDefault="00ED3663">
      <w:pPr>
        <w:spacing w:after="0" w:line="259" w:lineRule="auto"/>
        <w:ind w:right="-20"/>
        <w:rPr>
          <w:rFonts w:ascii="Verdana" w:hAnsi="Verdana"/>
          <w:color w:val="000000"/>
          <w:sz w:val="18"/>
          <w:szCs w:val="18"/>
          <w:lang w:val="nl-NL"/>
        </w:rPr>
      </w:pPr>
      <w:r w:rsidRPr="00ED3663">
        <w:rPr>
          <w:rFonts w:ascii="Verdana" w:hAnsi="Verdana"/>
          <w:color w:val="000000"/>
          <w:sz w:val="18"/>
          <w:szCs w:val="18"/>
          <w:lang w:val="nl-NL"/>
        </w:rPr>
        <w:t xml:space="preserve">Het inkomende Sloveense Voorzitterschap heeft de voor migratie verantwoordelijke bewindspersonen uitgenodigd om tijdens de lunch van gedachten te wisselen over de asiel- en migratievoorstellen van de Commissie en over mogelijke stappen die kunnen worden gezet om vooruitgang te boeken. Ter voorbereiding van de discussie zal het Sloveense Voorzitterschap een discussiestuk verspreiden. Dat is op </w:t>
      </w:r>
      <w:r w:rsidR="003900D2">
        <w:rPr>
          <w:rFonts w:ascii="Verdana" w:hAnsi="Verdana"/>
          <w:color w:val="000000"/>
          <w:sz w:val="18"/>
          <w:szCs w:val="18"/>
          <w:lang w:val="nl-NL"/>
        </w:rPr>
        <w:t xml:space="preserve">het moment van schrijven </w:t>
      </w:r>
      <w:r w:rsidRPr="00ED3663">
        <w:rPr>
          <w:rFonts w:ascii="Verdana" w:hAnsi="Verdana"/>
          <w:color w:val="000000"/>
          <w:sz w:val="18"/>
          <w:szCs w:val="18"/>
          <w:lang w:val="nl-NL"/>
        </w:rPr>
        <w:t xml:space="preserve">nog niet ontvangen. </w:t>
      </w:r>
    </w:p>
    <w:p w:rsidRPr="00ED3663" w:rsidR="00ED3663" w:rsidP="00ED3663" w:rsidRDefault="00ED3663">
      <w:pPr>
        <w:pStyle w:val="ListParagraph"/>
        <w:spacing w:after="0" w:line="259" w:lineRule="auto"/>
        <w:ind w:left="360" w:right="-20"/>
        <w:rPr>
          <w:rFonts w:ascii="Verdana" w:hAnsi="Verdana"/>
          <w:color w:val="000000"/>
          <w:sz w:val="18"/>
          <w:szCs w:val="18"/>
          <w:lang w:val="nl-NL"/>
        </w:rPr>
      </w:pPr>
    </w:p>
    <w:p w:rsidRPr="00ED3663" w:rsidR="00ED3663" w:rsidP="00ED3663" w:rsidRDefault="00ED3663">
      <w:pPr>
        <w:spacing w:after="0" w:line="259" w:lineRule="auto"/>
        <w:ind w:right="-20"/>
        <w:rPr>
          <w:rFonts w:ascii="Verdana" w:hAnsi="Verdana" w:eastAsia="Calibri" w:cs="Arial"/>
          <w:color w:val="000000"/>
          <w:sz w:val="18"/>
          <w:szCs w:val="18"/>
          <w:lang w:val="nl-NL"/>
        </w:rPr>
      </w:pPr>
      <w:r w:rsidRPr="00ED3663">
        <w:rPr>
          <w:rFonts w:ascii="Verdana" w:hAnsi="Verdana" w:eastAsia="Calibri" w:cs="Arial"/>
          <w:color w:val="000000"/>
          <w:sz w:val="18"/>
          <w:szCs w:val="18"/>
          <w:lang w:val="nl-NL"/>
        </w:rPr>
        <w:t>Voor het krachtenveld verwijst het kabinet kortheidshalve naar de laatste verslagen van de JBZ-raad.</w:t>
      </w:r>
      <w:r w:rsidRPr="00591390">
        <w:rPr>
          <w:rStyle w:val="FootnoteReference"/>
          <w:rFonts w:ascii="Verdana" w:hAnsi="Verdana" w:eastAsia="Calibri" w:cs="Arial"/>
          <w:color w:val="000000"/>
          <w:sz w:val="18"/>
          <w:szCs w:val="18"/>
          <w:lang w:val="nl-NL"/>
        </w:rPr>
        <w:footnoteReference w:id="2"/>
      </w:r>
      <w:r w:rsidRPr="00ED3663">
        <w:rPr>
          <w:rFonts w:ascii="Verdana" w:hAnsi="Verdana" w:eastAsia="Calibri" w:cs="Arial"/>
          <w:sz w:val="18"/>
          <w:szCs w:val="18"/>
          <w:lang w:val="nl-NL"/>
        </w:rPr>
        <w:t xml:space="preserve"> Dit krachtenveld is onveranderd. </w:t>
      </w:r>
      <w:r w:rsidRPr="00ED3663">
        <w:rPr>
          <w:rFonts w:ascii="Verdana" w:hAnsi="Verdana" w:eastAsia="Calibri" w:cs="Arial"/>
          <w:color w:val="000000"/>
          <w:sz w:val="18"/>
          <w:szCs w:val="18"/>
          <w:lang w:val="nl-NL"/>
        </w:rPr>
        <w:t xml:space="preserve">In algemene zin bestaat er brede overeenstemming over het belang van geïntensiveerde inzet op de externe dimensie waarbij alle relevante instrumenten kunnen worden ingezet om de brede migratiesamenwerking met partnerlanden te versterken. Ten aanzien van de procedures aan de buitengrenzen en de inrichting van solidariteit lopen de posities nog steeds uiteen. Een standpunt van de Raad op individuele voorstellen wordt niet op korte termijn voorzien.  </w:t>
      </w:r>
    </w:p>
    <w:p w:rsidRPr="00ED3663" w:rsidR="00ED3663" w:rsidP="00ED3663" w:rsidRDefault="00ED3663">
      <w:pPr>
        <w:pStyle w:val="ListParagraph"/>
        <w:spacing w:after="0" w:line="259" w:lineRule="auto"/>
        <w:ind w:left="360" w:right="-20"/>
        <w:rPr>
          <w:rFonts w:ascii="Verdana" w:hAnsi="Verdana" w:eastAsia="Verdana" w:cs="Verdana"/>
          <w:bCs/>
          <w:sz w:val="18"/>
          <w:szCs w:val="18"/>
          <w:lang w:val="nl-NL"/>
        </w:rPr>
      </w:pPr>
    </w:p>
    <w:p w:rsidRPr="00ED3663" w:rsidR="00ED3663" w:rsidP="00ED3663" w:rsidRDefault="00ED3663">
      <w:pPr>
        <w:spacing w:after="0" w:line="259" w:lineRule="auto"/>
        <w:ind w:right="-20"/>
        <w:rPr>
          <w:rFonts w:ascii="Verdana" w:hAnsi="Verdana" w:eastAsia="Verdana" w:cs="Verdana"/>
          <w:bCs/>
          <w:sz w:val="18"/>
          <w:szCs w:val="18"/>
          <w:lang w:val="nl-NL"/>
        </w:rPr>
      </w:pPr>
      <w:r w:rsidRPr="00ED3663">
        <w:rPr>
          <w:rFonts w:ascii="Verdana" w:hAnsi="Verdana" w:eastAsia="Verdana" w:cs="Verdana"/>
          <w:bCs/>
          <w:sz w:val="18"/>
          <w:szCs w:val="18"/>
          <w:lang w:val="nl-NL"/>
        </w:rPr>
        <w:t>De inbreng van het kabinet zal zijn gebaseerd op de standpunten zoals verwoord in de BNC-fiches.</w:t>
      </w:r>
      <w:r w:rsidRPr="00591390">
        <w:rPr>
          <w:vertAlign w:val="superscript"/>
          <w:lang w:val="nl-NL"/>
        </w:rPr>
        <w:footnoteReference w:id="3"/>
      </w:r>
      <w:r w:rsidRPr="00ED3663">
        <w:rPr>
          <w:rFonts w:ascii="Verdana" w:hAnsi="Verdana" w:eastAsia="Verdana" w:cs="Verdana"/>
          <w:bCs/>
          <w:sz w:val="18"/>
          <w:szCs w:val="18"/>
          <w:lang w:val="nl-NL"/>
        </w:rPr>
        <w:t xml:space="preserve"> Ondanks dat verschillende voorstellen nadrukkelijk aan elkaar zijn gelieerd, is het kabinet geen voorstander van de zogenoemde pakketbenadering. Het kabinet pleit er al langer voor om </w:t>
      </w:r>
      <w:r w:rsidRPr="00ED3663">
        <w:rPr>
          <w:rFonts w:ascii="Verdana" w:hAnsi="Verdana" w:eastAsia="Verdana" w:cs="Verdana"/>
          <w:bCs/>
          <w:sz w:val="18"/>
          <w:szCs w:val="18"/>
          <w:lang w:val="nl-NL"/>
        </w:rPr>
        <w:lastRenderedPageBreak/>
        <w:t xml:space="preserve">enkele wetgevingsvoorstellen, zoals de Eurodac-verordening, versneld af te ronden. Ook voorstellen die niet afhankelijk zijn van wetgeving dienen wat het kabinet betreft zo snel mogelijk te worden uitgevoerd. Daarbij wordt gedacht aan de implementatie van het versterkte mandaat van Frontex op terugkeer, maar ook het versterken van de samenwerking met belangrijke partnerlanden door middel van de brede partnerschappen. </w:t>
      </w:r>
    </w:p>
    <w:p w:rsidR="00072739" w:rsidP="00F11C2A" w:rsidRDefault="00072739">
      <w:pPr>
        <w:spacing w:after="0" w:line="259" w:lineRule="auto"/>
        <w:ind w:right="-20"/>
        <w:rPr>
          <w:rFonts w:ascii="Montserrat" w:hAnsi="Montserrat" w:cs="Montserrat"/>
          <w:sz w:val="21"/>
          <w:szCs w:val="21"/>
          <w:lang w:val="nl-NL"/>
        </w:rPr>
      </w:pPr>
    </w:p>
    <w:p w:rsidRPr="00ED3663" w:rsidR="00ED3663" w:rsidP="00ED3663" w:rsidRDefault="00ED3663">
      <w:pPr>
        <w:pStyle w:val="ListParagraph"/>
        <w:numPr>
          <w:ilvl w:val="0"/>
          <w:numId w:val="1"/>
        </w:numPr>
        <w:rPr>
          <w:rFonts w:ascii="Verdana" w:hAnsi="Verdana" w:eastAsia="Verdana" w:cs="Verdana"/>
          <w:b/>
          <w:position w:val="-1"/>
          <w:sz w:val="18"/>
          <w:szCs w:val="18"/>
          <w:lang w:val="nl-NL"/>
        </w:rPr>
      </w:pPr>
      <w:r>
        <w:rPr>
          <w:rFonts w:ascii="Verdana" w:hAnsi="Verdana" w:eastAsia="Verdana" w:cs="Verdana"/>
          <w:b/>
          <w:position w:val="-1"/>
          <w:sz w:val="18"/>
          <w:szCs w:val="18"/>
          <w:lang w:val="nl-NL"/>
        </w:rPr>
        <w:t>Schengens</w:t>
      </w:r>
      <w:r w:rsidRPr="00ED3663">
        <w:rPr>
          <w:rFonts w:ascii="Verdana" w:hAnsi="Verdana" w:eastAsia="Verdana" w:cs="Verdana"/>
          <w:b/>
          <w:position w:val="-1"/>
          <w:sz w:val="18"/>
          <w:szCs w:val="18"/>
          <w:lang w:val="nl-NL"/>
        </w:rPr>
        <w:t>trategie</w:t>
      </w:r>
    </w:p>
    <w:p w:rsidRPr="00292030" w:rsidR="00ED3663" w:rsidP="00ED3663" w:rsidRDefault="00ED3663">
      <w:pPr>
        <w:pStyle w:val="ListParagraph"/>
        <w:spacing w:after="0" w:line="259" w:lineRule="auto"/>
        <w:ind w:left="360" w:right="-20"/>
        <w:rPr>
          <w:rFonts w:ascii="Verdana" w:hAnsi="Verdana" w:eastAsia="Verdana" w:cs="Verdana"/>
          <w:b/>
          <w:position w:val="-1"/>
          <w:sz w:val="18"/>
          <w:szCs w:val="18"/>
          <w:lang w:val="nl-NL"/>
        </w:rPr>
      </w:pPr>
      <w:r w:rsidRPr="00292030">
        <w:rPr>
          <w:rFonts w:ascii="Verdana" w:hAnsi="Verdana" w:eastAsia="Verdana" w:cs="Verdana"/>
          <w:b/>
          <w:position w:val="-1"/>
          <w:sz w:val="18"/>
          <w:szCs w:val="18"/>
          <w:lang w:val="nl-NL"/>
        </w:rPr>
        <w:t xml:space="preserve">= </w:t>
      </w:r>
      <w:r>
        <w:rPr>
          <w:rFonts w:ascii="Verdana" w:hAnsi="Verdana" w:eastAsia="Verdana" w:cs="Verdana"/>
          <w:b/>
          <w:position w:val="-1"/>
          <w:sz w:val="18"/>
          <w:szCs w:val="18"/>
          <w:lang w:val="nl-NL"/>
        </w:rPr>
        <w:t>discussie</w:t>
      </w:r>
    </w:p>
    <w:p w:rsidR="00ED3663" w:rsidP="00ED3663" w:rsidRDefault="00ED3663">
      <w:pPr>
        <w:spacing w:after="0" w:line="259" w:lineRule="auto"/>
        <w:ind w:right="-20"/>
        <w:rPr>
          <w:rFonts w:ascii="Verdana" w:hAnsi="Verdana" w:eastAsia="Verdana" w:cs="Verdana"/>
          <w:b/>
          <w:position w:val="-1"/>
          <w:sz w:val="18"/>
          <w:szCs w:val="18"/>
          <w:highlight w:val="magenta"/>
          <w:lang w:val="nl-NL"/>
        </w:rPr>
      </w:pPr>
    </w:p>
    <w:p w:rsidR="00ED3663" w:rsidP="00ED3663" w:rsidRDefault="00ED3663">
      <w:pPr>
        <w:spacing w:after="0" w:line="259" w:lineRule="auto"/>
        <w:ind w:right="-20"/>
        <w:rPr>
          <w:rFonts w:ascii="Verdana" w:hAnsi="Verdana" w:eastAsia="Verdana" w:cs="Verdana"/>
          <w:bCs/>
          <w:position w:val="-1"/>
          <w:sz w:val="18"/>
          <w:szCs w:val="18"/>
          <w:lang w:val="nl-NL"/>
        </w:rPr>
      </w:pPr>
      <w:r>
        <w:rPr>
          <w:rFonts w:ascii="Verdana" w:hAnsi="Verdana" w:eastAsia="Verdana" w:cs="Verdana"/>
          <w:bCs/>
          <w:position w:val="-1"/>
          <w:sz w:val="18"/>
          <w:szCs w:val="18"/>
          <w:lang w:val="nl-NL"/>
        </w:rPr>
        <w:t xml:space="preserve">Tijdens dit agendapunt wordt een discussie voorzien over de Schengenstrategie die de Europese Commissie op 2 juni jl. heeft gepubliceerd. Lidstaten zullen worden gevraagd een eerste reactie te geven en hun verwachtingen te delen, bijvoorbeeld ten aanzien van de door de Commissie voorgestelde aanpassing van de Schengen Grenscode aankomend najaar. Een discussiestuk wordt nog verwacht. </w:t>
      </w:r>
    </w:p>
    <w:p w:rsidR="00ED3663" w:rsidP="00ED3663" w:rsidRDefault="00ED3663">
      <w:pPr>
        <w:spacing w:after="0" w:line="259" w:lineRule="auto"/>
        <w:ind w:right="-20"/>
        <w:rPr>
          <w:rFonts w:ascii="Verdana" w:hAnsi="Verdana" w:eastAsia="Verdana" w:cs="Verdana"/>
          <w:bCs/>
          <w:position w:val="-1"/>
          <w:sz w:val="18"/>
          <w:szCs w:val="18"/>
          <w:lang w:val="nl-NL"/>
        </w:rPr>
      </w:pPr>
    </w:p>
    <w:p w:rsidRPr="00F11C2A" w:rsidR="00072739" w:rsidP="00ED3663" w:rsidRDefault="00ED3663">
      <w:pPr>
        <w:spacing w:after="0" w:line="259" w:lineRule="auto"/>
        <w:ind w:right="-20"/>
        <w:rPr>
          <w:rFonts w:ascii="Verdana" w:hAnsi="Verdana" w:eastAsia="Verdana" w:cs="Verdana"/>
          <w:position w:val="-1"/>
          <w:sz w:val="18"/>
          <w:szCs w:val="18"/>
          <w:lang w:val="nl-NL"/>
        </w:rPr>
      </w:pPr>
      <w:r>
        <w:rPr>
          <w:rFonts w:ascii="Verdana" w:hAnsi="Verdana" w:eastAsia="Verdana" w:cs="Verdana"/>
          <w:bCs/>
          <w:position w:val="-1"/>
          <w:sz w:val="18"/>
          <w:szCs w:val="18"/>
          <w:lang w:val="nl-NL"/>
        </w:rPr>
        <w:t>Over de gepresenteerde strategie heeft uw Kamer op 21 juni jl. een eerste toelichting ontvangen via het verslag van de JBZ-raad van 6-7 juni jl.</w:t>
      </w:r>
      <w:r>
        <w:rPr>
          <w:rStyle w:val="FootnoteReference"/>
          <w:rFonts w:ascii="Verdana" w:hAnsi="Verdana" w:eastAsia="Verdana" w:cs="Verdana"/>
          <w:bCs/>
          <w:position w:val="-1"/>
          <w:sz w:val="18"/>
          <w:szCs w:val="18"/>
          <w:lang w:val="nl-NL"/>
        </w:rPr>
        <w:footnoteReference w:id="4"/>
      </w:r>
      <w:r>
        <w:rPr>
          <w:rFonts w:ascii="Verdana" w:hAnsi="Verdana" w:eastAsia="Verdana" w:cs="Verdana"/>
          <w:bCs/>
          <w:position w:val="-1"/>
          <w:sz w:val="18"/>
          <w:szCs w:val="18"/>
          <w:lang w:val="nl-NL"/>
        </w:rPr>
        <w:t xml:space="preserve"> Via het BNC-traject ontvangt uw Kamer nog voorafgaand aan deze informele JBZ-raad een uitgebreide toelichting en een kabinetsappreciatie. </w:t>
      </w:r>
      <w:r w:rsidRPr="00591390">
        <w:rPr>
          <w:rFonts w:ascii="Verdana" w:hAnsi="Verdana"/>
          <w:sz w:val="18"/>
          <w:szCs w:val="18"/>
          <w:lang w:val="nl-NL"/>
        </w:rPr>
        <w:t>Het standpunt ten aanzien van Schengen en de noodzaak om Schengen te versterken is eerder met uw Kamer gedeeld.</w:t>
      </w:r>
      <w:r w:rsidRPr="00591390">
        <w:rPr>
          <w:rStyle w:val="FootnoteReference"/>
          <w:rFonts w:ascii="Verdana" w:hAnsi="Verdana"/>
          <w:sz w:val="18"/>
          <w:szCs w:val="18"/>
          <w:lang w:val="nl-NL"/>
        </w:rPr>
        <w:footnoteReference w:id="5"/>
      </w:r>
      <w:r w:rsidRPr="00591390">
        <w:rPr>
          <w:rFonts w:ascii="Verdana" w:hAnsi="Verdana"/>
          <w:sz w:val="18"/>
          <w:szCs w:val="18"/>
          <w:lang w:val="nl-NL"/>
        </w:rPr>
        <w:t xml:space="preserve"> De inbreng van het kabinet zal gebaseerd zijn op dit standpunt</w:t>
      </w:r>
      <w:r w:rsidR="003900D2">
        <w:rPr>
          <w:rFonts w:ascii="Verdana" w:hAnsi="Verdana"/>
          <w:sz w:val="18"/>
          <w:szCs w:val="18"/>
          <w:lang w:val="nl-NL"/>
        </w:rPr>
        <w:t>.</w:t>
      </w:r>
    </w:p>
    <w:p w:rsidR="00F11C2A" w:rsidP="00072739" w:rsidRDefault="00F11C2A">
      <w:pPr>
        <w:rPr>
          <w:rFonts w:ascii="Verdana" w:hAnsi="Verdana"/>
          <w:b/>
          <w:bCs/>
        </w:rPr>
      </w:pPr>
    </w:p>
    <w:p w:rsidR="00510E80" w:rsidRDefault="00510E80">
      <w:pPr>
        <w:widowControl/>
        <w:spacing w:after="160" w:line="259" w:lineRule="auto"/>
        <w:rPr>
          <w:rFonts w:ascii="Verdana" w:hAnsi="Verdana"/>
          <w:b/>
          <w:bCs/>
        </w:rPr>
      </w:pPr>
      <w:r>
        <w:rPr>
          <w:rFonts w:ascii="Verdana" w:hAnsi="Verdana"/>
          <w:b/>
          <w:bCs/>
        </w:rPr>
        <w:br w:type="page"/>
      </w:r>
    </w:p>
    <w:p w:rsidRPr="00072739" w:rsidR="00510E80" w:rsidP="00072739" w:rsidRDefault="00510E80">
      <w:pPr>
        <w:rPr>
          <w:rFonts w:ascii="Verdana" w:hAnsi="Verdana"/>
          <w:b/>
          <w:bCs/>
        </w:rPr>
      </w:pPr>
    </w:p>
    <w:p w:rsidR="009D66AA" w:rsidP="009D66AA" w:rsidRDefault="009D66AA">
      <w:pPr>
        <w:rPr>
          <w:rFonts w:ascii="Verdana" w:hAnsi="Verdana" w:eastAsia="Verdana" w:cs="Verdana"/>
          <w:b/>
          <w:bCs/>
          <w:position w:val="-1"/>
          <w:lang w:val="nl-NL"/>
        </w:rPr>
      </w:pPr>
      <w:r w:rsidRPr="009D66AA">
        <w:rPr>
          <w:rFonts w:ascii="Verdana" w:hAnsi="Verdana"/>
          <w:b/>
          <w:bCs/>
        </w:rPr>
        <w:t>II.</w:t>
      </w:r>
      <w:r>
        <w:rPr>
          <w:rFonts w:ascii="Verdana" w:hAnsi="Verdana"/>
        </w:rPr>
        <w:t xml:space="preserve"> </w:t>
      </w:r>
      <w:r w:rsidRPr="008D6C96">
        <w:rPr>
          <w:rFonts w:ascii="Verdana" w:hAnsi="Verdana" w:eastAsia="Verdana" w:cs="Verdana"/>
          <w:b/>
          <w:bCs/>
          <w:position w:val="-1"/>
          <w:lang w:val="nl-NL"/>
        </w:rPr>
        <w:t>Justitie, Grondrechten en Burgerschap</w:t>
      </w:r>
    </w:p>
    <w:p w:rsidRPr="00ED3663" w:rsidR="00F11C2A" w:rsidP="00510E80" w:rsidRDefault="00F11C2A">
      <w:pPr>
        <w:pStyle w:val="ListParagraph"/>
        <w:numPr>
          <w:ilvl w:val="0"/>
          <w:numId w:val="6"/>
        </w:numPr>
        <w:rPr>
          <w:rFonts w:ascii="Verdana" w:hAnsi="Verdana"/>
        </w:rPr>
      </w:pPr>
      <w:r w:rsidRPr="00F11C2A">
        <w:rPr>
          <w:rFonts w:ascii="Verdana" w:hAnsi="Verdana" w:eastAsia="Verdana" w:cs="Verdana"/>
          <w:b/>
          <w:position w:val="-1"/>
          <w:sz w:val="18"/>
          <w:szCs w:val="18"/>
          <w:lang w:val="nl-NL"/>
        </w:rPr>
        <w:t>Kunstmatige intelligentie</w:t>
      </w:r>
    </w:p>
    <w:p w:rsidRPr="00ED3663" w:rsidR="00ED3663" w:rsidP="00ED3663" w:rsidRDefault="00ED3663">
      <w:pPr>
        <w:pStyle w:val="ListParagraph"/>
        <w:spacing w:after="0" w:line="259" w:lineRule="auto"/>
        <w:ind w:left="360" w:right="-20"/>
        <w:rPr>
          <w:rFonts w:ascii="Verdana" w:hAnsi="Verdana" w:eastAsia="Verdana" w:cs="Verdana"/>
          <w:b/>
          <w:position w:val="-1"/>
          <w:sz w:val="18"/>
          <w:szCs w:val="18"/>
          <w:lang w:val="nl-NL"/>
        </w:rPr>
      </w:pPr>
      <w:r w:rsidRPr="00292030">
        <w:rPr>
          <w:rFonts w:ascii="Verdana" w:hAnsi="Verdana" w:eastAsia="Verdana" w:cs="Verdana"/>
          <w:b/>
          <w:position w:val="-1"/>
          <w:sz w:val="18"/>
          <w:szCs w:val="18"/>
          <w:lang w:val="nl-NL"/>
        </w:rPr>
        <w:t xml:space="preserve">= </w:t>
      </w:r>
      <w:r>
        <w:rPr>
          <w:rFonts w:ascii="Verdana" w:hAnsi="Verdana" w:eastAsia="Verdana" w:cs="Verdana"/>
          <w:b/>
          <w:position w:val="-1"/>
          <w:sz w:val="18"/>
          <w:szCs w:val="18"/>
          <w:lang w:val="nl-NL"/>
        </w:rPr>
        <w:t>discussie</w:t>
      </w:r>
      <w:r>
        <w:rPr>
          <w:rFonts w:ascii="Verdana" w:hAnsi="Verdana" w:eastAsia="Verdana" w:cs="Verdana"/>
          <w:b/>
          <w:position w:val="-1"/>
          <w:sz w:val="18"/>
          <w:szCs w:val="18"/>
          <w:lang w:val="nl-NL"/>
        </w:rPr>
        <w:br/>
      </w:r>
    </w:p>
    <w:p w:rsidRPr="0058786C" w:rsidR="00F11C2A" w:rsidP="003173CC" w:rsidRDefault="003173CC">
      <w:pPr>
        <w:spacing w:after="0" w:line="259" w:lineRule="auto"/>
        <w:rPr>
          <w:rFonts w:ascii="Verdana" w:hAnsi="Verdana" w:cs="Times New Roman"/>
          <w:sz w:val="18"/>
          <w:szCs w:val="18"/>
          <w:lang w:val="nl-NL"/>
        </w:rPr>
      </w:pPr>
      <w:r w:rsidRPr="0058786C">
        <w:rPr>
          <w:rFonts w:ascii="Verdana" w:hAnsi="Verdana" w:cs="Times New Roman"/>
          <w:sz w:val="18"/>
          <w:szCs w:val="18"/>
          <w:lang w:val="nl-NL"/>
        </w:rPr>
        <w:t>Het</w:t>
      </w:r>
      <w:r w:rsidRPr="0058786C" w:rsidR="00F11C2A">
        <w:rPr>
          <w:rFonts w:ascii="Verdana" w:hAnsi="Verdana" w:cs="Times New Roman"/>
          <w:sz w:val="18"/>
          <w:szCs w:val="18"/>
          <w:lang w:val="nl-NL"/>
        </w:rPr>
        <w:t xml:space="preserve"> Sloveens voorzitterschap </w:t>
      </w:r>
      <w:r w:rsidRPr="0058786C">
        <w:rPr>
          <w:rFonts w:ascii="Verdana" w:hAnsi="Verdana" w:cs="Times New Roman"/>
          <w:sz w:val="18"/>
          <w:szCs w:val="18"/>
          <w:lang w:val="nl-NL"/>
        </w:rPr>
        <w:t>wil naar</w:t>
      </w:r>
      <w:r w:rsidRPr="0058786C" w:rsidR="00F11C2A">
        <w:rPr>
          <w:rFonts w:ascii="Verdana" w:hAnsi="Verdana" w:cs="Times New Roman"/>
          <w:sz w:val="18"/>
          <w:szCs w:val="18"/>
          <w:lang w:val="nl-NL"/>
        </w:rPr>
        <w:t xml:space="preserve"> verwachting een discussie voeren over het op 21 april jl. gepubliceerde voorstel voor een de Verordening betreffende </w:t>
      </w:r>
      <w:r w:rsidRPr="0058786C">
        <w:rPr>
          <w:rFonts w:ascii="Verdana" w:hAnsi="Verdana" w:cs="Times New Roman"/>
          <w:sz w:val="18"/>
          <w:szCs w:val="18"/>
          <w:lang w:val="nl-NL"/>
        </w:rPr>
        <w:t>Kunstmatige</w:t>
      </w:r>
      <w:r w:rsidRPr="0058786C" w:rsidR="00F11C2A">
        <w:rPr>
          <w:rFonts w:ascii="Verdana" w:hAnsi="Verdana" w:cs="Times New Roman"/>
          <w:sz w:val="18"/>
          <w:szCs w:val="18"/>
          <w:lang w:val="nl-NL"/>
        </w:rPr>
        <w:t xml:space="preserve"> Intelligentie (AI)</w:t>
      </w:r>
      <w:r w:rsidRPr="0058786C">
        <w:rPr>
          <w:rStyle w:val="FootnoteReference"/>
          <w:rFonts w:ascii="Verdana" w:hAnsi="Verdana" w:eastAsia="Verdana" w:cs="Verdana"/>
          <w:position w:val="-1"/>
          <w:sz w:val="18"/>
          <w:szCs w:val="18"/>
          <w:lang w:val="nl-NL"/>
        </w:rPr>
        <w:footnoteReference w:id="6"/>
      </w:r>
      <w:r w:rsidRPr="0058786C" w:rsidR="00F11C2A">
        <w:rPr>
          <w:rFonts w:ascii="Verdana" w:hAnsi="Verdana" w:cs="Times New Roman"/>
          <w:sz w:val="18"/>
          <w:szCs w:val="18"/>
          <w:lang w:val="nl-NL"/>
        </w:rPr>
        <w:t>. Het Sloveense voorzitterschap zal naar verwachting een discussiestuk verspreiden. Op het moment van opstellen van de geannoteerde agenda is dit document nog niet beschikbaar. Het Europees grondrechtenagentschap (FRA) wordt ook uitgenodigd voor deze discussie.</w:t>
      </w:r>
    </w:p>
    <w:p w:rsidRPr="00F11C2A" w:rsidR="00F11C2A" w:rsidP="00F11C2A" w:rsidRDefault="00F11C2A">
      <w:pPr>
        <w:spacing w:after="0" w:line="259" w:lineRule="auto"/>
        <w:ind w:right="-20"/>
        <w:rPr>
          <w:rFonts w:ascii="Verdana" w:hAnsi="Verdana" w:eastAsia="Verdana" w:cs="Verdana"/>
          <w:b/>
          <w:position w:val="-1"/>
          <w:sz w:val="18"/>
          <w:szCs w:val="18"/>
          <w:lang w:val="nl-NL"/>
        </w:rPr>
      </w:pPr>
    </w:p>
    <w:p w:rsidR="00F11C2A" w:rsidP="00BB79A3" w:rsidRDefault="00F11C2A">
      <w:pPr>
        <w:pStyle w:val="PlainText"/>
        <w:spacing w:line="259" w:lineRule="auto"/>
      </w:pPr>
      <w:r>
        <w:t xml:space="preserve">De Telecomraad heeft het voortouw bij de behandeling van het voorstel voor een verordening. Het voorstel is tevens </w:t>
      </w:r>
      <w:r w:rsidR="00BB79A3">
        <w:t>besproken</w:t>
      </w:r>
      <w:r>
        <w:t xml:space="preserve"> in de JBZ-raad van 7-8 juni vanwege het belang van het voorstel voor een effectieve rechtshandhaving. De lidstaten hebben besproken dat </w:t>
      </w:r>
      <w:r w:rsidRPr="00553460">
        <w:t xml:space="preserve">het gebruik van AI in </w:t>
      </w:r>
      <w:r w:rsidR="00290D30">
        <w:t xml:space="preserve">de rechtspleging, de rechtshandhaving en </w:t>
      </w:r>
      <w:r w:rsidRPr="00553460">
        <w:t xml:space="preserve">het veiligheids- en migratiedomein van grote toegevoegde waarde is, maar dat het belangrijk is een goede balans te vinden tussen enerzijds de effectiviteit van het gebruik van AI en anderzijds </w:t>
      </w:r>
      <w:r w:rsidR="00290D30">
        <w:t xml:space="preserve">de rechtsbescherming en </w:t>
      </w:r>
      <w:r w:rsidRPr="00553460">
        <w:t>de bescherming van grondrechten.</w:t>
      </w:r>
      <w:r>
        <w:t xml:space="preserve"> Naar verwachting zal het Sloveens voorzitterschap deze balans nader willen bespreken.</w:t>
      </w:r>
    </w:p>
    <w:p w:rsidR="00F11C2A" w:rsidP="00F11C2A" w:rsidRDefault="00F11C2A">
      <w:pPr>
        <w:pStyle w:val="PlainText"/>
        <w:spacing w:line="259" w:lineRule="auto"/>
      </w:pPr>
    </w:p>
    <w:p w:rsidRPr="00F11C2A" w:rsidR="00F11C2A" w:rsidP="00F11C2A" w:rsidRDefault="001E3830">
      <w:pPr>
        <w:spacing w:after="0" w:line="259" w:lineRule="auto"/>
        <w:rPr>
          <w:rFonts w:ascii="Verdana" w:hAnsi="Verdana"/>
          <w:color w:val="000000"/>
          <w:sz w:val="18"/>
          <w:szCs w:val="18"/>
          <w:lang w:val="nl-NL"/>
        </w:rPr>
      </w:pPr>
      <w:r>
        <w:rPr>
          <w:rFonts w:ascii="Verdana" w:hAnsi="Verdana" w:cs="Times New Roman"/>
          <w:sz w:val="18"/>
          <w:szCs w:val="18"/>
          <w:lang w:val="nl-NL"/>
        </w:rPr>
        <w:t xml:space="preserve">De inzet van het </w:t>
      </w:r>
      <w:r w:rsidRPr="00F11C2A" w:rsidR="00F11C2A">
        <w:rPr>
          <w:rFonts w:ascii="Verdana" w:hAnsi="Verdana" w:cs="Times New Roman"/>
          <w:sz w:val="18"/>
          <w:szCs w:val="18"/>
          <w:lang w:val="nl-NL"/>
        </w:rPr>
        <w:t>kabinet</w:t>
      </w:r>
      <w:r>
        <w:rPr>
          <w:rFonts w:ascii="Verdana" w:hAnsi="Verdana" w:cs="Times New Roman"/>
          <w:sz w:val="18"/>
          <w:szCs w:val="18"/>
          <w:lang w:val="nl-NL"/>
        </w:rPr>
        <w:t>, zoals verwoord in het BNC-fiche,</w:t>
      </w:r>
      <w:r w:rsidRPr="00F11C2A" w:rsidR="00F11C2A">
        <w:rPr>
          <w:rFonts w:ascii="Verdana" w:hAnsi="Verdana" w:cs="Times New Roman"/>
          <w:sz w:val="18"/>
          <w:szCs w:val="18"/>
          <w:lang w:val="nl-NL"/>
        </w:rPr>
        <w:t xml:space="preserve"> z</w:t>
      </w:r>
      <w:r>
        <w:rPr>
          <w:rFonts w:ascii="Verdana" w:hAnsi="Verdana" w:cs="Times New Roman"/>
          <w:sz w:val="18"/>
          <w:szCs w:val="18"/>
          <w:lang w:val="nl-NL"/>
        </w:rPr>
        <w:t>i</w:t>
      </w:r>
      <w:r w:rsidRPr="00F11C2A" w:rsidR="00F11C2A">
        <w:rPr>
          <w:rFonts w:ascii="Verdana" w:hAnsi="Verdana" w:cs="Times New Roman"/>
          <w:sz w:val="18"/>
          <w:szCs w:val="18"/>
          <w:lang w:val="nl-NL"/>
        </w:rPr>
        <w:t xml:space="preserve">et erop </w:t>
      </w:r>
      <w:r w:rsidR="00290D30">
        <w:rPr>
          <w:rFonts w:ascii="Verdana" w:hAnsi="Verdana" w:cs="Times New Roman"/>
          <w:sz w:val="18"/>
          <w:szCs w:val="18"/>
          <w:lang w:val="nl-NL"/>
        </w:rPr>
        <w:t>de justitiesector, inclusief</w:t>
      </w:r>
      <w:r w:rsidRPr="00F11C2A" w:rsidR="00F11C2A">
        <w:rPr>
          <w:rFonts w:ascii="Verdana" w:hAnsi="Verdana" w:cs="Times New Roman"/>
          <w:sz w:val="18"/>
          <w:szCs w:val="18"/>
          <w:lang w:val="nl-NL"/>
        </w:rPr>
        <w:t xml:space="preserve"> rechtshandhavingsinstanties</w:t>
      </w:r>
      <w:r w:rsidR="00290D30">
        <w:rPr>
          <w:rFonts w:ascii="Verdana" w:hAnsi="Verdana" w:cs="Times New Roman"/>
          <w:sz w:val="18"/>
          <w:szCs w:val="18"/>
          <w:lang w:val="nl-NL"/>
        </w:rPr>
        <w:t>,</w:t>
      </w:r>
      <w:r w:rsidRPr="00F11C2A" w:rsidR="00F11C2A">
        <w:rPr>
          <w:rFonts w:ascii="Verdana" w:hAnsi="Verdana" w:cs="Times New Roman"/>
          <w:sz w:val="18"/>
          <w:szCs w:val="18"/>
          <w:lang w:val="nl-NL"/>
        </w:rPr>
        <w:t xml:space="preserve"> uit te rusten met passende moderne instrumenten om de</w:t>
      </w:r>
      <w:r w:rsidR="00290D30">
        <w:rPr>
          <w:rFonts w:ascii="Verdana" w:hAnsi="Verdana" w:cs="Times New Roman"/>
          <w:sz w:val="18"/>
          <w:szCs w:val="18"/>
          <w:lang w:val="nl-NL"/>
        </w:rPr>
        <w:t xml:space="preserve"> rechtsbescherming en de</w:t>
      </w:r>
      <w:r w:rsidRPr="00F11C2A" w:rsidR="00F11C2A">
        <w:rPr>
          <w:rFonts w:ascii="Verdana" w:hAnsi="Verdana" w:cs="Times New Roman"/>
          <w:sz w:val="18"/>
          <w:szCs w:val="18"/>
          <w:lang w:val="nl-NL"/>
        </w:rPr>
        <w:t xml:space="preserve"> veiligheid van de burgers te waarborgen, met de benodigde waarborgen om hun fundamentele rechten en vrijheden te eerbiedigen. Daarbij stelt het kabinet vast dat er een redelijk evenwicht moet worden gevonden tussen deze waarborgen en de mogelijkheden van</w:t>
      </w:r>
      <w:r w:rsidR="00290D30">
        <w:rPr>
          <w:rFonts w:ascii="Verdana" w:hAnsi="Verdana" w:cs="Times New Roman"/>
          <w:sz w:val="18"/>
          <w:szCs w:val="18"/>
          <w:lang w:val="nl-NL"/>
        </w:rPr>
        <w:t xml:space="preserve"> organisaties als</w:t>
      </w:r>
      <w:r w:rsidRPr="00F11C2A" w:rsidR="00F11C2A">
        <w:rPr>
          <w:rFonts w:ascii="Verdana" w:hAnsi="Verdana" w:cs="Times New Roman"/>
          <w:sz w:val="18"/>
          <w:szCs w:val="18"/>
          <w:lang w:val="nl-NL"/>
        </w:rPr>
        <w:t xml:space="preserve"> rechtshandhavingsdiensten om AI-systemen te gebruiken en te ontwikkelen. </w:t>
      </w:r>
      <w:r w:rsidR="009B5050">
        <w:rPr>
          <w:rFonts w:ascii="Verdana" w:hAnsi="Verdana" w:cs="Times New Roman"/>
          <w:sz w:val="18"/>
          <w:szCs w:val="18"/>
          <w:lang w:val="nl-NL"/>
        </w:rPr>
        <w:br/>
      </w:r>
    </w:p>
    <w:p w:rsidR="000D156D" w:rsidP="00ED3663" w:rsidRDefault="00F11C2A">
      <w:pPr>
        <w:pStyle w:val="ListParagraph"/>
        <w:numPr>
          <w:ilvl w:val="0"/>
          <w:numId w:val="6"/>
        </w:numPr>
        <w:rPr>
          <w:rFonts w:ascii="Verdana" w:hAnsi="Verdana" w:eastAsia="Verdana" w:cs="Verdana"/>
          <w:b/>
          <w:position w:val="-1"/>
          <w:sz w:val="18"/>
          <w:szCs w:val="18"/>
          <w:lang w:val="nl-NL"/>
        </w:rPr>
      </w:pPr>
      <w:r w:rsidRPr="00F11C2A">
        <w:rPr>
          <w:rFonts w:ascii="Verdana" w:hAnsi="Verdana" w:eastAsia="Verdana" w:cs="Verdana"/>
          <w:b/>
          <w:position w:val="-1"/>
          <w:sz w:val="18"/>
          <w:szCs w:val="18"/>
          <w:lang w:val="nl-NL"/>
        </w:rPr>
        <w:t>K</w:t>
      </w:r>
      <w:r>
        <w:rPr>
          <w:rFonts w:ascii="Verdana" w:hAnsi="Verdana" w:eastAsia="Verdana" w:cs="Verdana"/>
          <w:b/>
          <w:position w:val="-1"/>
          <w:sz w:val="18"/>
          <w:szCs w:val="18"/>
          <w:lang w:val="nl-NL"/>
        </w:rPr>
        <w:t>indvriendelijke rechtsprocedure</w:t>
      </w:r>
      <w:r w:rsidRPr="00F11C2A">
        <w:rPr>
          <w:rFonts w:ascii="Verdana" w:hAnsi="Verdana" w:eastAsia="Verdana" w:cs="Verdana"/>
          <w:b/>
          <w:position w:val="-1"/>
          <w:sz w:val="18"/>
          <w:szCs w:val="18"/>
          <w:lang w:val="nl-NL"/>
        </w:rPr>
        <w:t>s</w:t>
      </w:r>
    </w:p>
    <w:p w:rsidRPr="00ED3663" w:rsidR="00ED3663" w:rsidP="00ED3663" w:rsidRDefault="00ED3663">
      <w:pPr>
        <w:pStyle w:val="ListParagraph"/>
        <w:spacing w:after="0" w:line="259" w:lineRule="auto"/>
        <w:ind w:left="360" w:right="-20"/>
        <w:rPr>
          <w:rFonts w:ascii="Verdana" w:hAnsi="Verdana" w:eastAsia="Verdana" w:cs="Verdana"/>
          <w:b/>
          <w:position w:val="-1"/>
          <w:sz w:val="18"/>
          <w:szCs w:val="18"/>
          <w:lang w:val="nl-NL"/>
        </w:rPr>
      </w:pPr>
      <w:r w:rsidRPr="00292030">
        <w:rPr>
          <w:rFonts w:ascii="Verdana" w:hAnsi="Verdana" w:eastAsia="Verdana" w:cs="Verdana"/>
          <w:b/>
          <w:position w:val="-1"/>
          <w:sz w:val="18"/>
          <w:szCs w:val="18"/>
          <w:lang w:val="nl-NL"/>
        </w:rPr>
        <w:t xml:space="preserve">= </w:t>
      </w:r>
      <w:r>
        <w:rPr>
          <w:rFonts w:ascii="Verdana" w:hAnsi="Verdana" w:eastAsia="Verdana" w:cs="Verdana"/>
          <w:b/>
          <w:position w:val="-1"/>
          <w:sz w:val="18"/>
          <w:szCs w:val="18"/>
          <w:lang w:val="nl-NL"/>
        </w:rPr>
        <w:t>discussie</w:t>
      </w:r>
      <w:r>
        <w:rPr>
          <w:rFonts w:ascii="Verdana" w:hAnsi="Verdana" w:eastAsia="Verdana" w:cs="Verdana"/>
          <w:b/>
          <w:position w:val="-1"/>
          <w:sz w:val="18"/>
          <w:szCs w:val="18"/>
          <w:lang w:val="nl-NL"/>
        </w:rPr>
        <w:br/>
      </w:r>
    </w:p>
    <w:p w:rsidR="000D156D" w:rsidP="000D156D" w:rsidRDefault="00444DDA">
      <w:pPr>
        <w:widowControl/>
        <w:spacing w:after="0"/>
        <w:rPr>
          <w:rFonts w:ascii="Verdana" w:hAnsi="Verdana" w:cs="Times New Roman"/>
          <w:iCs/>
          <w:sz w:val="18"/>
          <w:szCs w:val="18"/>
          <w:lang w:val="nl-NL"/>
        </w:rPr>
      </w:pPr>
      <w:r>
        <w:rPr>
          <w:rFonts w:ascii="Verdana" w:hAnsi="Verdana" w:cs="Times New Roman"/>
          <w:iCs/>
          <w:sz w:val="18"/>
          <w:szCs w:val="18"/>
          <w:lang w:val="nl-NL"/>
        </w:rPr>
        <w:t>In aanloop naar het aankomend v</w:t>
      </w:r>
      <w:r w:rsidR="000D156D">
        <w:rPr>
          <w:rFonts w:ascii="Verdana" w:hAnsi="Verdana" w:cs="Times New Roman"/>
          <w:iCs/>
          <w:sz w:val="18"/>
          <w:szCs w:val="18"/>
          <w:lang w:val="nl-NL"/>
        </w:rPr>
        <w:t>oorzitterschap hee</w:t>
      </w:r>
      <w:r>
        <w:rPr>
          <w:rFonts w:ascii="Verdana" w:hAnsi="Verdana" w:cs="Times New Roman"/>
          <w:iCs/>
          <w:sz w:val="18"/>
          <w:szCs w:val="18"/>
          <w:lang w:val="nl-NL"/>
        </w:rPr>
        <w:t>f</w:t>
      </w:r>
      <w:r w:rsidR="000D156D">
        <w:rPr>
          <w:rFonts w:ascii="Verdana" w:hAnsi="Verdana" w:cs="Times New Roman"/>
          <w:iCs/>
          <w:sz w:val="18"/>
          <w:szCs w:val="18"/>
          <w:lang w:val="nl-NL"/>
        </w:rPr>
        <w:t xml:space="preserve">t Slovenië duidelijk gemaakt veel waarde te hechten aan mensenrechten en kinderrechten in het bijzonder. Naar verwachting zal het Sloveense Voorzitterschap na bespreking in deze informele Raad willen toewerken naar Raadsconclusies over kinderrechten. </w:t>
      </w:r>
    </w:p>
    <w:p w:rsidR="000D156D" w:rsidP="000D156D" w:rsidRDefault="000D156D">
      <w:pPr>
        <w:widowControl/>
        <w:spacing w:after="0"/>
        <w:rPr>
          <w:rFonts w:ascii="Verdana" w:hAnsi="Verdana" w:cs="Times New Roman"/>
          <w:iCs/>
          <w:sz w:val="18"/>
          <w:szCs w:val="18"/>
          <w:lang w:val="nl-NL"/>
        </w:rPr>
      </w:pPr>
    </w:p>
    <w:p w:rsidRPr="002D2F55" w:rsidR="00B473EE" w:rsidP="002D2F55" w:rsidRDefault="000D156D">
      <w:pPr>
        <w:widowControl/>
        <w:spacing w:after="0"/>
        <w:rPr>
          <w:rFonts w:ascii="Verdana" w:hAnsi="Verdana" w:cs="Times New Roman"/>
          <w:i/>
          <w:iCs/>
          <w:sz w:val="18"/>
          <w:szCs w:val="18"/>
          <w:lang w:val="nl-NL"/>
        </w:rPr>
      </w:pPr>
      <w:r w:rsidRPr="000D156D">
        <w:rPr>
          <w:rFonts w:ascii="Verdana" w:hAnsi="Verdana" w:cs="Times New Roman"/>
          <w:iCs/>
          <w:sz w:val="18"/>
          <w:szCs w:val="18"/>
          <w:lang w:val="nl-NL"/>
        </w:rPr>
        <w:t>Op 24 maart jl. heeft de Europese Commissie een voorstel uitgebracht voor een Europese Strategie voor de Rechten van het Kind. Met deze strategie beoogt de Commissie alle nieuwe en bestaande EU-wetgeving, beleid en financieringsinstrumenten die raken aan kinderrechten samen te brengen binnen één alomvattend kader</w:t>
      </w:r>
      <w:r w:rsidR="0088187C">
        <w:rPr>
          <w:rStyle w:val="FootnoteReference"/>
          <w:rFonts w:ascii="Verdana" w:hAnsi="Verdana" w:cs="Times New Roman"/>
          <w:iCs/>
          <w:sz w:val="18"/>
          <w:szCs w:val="18"/>
          <w:lang w:val="nl-NL"/>
        </w:rPr>
        <w:footnoteReference w:id="7"/>
      </w:r>
      <w:r w:rsidRPr="000D156D">
        <w:rPr>
          <w:rFonts w:ascii="Verdana" w:hAnsi="Verdana" w:cs="Times New Roman"/>
          <w:iCs/>
          <w:sz w:val="18"/>
          <w:szCs w:val="18"/>
          <w:lang w:val="nl-NL"/>
        </w:rPr>
        <w:t>.</w:t>
      </w:r>
      <w:r w:rsidRPr="000D156D">
        <w:rPr>
          <w:rFonts w:ascii="Verdana" w:hAnsi="Verdana" w:cs="Times New Roman"/>
          <w:i/>
          <w:iCs/>
          <w:sz w:val="18"/>
          <w:szCs w:val="18"/>
          <w:lang w:val="nl-NL"/>
        </w:rPr>
        <w:t xml:space="preserve"> </w:t>
      </w:r>
      <w:r w:rsidR="005C160E">
        <w:rPr>
          <w:rFonts w:ascii="Verdana" w:hAnsi="Verdana" w:cs="Times New Roman"/>
          <w:iCs/>
          <w:sz w:val="18"/>
          <w:szCs w:val="18"/>
          <w:lang w:val="nl-NL"/>
        </w:rPr>
        <w:t xml:space="preserve">Het voor de informele Raad geagendeerde </w:t>
      </w:r>
      <w:r w:rsidRPr="005C160E" w:rsidR="005C160E">
        <w:rPr>
          <w:rFonts w:ascii="Verdana" w:hAnsi="Verdana" w:cs="Times New Roman"/>
          <w:iCs/>
          <w:sz w:val="18"/>
          <w:szCs w:val="18"/>
          <w:lang w:val="nl-NL"/>
        </w:rPr>
        <w:t xml:space="preserve">thema </w:t>
      </w:r>
      <w:r w:rsidR="005C160E">
        <w:rPr>
          <w:rFonts w:ascii="Verdana" w:hAnsi="Verdana" w:cs="Times New Roman"/>
          <w:iCs/>
          <w:sz w:val="18"/>
          <w:szCs w:val="18"/>
          <w:lang w:val="nl-NL"/>
        </w:rPr>
        <w:t>‘k</w:t>
      </w:r>
      <w:r w:rsidRPr="005C160E" w:rsidR="005C160E">
        <w:rPr>
          <w:rFonts w:ascii="Verdana" w:hAnsi="Verdana" w:cs="Times New Roman"/>
          <w:iCs/>
          <w:sz w:val="18"/>
          <w:szCs w:val="18"/>
          <w:lang w:val="nl-NL"/>
        </w:rPr>
        <w:t>indvriendelijke rechtsprocedures</w:t>
      </w:r>
      <w:r w:rsidR="005C160E">
        <w:rPr>
          <w:rFonts w:ascii="Verdana" w:hAnsi="Verdana" w:cs="Times New Roman"/>
          <w:iCs/>
          <w:sz w:val="18"/>
          <w:szCs w:val="18"/>
          <w:lang w:val="nl-NL"/>
        </w:rPr>
        <w:t>’</w:t>
      </w:r>
      <w:r w:rsidRPr="005C160E" w:rsidR="005C160E">
        <w:rPr>
          <w:rFonts w:ascii="Verdana" w:hAnsi="Verdana" w:cs="Times New Roman"/>
          <w:iCs/>
          <w:sz w:val="18"/>
          <w:szCs w:val="18"/>
          <w:lang w:val="nl-NL"/>
        </w:rPr>
        <w:t xml:space="preserve"> is een van de vijf thema’s van de Europese Strategie. </w:t>
      </w:r>
      <w:r w:rsidRPr="002D2F55" w:rsidR="002D2F55">
        <w:rPr>
          <w:rFonts w:ascii="Verdana" w:hAnsi="Verdana" w:cs="Times New Roman"/>
          <w:iCs/>
          <w:sz w:val="18"/>
          <w:szCs w:val="18"/>
          <w:lang w:val="nl-NL"/>
        </w:rPr>
        <w:t xml:space="preserve">Lidstaten worden onder andere opgeroepen om universele, gratis en onmiddellijke toegang tot geboorteregistratie en certificering voor alle kinderen te bevorderen en </w:t>
      </w:r>
      <w:r w:rsidR="002D2F55">
        <w:rPr>
          <w:rFonts w:ascii="Verdana" w:hAnsi="Verdana" w:cs="Times New Roman"/>
          <w:iCs/>
          <w:sz w:val="18"/>
          <w:szCs w:val="18"/>
          <w:lang w:val="nl-NL"/>
        </w:rPr>
        <w:t xml:space="preserve">te </w:t>
      </w:r>
      <w:r w:rsidRPr="002D2F55" w:rsidR="002D2F55">
        <w:rPr>
          <w:rFonts w:ascii="Verdana" w:hAnsi="Verdana" w:cs="Times New Roman"/>
          <w:iCs/>
          <w:sz w:val="18"/>
          <w:szCs w:val="18"/>
          <w:lang w:val="nl-NL"/>
        </w:rPr>
        <w:t>waarborgen.</w:t>
      </w:r>
      <w:r w:rsidR="002D2F55">
        <w:rPr>
          <w:rFonts w:ascii="Verdana" w:hAnsi="Verdana" w:cs="Times New Roman"/>
          <w:iCs/>
          <w:sz w:val="18"/>
          <w:szCs w:val="18"/>
          <w:lang w:val="nl-NL"/>
        </w:rPr>
        <w:t xml:space="preserve"> </w:t>
      </w:r>
      <w:r w:rsidRPr="002D2F55" w:rsidR="002D2F55">
        <w:rPr>
          <w:rFonts w:ascii="Verdana" w:hAnsi="Verdana" w:cs="Times New Roman"/>
          <w:iCs/>
          <w:sz w:val="18"/>
          <w:szCs w:val="18"/>
          <w:lang w:val="nl-NL"/>
        </w:rPr>
        <w:t xml:space="preserve">Het kabinet hecht veel waarde aan kindvriendelijke rechtsprocedures. </w:t>
      </w:r>
      <w:r w:rsidRPr="00B473EE" w:rsidR="00B473EE">
        <w:rPr>
          <w:rFonts w:ascii="Verdana" w:hAnsi="Verdana" w:cs="Times New Roman"/>
          <w:iCs/>
          <w:sz w:val="18"/>
          <w:szCs w:val="18"/>
          <w:lang w:val="nl-NL"/>
        </w:rPr>
        <w:t>Zoals ook in het BNC-fiche is toegelicht, wordt h</w:t>
      </w:r>
      <w:r w:rsidRPr="00B473EE" w:rsidR="005C160E">
        <w:rPr>
          <w:rFonts w:ascii="Verdana" w:hAnsi="Verdana" w:cs="Times New Roman"/>
          <w:iCs/>
          <w:sz w:val="18"/>
          <w:szCs w:val="18"/>
          <w:lang w:val="nl-NL"/>
        </w:rPr>
        <w:t xml:space="preserve">et belang van het kind in Nederland in alle procedures meegewogen en in jeugdstrafrechtprocedures vanaf de aanhouding tot en met de inverzekeringstelling vooropgesteld. </w:t>
      </w:r>
    </w:p>
    <w:p w:rsidR="002D2F55" w:rsidP="00B473EE" w:rsidRDefault="002D2F55">
      <w:pPr>
        <w:widowControl/>
        <w:spacing w:after="0"/>
        <w:rPr>
          <w:rFonts w:ascii="Verdana" w:hAnsi="Verdana" w:cs="Times New Roman"/>
          <w:iCs/>
          <w:sz w:val="18"/>
          <w:szCs w:val="18"/>
          <w:lang w:val="nl-NL"/>
        </w:rPr>
      </w:pPr>
    </w:p>
    <w:p w:rsidRPr="002D2F55" w:rsidR="000D156D" w:rsidP="00DA7EFC" w:rsidRDefault="005C160E">
      <w:pPr>
        <w:widowControl/>
        <w:spacing w:after="0"/>
        <w:rPr>
          <w:rFonts w:ascii="Verdana" w:hAnsi="Verdana" w:cs="Times New Roman"/>
          <w:iCs/>
          <w:sz w:val="18"/>
          <w:szCs w:val="18"/>
          <w:lang w:val="nl-NL"/>
        </w:rPr>
      </w:pPr>
      <w:r w:rsidRPr="002D2F55">
        <w:rPr>
          <w:rFonts w:ascii="Verdana" w:hAnsi="Verdana" w:cs="Times New Roman"/>
          <w:iCs/>
          <w:sz w:val="18"/>
          <w:szCs w:val="18"/>
          <w:lang w:val="nl-NL"/>
        </w:rPr>
        <w:t xml:space="preserve">Tijdens de JBZ-Raad zal </w:t>
      </w:r>
      <w:r w:rsidR="00DA7EFC">
        <w:rPr>
          <w:rFonts w:ascii="Verdana" w:hAnsi="Verdana" w:cs="Times New Roman"/>
          <w:iCs/>
          <w:sz w:val="18"/>
          <w:szCs w:val="18"/>
          <w:lang w:val="nl-NL"/>
        </w:rPr>
        <w:t xml:space="preserve">de inzet van </w:t>
      </w:r>
      <w:r w:rsidRPr="002D2F55">
        <w:rPr>
          <w:rFonts w:ascii="Verdana" w:hAnsi="Verdana" w:cs="Times New Roman"/>
          <w:iCs/>
          <w:sz w:val="18"/>
          <w:szCs w:val="18"/>
          <w:lang w:val="nl-NL"/>
        </w:rPr>
        <w:t>het kabinet conform</w:t>
      </w:r>
      <w:r w:rsidR="00DA7EFC">
        <w:rPr>
          <w:rFonts w:ascii="Verdana" w:hAnsi="Verdana" w:cs="Times New Roman"/>
          <w:iCs/>
          <w:sz w:val="18"/>
          <w:szCs w:val="18"/>
          <w:lang w:val="nl-NL"/>
        </w:rPr>
        <w:t xml:space="preserve"> het BNC-fiche zijn</w:t>
      </w:r>
      <w:r w:rsidRPr="002D2F55" w:rsidR="00B473EE">
        <w:rPr>
          <w:rFonts w:ascii="Verdana" w:hAnsi="Verdana" w:cs="Times New Roman"/>
          <w:iCs/>
          <w:sz w:val="18"/>
          <w:szCs w:val="18"/>
          <w:lang w:val="nl-NL"/>
        </w:rPr>
        <w:t>, waarbij een belangrijk element blijft dat lidstaten de vrijheid behouden om met nationaal beleid invulling te geven aan de kinderrechtenstrategie.</w:t>
      </w:r>
    </w:p>
    <w:p w:rsidR="00510E80" w:rsidP="00B473EE" w:rsidRDefault="00510E80">
      <w:pPr>
        <w:widowControl/>
        <w:spacing w:after="0"/>
        <w:rPr>
          <w:rFonts w:ascii="Verdana" w:hAnsi="Verdana"/>
          <w:color w:val="000000"/>
          <w:sz w:val="18"/>
          <w:szCs w:val="18"/>
          <w:lang w:val="nl-NL"/>
        </w:rPr>
      </w:pPr>
    </w:p>
    <w:p w:rsidRPr="00ED3663" w:rsidR="00510E80" w:rsidP="00510E80" w:rsidRDefault="00365928">
      <w:pPr>
        <w:pStyle w:val="ListParagraph"/>
        <w:numPr>
          <w:ilvl w:val="0"/>
          <w:numId w:val="6"/>
        </w:numPr>
        <w:rPr>
          <w:rFonts w:ascii="Verdana" w:hAnsi="Verdana"/>
          <w:color w:val="000000"/>
          <w:sz w:val="18"/>
          <w:szCs w:val="18"/>
          <w:lang w:val="nl-NL"/>
        </w:rPr>
      </w:pPr>
      <w:r>
        <w:rPr>
          <w:rFonts w:ascii="Verdana" w:hAnsi="Verdana" w:eastAsia="Verdana" w:cs="Verdana"/>
          <w:b/>
          <w:position w:val="-1"/>
          <w:sz w:val="18"/>
          <w:szCs w:val="18"/>
          <w:lang w:val="nl-NL"/>
        </w:rPr>
        <w:t xml:space="preserve">Werklunch: </w:t>
      </w:r>
      <w:r w:rsidRPr="00510E80" w:rsidR="00510E80">
        <w:rPr>
          <w:rFonts w:ascii="Verdana" w:hAnsi="Verdana" w:eastAsia="Verdana" w:cs="Verdana"/>
          <w:b/>
          <w:position w:val="-1"/>
          <w:sz w:val="18"/>
          <w:szCs w:val="18"/>
          <w:lang w:val="nl-NL"/>
        </w:rPr>
        <w:t>Digitaal nalatenschap</w:t>
      </w:r>
    </w:p>
    <w:p w:rsidR="00ED3663" w:rsidP="00ED3663" w:rsidRDefault="00ED3663">
      <w:pPr>
        <w:pStyle w:val="ListParagraph"/>
        <w:spacing w:after="0" w:line="259" w:lineRule="auto"/>
        <w:ind w:left="360" w:right="-20"/>
        <w:rPr>
          <w:rFonts w:ascii="Verdana" w:hAnsi="Verdana" w:eastAsia="Verdana" w:cs="Verdana"/>
          <w:b/>
          <w:position w:val="-1"/>
          <w:sz w:val="18"/>
          <w:szCs w:val="18"/>
          <w:lang w:val="nl-NL"/>
        </w:rPr>
      </w:pPr>
      <w:r w:rsidRPr="00292030">
        <w:rPr>
          <w:rFonts w:ascii="Verdana" w:hAnsi="Verdana" w:eastAsia="Verdana" w:cs="Verdana"/>
          <w:b/>
          <w:position w:val="-1"/>
          <w:sz w:val="18"/>
          <w:szCs w:val="18"/>
          <w:lang w:val="nl-NL"/>
        </w:rPr>
        <w:t xml:space="preserve">= </w:t>
      </w:r>
      <w:r>
        <w:rPr>
          <w:rFonts w:ascii="Verdana" w:hAnsi="Verdana" w:eastAsia="Verdana" w:cs="Verdana"/>
          <w:b/>
          <w:position w:val="-1"/>
          <w:sz w:val="18"/>
          <w:szCs w:val="18"/>
          <w:lang w:val="nl-NL"/>
        </w:rPr>
        <w:t>discussie</w:t>
      </w:r>
    </w:p>
    <w:p w:rsidRPr="00ED3663" w:rsidR="00ED3663" w:rsidP="00ED3663" w:rsidRDefault="00ED3663">
      <w:pPr>
        <w:pStyle w:val="ListParagraph"/>
        <w:spacing w:after="0" w:line="259" w:lineRule="auto"/>
        <w:ind w:left="360" w:right="-20"/>
        <w:rPr>
          <w:rFonts w:ascii="Verdana" w:hAnsi="Verdana" w:eastAsia="Verdana" w:cs="Verdana"/>
          <w:b/>
          <w:position w:val="-1"/>
          <w:sz w:val="18"/>
          <w:szCs w:val="18"/>
          <w:lang w:val="nl-NL"/>
        </w:rPr>
      </w:pPr>
    </w:p>
    <w:p w:rsidRPr="00290D30" w:rsidR="003B5820" w:rsidP="00444DDA" w:rsidRDefault="00290D30">
      <w:pPr>
        <w:widowControl/>
        <w:spacing w:after="0"/>
        <w:rPr>
          <w:rFonts w:ascii="Verdana" w:hAnsi="Verdana"/>
          <w:color w:val="000000"/>
          <w:sz w:val="18"/>
          <w:szCs w:val="18"/>
          <w:lang w:val="nl-NL"/>
        </w:rPr>
      </w:pPr>
      <w:r w:rsidRPr="00290D30">
        <w:rPr>
          <w:rFonts w:ascii="Verdana" w:hAnsi="Verdana"/>
          <w:color w:val="000000"/>
          <w:sz w:val="18"/>
          <w:szCs w:val="18"/>
          <w:lang w:val="nl-NL"/>
        </w:rPr>
        <w:t>Voor de lunchbespreking heeft het Sloveens voorzi</w:t>
      </w:r>
      <w:r w:rsidR="00983DE9">
        <w:rPr>
          <w:rFonts w:ascii="Verdana" w:hAnsi="Verdana"/>
          <w:color w:val="000000"/>
          <w:sz w:val="18"/>
          <w:szCs w:val="18"/>
          <w:lang w:val="nl-NL"/>
        </w:rPr>
        <w:t>tterschap het onderwerp digitaal</w:t>
      </w:r>
      <w:r w:rsidRPr="00290D30">
        <w:rPr>
          <w:rFonts w:ascii="Verdana" w:hAnsi="Verdana"/>
          <w:color w:val="000000"/>
          <w:sz w:val="18"/>
          <w:szCs w:val="18"/>
          <w:lang w:val="nl-NL"/>
        </w:rPr>
        <w:t xml:space="preserve"> nalatenschap geagendeerd. Nederland heeft dit onderwerp eerder binnen de EU onder de aandacht gebracht. Onder </w:t>
      </w:r>
      <w:r w:rsidR="00444DDA">
        <w:rPr>
          <w:rFonts w:ascii="Verdana" w:hAnsi="Verdana"/>
          <w:color w:val="000000"/>
          <w:sz w:val="18"/>
          <w:szCs w:val="18"/>
          <w:lang w:val="nl-NL"/>
        </w:rPr>
        <w:t>digitaal</w:t>
      </w:r>
      <w:r w:rsidRPr="00290D30">
        <w:rPr>
          <w:rFonts w:ascii="Verdana" w:hAnsi="Verdana"/>
          <w:color w:val="000000"/>
          <w:sz w:val="18"/>
          <w:szCs w:val="18"/>
          <w:lang w:val="nl-NL"/>
        </w:rPr>
        <w:t xml:space="preserve"> nalatenschap moet onder andere worden verstaan de gegevens die iemand na zijn of haar overlijden in social media accounts ach</w:t>
      </w:r>
      <w:r>
        <w:rPr>
          <w:rFonts w:ascii="Verdana" w:hAnsi="Verdana"/>
          <w:color w:val="000000"/>
          <w:sz w:val="18"/>
          <w:szCs w:val="18"/>
          <w:lang w:val="nl-NL"/>
        </w:rPr>
        <w:t>terlaat, zoals Facebook, LinkedI</w:t>
      </w:r>
      <w:r w:rsidRPr="00290D30">
        <w:rPr>
          <w:rFonts w:ascii="Verdana" w:hAnsi="Verdana"/>
          <w:color w:val="000000"/>
          <w:sz w:val="18"/>
          <w:szCs w:val="18"/>
          <w:lang w:val="nl-NL"/>
        </w:rPr>
        <w:t>n of Instagram, maar ook hun emailbox of foto’s in de digitale omgeving. Er zijn nu geen specifieke regels voor het erven van digitale accounts met bijbehorende</w:t>
      </w:r>
      <w:r w:rsidR="00983DE9">
        <w:rPr>
          <w:rFonts w:ascii="Verdana" w:hAnsi="Verdana"/>
          <w:color w:val="000000"/>
          <w:sz w:val="18"/>
          <w:szCs w:val="18"/>
          <w:lang w:val="nl-NL"/>
        </w:rPr>
        <w:t xml:space="preserve"> inhoud bij overlijden. Digitaal</w:t>
      </w:r>
      <w:r w:rsidRPr="00290D30">
        <w:rPr>
          <w:rFonts w:ascii="Verdana" w:hAnsi="Verdana"/>
          <w:color w:val="000000"/>
          <w:sz w:val="18"/>
          <w:szCs w:val="18"/>
          <w:lang w:val="nl-NL"/>
        </w:rPr>
        <w:t xml:space="preserve"> nalatenschap heeft raakvlakken met verschillende rechtsgebieden (onder meer erfrecht, contracten- en consumentenrenrecht en privacyrecht) en heeft per definitie een grensoverschrijdend karakter. Het kabinet heeft onderzoek laten do</w:t>
      </w:r>
      <w:r w:rsidR="00983DE9">
        <w:rPr>
          <w:rFonts w:ascii="Verdana" w:hAnsi="Verdana"/>
          <w:color w:val="000000"/>
          <w:sz w:val="18"/>
          <w:szCs w:val="18"/>
          <w:lang w:val="nl-NL"/>
        </w:rPr>
        <w:t>en naar aspecten van de digitaal</w:t>
      </w:r>
      <w:r w:rsidRPr="00290D30">
        <w:rPr>
          <w:rFonts w:ascii="Verdana" w:hAnsi="Verdana"/>
          <w:color w:val="000000"/>
          <w:sz w:val="18"/>
          <w:szCs w:val="18"/>
          <w:lang w:val="nl-NL"/>
        </w:rPr>
        <w:t xml:space="preserve"> nalatenschap</w:t>
      </w:r>
      <w:r>
        <w:rPr>
          <w:rFonts w:ascii="Verdana" w:hAnsi="Verdana"/>
          <w:color w:val="000000"/>
          <w:sz w:val="18"/>
          <w:szCs w:val="18"/>
          <w:lang w:val="nl-NL"/>
        </w:rPr>
        <w:t xml:space="preserve"> en zal dit </w:t>
      </w:r>
      <w:r w:rsidRPr="00290D30">
        <w:rPr>
          <w:rFonts w:ascii="Verdana" w:hAnsi="Verdana"/>
          <w:color w:val="000000"/>
          <w:sz w:val="18"/>
          <w:szCs w:val="18"/>
          <w:lang w:val="nl-NL"/>
        </w:rPr>
        <w:t>binnenkort</w:t>
      </w:r>
      <w:r w:rsidR="00983DE9">
        <w:rPr>
          <w:rFonts w:ascii="Verdana" w:hAnsi="Verdana"/>
          <w:color w:val="000000"/>
          <w:sz w:val="18"/>
          <w:szCs w:val="18"/>
          <w:lang w:val="nl-NL"/>
        </w:rPr>
        <w:t xml:space="preserve"> aan uw Kamer </w:t>
      </w:r>
      <w:r>
        <w:rPr>
          <w:rFonts w:ascii="Verdana" w:hAnsi="Verdana"/>
          <w:color w:val="000000"/>
          <w:sz w:val="18"/>
          <w:szCs w:val="18"/>
          <w:lang w:val="nl-NL"/>
        </w:rPr>
        <w:t>zenden</w:t>
      </w:r>
      <w:r w:rsidRPr="00290D30">
        <w:rPr>
          <w:rFonts w:ascii="Verdana" w:hAnsi="Verdana"/>
          <w:color w:val="000000"/>
          <w:sz w:val="18"/>
          <w:szCs w:val="18"/>
          <w:lang w:val="nl-NL"/>
        </w:rPr>
        <w:t>. Vanwege de grensoverschrijdende aspecten van de digitale diensten acht het kabinet een discussie op EU-niveau van groot belang om duidelijkheid te scheppen voor de burger, diens nabestaanden en de grote technologiebedrijven. Een groot aantal lidstaten ondersteunt dit. Het is op dit moment nog onduidelijk op welke wijze het voorzitterschap dit onderwerp wil bespreken.</w:t>
      </w:r>
    </w:p>
    <w:sectPr w:rsidRPr="00290D30" w:rsidR="003B582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7C" w:rsidRDefault="0088187C" w:rsidP="0088187C">
      <w:pPr>
        <w:spacing w:after="0" w:line="240" w:lineRule="auto"/>
      </w:pPr>
      <w:r>
        <w:separator/>
      </w:r>
    </w:p>
  </w:endnote>
  <w:endnote w:type="continuationSeparator" w:id="0">
    <w:p w:rsidR="0088187C" w:rsidRDefault="0088187C" w:rsidP="0088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7C" w:rsidRDefault="0088187C" w:rsidP="0088187C">
      <w:pPr>
        <w:spacing w:after="0" w:line="240" w:lineRule="auto"/>
      </w:pPr>
      <w:r>
        <w:separator/>
      </w:r>
    </w:p>
  </w:footnote>
  <w:footnote w:type="continuationSeparator" w:id="0">
    <w:p w:rsidR="0088187C" w:rsidRDefault="0088187C" w:rsidP="0088187C">
      <w:pPr>
        <w:spacing w:after="0" w:line="240" w:lineRule="auto"/>
      </w:pPr>
      <w:r>
        <w:continuationSeparator/>
      </w:r>
    </w:p>
  </w:footnote>
  <w:footnote w:id="1">
    <w:p w:rsidR="00A81397" w:rsidRPr="00A81397" w:rsidRDefault="00A81397" w:rsidP="00A81397">
      <w:pPr>
        <w:pStyle w:val="FootnoteText"/>
        <w:rPr>
          <w:lang w:val="nl-NL"/>
        </w:rPr>
      </w:pPr>
      <w:r>
        <w:rPr>
          <w:rStyle w:val="FootnoteReference"/>
        </w:rPr>
        <w:footnoteRef/>
      </w:r>
      <w:r>
        <w:t xml:space="preserve"> </w:t>
      </w:r>
      <w:r w:rsidRPr="003173CC">
        <w:rPr>
          <w:rFonts w:ascii="Verdana" w:hAnsi="Verdana"/>
          <w:sz w:val="16"/>
          <w:szCs w:val="16"/>
          <w:lang w:val="nl-NL"/>
        </w:rPr>
        <w:t xml:space="preserve">Het </w:t>
      </w:r>
      <w:r w:rsidRPr="0019086F">
        <w:rPr>
          <w:rFonts w:ascii="Verdana" w:hAnsi="Verdana"/>
          <w:sz w:val="16"/>
          <w:szCs w:val="16"/>
          <w:lang w:val="nl-NL"/>
        </w:rPr>
        <w:t>BNC fiche over dit voorstel is op</w:t>
      </w:r>
      <w:r>
        <w:rPr>
          <w:rFonts w:ascii="Verdana" w:hAnsi="Verdana"/>
          <w:sz w:val="16"/>
          <w:szCs w:val="16"/>
          <w:lang w:val="nl-NL"/>
        </w:rPr>
        <w:t xml:space="preserve"> 31 mei jl. </w:t>
      </w:r>
      <w:r w:rsidRPr="0088187C">
        <w:rPr>
          <w:rFonts w:ascii="Verdana" w:hAnsi="Verdana"/>
          <w:sz w:val="16"/>
          <w:szCs w:val="16"/>
          <w:lang w:val="nl-NL"/>
        </w:rPr>
        <w:t>met uw Kamer gedeeld</w:t>
      </w:r>
      <w:r>
        <w:rPr>
          <w:rFonts w:ascii="Verdana" w:hAnsi="Verdana"/>
          <w:sz w:val="16"/>
          <w:szCs w:val="16"/>
          <w:lang w:val="nl-NL"/>
        </w:rPr>
        <w:t xml:space="preserve">. Kamerstukken II 2020-2021, </w:t>
      </w:r>
      <w:r w:rsidRPr="00860B02">
        <w:rPr>
          <w:rFonts w:ascii="Verdana" w:hAnsi="Verdana"/>
          <w:sz w:val="16"/>
          <w:szCs w:val="16"/>
          <w:lang w:val="nl-NL"/>
        </w:rPr>
        <w:t>22112 nr. 3129</w:t>
      </w:r>
    </w:p>
  </w:footnote>
  <w:footnote w:id="2">
    <w:p w:rsidR="00ED3663" w:rsidRPr="00280A40" w:rsidRDefault="00ED3663" w:rsidP="00ED3663">
      <w:pPr>
        <w:pStyle w:val="FootnoteText"/>
        <w:rPr>
          <w:rFonts w:ascii="Verdana" w:hAnsi="Verdana"/>
          <w:color w:val="000000" w:themeColor="text1"/>
          <w:sz w:val="16"/>
          <w:szCs w:val="16"/>
          <w:lang w:val="nl-NL"/>
        </w:rPr>
      </w:pPr>
      <w:r w:rsidRPr="00280A40">
        <w:rPr>
          <w:rStyle w:val="FootnoteReference"/>
          <w:rFonts w:ascii="Verdana" w:hAnsi="Verdana"/>
          <w:color w:val="000000" w:themeColor="text1"/>
          <w:sz w:val="16"/>
          <w:szCs w:val="16"/>
        </w:rPr>
        <w:footnoteRef/>
      </w:r>
      <w:r w:rsidRPr="00280A40">
        <w:rPr>
          <w:rFonts w:ascii="Verdana" w:hAnsi="Verdana"/>
          <w:color w:val="000000" w:themeColor="text1"/>
          <w:sz w:val="16"/>
          <w:szCs w:val="16"/>
          <w:lang w:val="nl-NL"/>
        </w:rPr>
        <w:t xml:space="preserve"> Kamerstukken II 2020-2021, 32 317, nr. 677 en 682.</w:t>
      </w:r>
    </w:p>
  </w:footnote>
  <w:footnote w:id="3">
    <w:p w:rsidR="00ED3663" w:rsidRPr="00280A40" w:rsidRDefault="00ED3663" w:rsidP="00ED3663">
      <w:pPr>
        <w:pStyle w:val="FootnoteText"/>
        <w:rPr>
          <w:rFonts w:ascii="Verdana" w:hAnsi="Verdana"/>
          <w:color w:val="000000" w:themeColor="text1"/>
          <w:sz w:val="16"/>
          <w:szCs w:val="16"/>
          <w:lang w:val="nl-NL"/>
        </w:rPr>
      </w:pPr>
      <w:r w:rsidRPr="00280A40">
        <w:rPr>
          <w:rStyle w:val="FootnoteReference"/>
          <w:rFonts w:ascii="Verdana" w:hAnsi="Verdana"/>
          <w:color w:val="000000" w:themeColor="text1"/>
          <w:sz w:val="16"/>
          <w:szCs w:val="16"/>
        </w:rPr>
        <w:footnoteRef/>
      </w:r>
      <w:r w:rsidRPr="00280A40">
        <w:rPr>
          <w:rFonts w:ascii="Verdana" w:hAnsi="Verdana"/>
          <w:color w:val="000000" w:themeColor="text1"/>
          <w:sz w:val="16"/>
          <w:szCs w:val="16"/>
          <w:lang w:val="nl-NL"/>
        </w:rPr>
        <w:t xml:space="preserve"> Kamerstukken II 2020-2021, 22112 nr. 2956, 2957, 2958, 2959, 2960, 2961, 2962, 2963 en 2964.</w:t>
      </w:r>
    </w:p>
  </w:footnote>
  <w:footnote w:id="4">
    <w:p w:rsidR="00ED3663" w:rsidRPr="00280A40" w:rsidRDefault="00ED3663" w:rsidP="00ED3663">
      <w:pPr>
        <w:pStyle w:val="FootnoteText"/>
        <w:rPr>
          <w:rFonts w:ascii="Verdana" w:hAnsi="Verdana"/>
          <w:sz w:val="16"/>
          <w:szCs w:val="16"/>
          <w:lang w:val="nl-NL"/>
        </w:rPr>
      </w:pPr>
      <w:r w:rsidRPr="00280A40">
        <w:rPr>
          <w:rStyle w:val="FootnoteReference"/>
          <w:rFonts w:ascii="Verdana" w:hAnsi="Verdana"/>
          <w:sz w:val="16"/>
          <w:szCs w:val="16"/>
        </w:rPr>
        <w:footnoteRef/>
      </w:r>
      <w:r w:rsidRPr="008162B3">
        <w:rPr>
          <w:rFonts w:ascii="Verdana" w:hAnsi="Verdana"/>
          <w:sz w:val="16"/>
          <w:szCs w:val="16"/>
          <w:lang w:val="nl-NL"/>
        </w:rPr>
        <w:t xml:space="preserve"> 2021Z11313, Brief Regering - Verslag van de JBZ-raad van 7 en 8 juni 2021</w:t>
      </w:r>
    </w:p>
  </w:footnote>
  <w:footnote w:id="5">
    <w:p w:rsidR="00ED3663" w:rsidRPr="00280A40" w:rsidRDefault="00ED3663" w:rsidP="00ED3663">
      <w:pPr>
        <w:spacing w:line="240" w:lineRule="auto"/>
        <w:rPr>
          <w:rFonts w:ascii="Verdana" w:hAnsi="Verdana"/>
          <w:sz w:val="16"/>
          <w:szCs w:val="16"/>
          <w:lang w:val="nl-NL"/>
        </w:rPr>
      </w:pPr>
      <w:r w:rsidRPr="00280A40">
        <w:rPr>
          <w:rStyle w:val="FootnoteReference"/>
          <w:rFonts w:ascii="Verdana" w:hAnsi="Verdana"/>
          <w:sz w:val="16"/>
          <w:szCs w:val="16"/>
        </w:rPr>
        <w:footnoteRef/>
      </w:r>
      <w:r w:rsidRPr="00280A40">
        <w:rPr>
          <w:rFonts w:ascii="Verdana" w:hAnsi="Verdana"/>
          <w:sz w:val="16"/>
          <w:szCs w:val="16"/>
          <w:lang w:val="nl-NL"/>
        </w:rPr>
        <w:t xml:space="preserve">  </w:t>
      </w:r>
      <w:r w:rsidRPr="00280A40">
        <w:rPr>
          <w:rFonts w:ascii="Verdana" w:hAnsi="Verdana"/>
          <w:color w:val="000000" w:themeColor="text1"/>
          <w:sz w:val="16"/>
          <w:szCs w:val="16"/>
          <w:lang w:val="nl-NL"/>
        </w:rPr>
        <w:t>Zie bijvoorbeeld Kamerstukken II 2020-2021, 22112 nr. 2956 en  32 317 nr. 666.</w:t>
      </w:r>
      <w:r w:rsidRPr="00280A40">
        <w:rPr>
          <w:rFonts w:ascii="Verdana" w:hAnsi="Verdana"/>
          <w:sz w:val="16"/>
          <w:szCs w:val="16"/>
          <w:lang w:val="nl-NL"/>
        </w:rPr>
        <w:t xml:space="preserve"> </w:t>
      </w:r>
    </w:p>
    <w:p w:rsidR="00ED3663" w:rsidRPr="002038D9" w:rsidRDefault="00ED3663" w:rsidP="00ED3663">
      <w:pPr>
        <w:pStyle w:val="FootnoteText"/>
        <w:rPr>
          <w:lang w:val="nl-NL"/>
        </w:rPr>
      </w:pPr>
    </w:p>
  </w:footnote>
  <w:footnote w:id="6">
    <w:p w:rsidR="003173CC" w:rsidRPr="003173CC" w:rsidRDefault="003173CC" w:rsidP="00860B02">
      <w:pPr>
        <w:pStyle w:val="FootnoteText"/>
        <w:rPr>
          <w:lang w:val="nl-NL"/>
        </w:rPr>
      </w:pPr>
      <w:r>
        <w:rPr>
          <w:rStyle w:val="FootnoteReference"/>
        </w:rPr>
        <w:footnoteRef/>
      </w:r>
      <w:r>
        <w:t xml:space="preserve"> </w:t>
      </w:r>
      <w:r w:rsidRPr="003173CC">
        <w:rPr>
          <w:rFonts w:ascii="Verdana" w:hAnsi="Verdana"/>
          <w:sz w:val="16"/>
          <w:szCs w:val="16"/>
          <w:lang w:val="nl-NL"/>
        </w:rPr>
        <w:t xml:space="preserve">Het </w:t>
      </w:r>
      <w:r w:rsidRPr="0019086F">
        <w:rPr>
          <w:rFonts w:ascii="Verdana" w:hAnsi="Verdana"/>
          <w:sz w:val="16"/>
          <w:szCs w:val="16"/>
          <w:lang w:val="nl-NL"/>
        </w:rPr>
        <w:t>BNC fiche over dit voorstel is op</w:t>
      </w:r>
      <w:r w:rsidR="00860B02">
        <w:rPr>
          <w:rFonts w:ascii="Verdana" w:hAnsi="Verdana"/>
          <w:sz w:val="16"/>
          <w:szCs w:val="16"/>
          <w:lang w:val="nl-NL"/>
        </w:rPr>
        <w:t xml:space="preserve"> 31 mei jl</w:t>
      </w:r>
      <w:r w:rsidR="00290D30">
        <w:rPr>
          <w:rFonts w:ascii="Verdana" w:hAnsi="Verdana"/>
          <w:sz w:val="16"/>
          <w:szCs w:val="16"/>
          <w:lang w:val="nl-NL"/>
        </w:rPr>
        <w:t>.</w:t>
      </w:r>
      <w:r w:rsidR="00860B02">
        <w:rPr>
          <w:rFonts w:ascii="Verdana" w:hAnsi="Verdana"/>
          <w:sz w:val="16"/>
          <w:szCs w:val="16"/>
          <w:lang w:val="nl-NL"/>
        </w:rPr>
        <w:t xml:space="preserve"> </w:t>
      </w:r>
      <w:r w:rsidR="00860B02" w:rsidRPr="0088187C">
        <w:rPr>
          <w:rFonts w:ascii="Verdana" w:hAnsi="Verdana"/>
          <w:sz w:val="16"/>
          <w:szCs w:val="16"/>
          <w:lang w:val="nl-NL"/>
        </w:rPr>
        <w:t>met uw Kamer gedeeld</w:t>
      </w:r>
      <w:r w:rsidR="00860B02">
        <w:rPr>
          <w:rFonts w:ascii="Verdana" w:hAnsi="Verdana"/>
          <w:sz w:val="16"/>
          <w:szCs w:val="16"/>
          <w:lang w:val="nl-NL"/>
        </w:rPr>
        <w:t xml:space="preserve">. Kamerstukken II 2020-2021, </w:t>
      </w:r>
      <w:r w:rsidR="00860B02" w:rsidRPr="00860B02">
        <w:rPr>
          <w:rFonts w:ascii="Verdana" w:hAnsi="Verdana"/>
          <w:sz w:val="16"/>
          <w:szCs w:val="16"/>
          <w:lang w:val="nl-NL"/>
        </w:rPr>
        <w:t>22112 nr. 3129</w:t>
      </w:r>
    </w:p>
  </w:footnote>
  <w:footnote w:id="7">
    <w:p w:rsidR="0088187C" w:rsidRPr="0088187C" w:rsidRDefault="0088187C" w:rsidP="0088187C">
      <w:pPr>
        <w:pStyle w:val="FootnoteText"/>
        <w:rPr>
          <w:lang w:val="nl-NL"/>
        </w:rPr>
      </w:pPr>
      <w:r>
        <w:rPr>
          <w:rStyle w:val="FootnoteReference"/>
        </w:rPr>
        <w:footnoteRef/>
      </w:r>
      <w:r>
        <w:t xml:space="preserve"> </w:t>
      </w:r>
      <w:r w:rsidRPr="0088187C">
        <w:rPr>
          <w:rFonts w:ascii="Verdana" w:hAnsi="Verdana"/>
          <w:sz w:val="16"/>
          <w:szCs w:val="16"/>
          <w:lang w:val="nl-NL"/>
        </w:rPr>
        <w:t xml:space="preserve">BNC-fiche met de kabinetsreactie op dit voorstel </w:t>
      </w:r>
      <w:r>
        <w:rPr>
          <w:rFonts w:ascii="Verdana" w:hAnsi="Verdana"/>
          <w:sz w:val="16"/>
          <w:szCs w:val="16"/>
          <w:lang w:val="nl-NL"/>
        </w:rPr>
        <w:t xml:space="preserve">is op 30 april jl. </w:t>
      </w:r>
      <w:r w:rsidRPr="0088187C">
        <w:rPr>
          <w:rFonts w:ascii="Verdana" w:hAnsi="Verdana"/>
          <w:sz w:val="16"/>
          <w:szCs w:val="16"/>
          <w:lang w:val="nl-NL"/>
        </w:rPr>
        <w:t xml:space="preserve">met uw Kamer gedeeld. </w:t>
      </w:r>
      <w:r w:rsidRPr="0019086F">
        <w:rPr>
          <w:rFonts w:ascii="Verdana" w:hAnsi="Verdana"/>
          <w:sz w:val="16"/>
          <w:szCs w:val="16"/>
          <w:lang w:val="nl-NL"/>
        </w:rPr>
        <w:t>Kamerstukken II 20</w:t>
      </w:r>
      <w:r>
        <w:rPr>
          <w:rFonts w:ascii="Verdana" w:hAnsi="Verdana"/>
          <w:sz w:val="16"/>
          <w:szCs w:val="16"/>
          <w:lang w:val="nl-NL"/>
        </w:rPr>
        <w:t>20</w:t>
      </w:r>
      <w:r w:rsidRPr="0019086F">
        <w:rPr>
          <w:rFonts w:ascii="Verdana" w:hAnsi="Verdana"/>
          <w:sz w:val="16"/>
          <w:szCs w:val="16"/>
          <w:lang w:val="nl-NL"/>
        </w:rPr>
        <w:t>-20</w:t>
      </w:r>
      <w:r>
        <w:rPr>
          <w:rFonts w:ascii="Verdana" w:hAnsi="Verdana"/>
          <w:sz w:val="16"/>
          <w:szCs w:val="16"/>
          <w:lang w:val="nl-NL"/>
        </w:rPr>
        <w:t xml:space="preserve">21, </w:t>
      </w:r>
      <w:r w:rsidRPr="0088187C">
        <w:rPr>
          <w:rFonts w:ascii="Verdana" w:hAnsi="Verdana"/>
          <w:sz w:val="16"/>
          <w:szCs w:val="16"/>
          <w:lang w:val="nl-NL"/>
        </w:rPr>
        <w:t>35827 nr. 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1364E"/>
    <w:multiLevelType w:val="hybridMultilevel"/>
    <w:tmpl w:val="1E5AC1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56D20F5E"/>
    <w:multiLevelType w:val="hybridMultilevel"/>
    <w:tmpl w:val="B2BA3576"/>
    <w:lvl w:ilvl="0" w:tplc="77CC6824">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62DB41FA"/>
    <w:multiLevelType w:val="hybridMultilevel"/>
    <w:tmpl w:val="9588FFEC"/>
    <w:lvl w:ilvl="0" w:tplc="20E2D45E">
      <w:start w:val="3"/>
      <w:numFmt w:val="decimal"/>
      <w:lvlText w:val="%1."/>
      <w:lvlJc w:val="left"/>
      <w:pPr>
        <w:ind w:left="360" w:hanging="360"/>
      </w:pPr>
      <w:rPr>
        <w:rFonts w:hint="default"/>
        <w:b/>
        <w:bCs/>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79469A3"/>
    <w:multiLevelType w:val="hybridMultilevel"/>
    <w:tmpl w:val="A57C1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DBD419C"/>
    <w:multiLevelType w:val="hybridMultilevel"/>
    <w:tmpl w:val="B2BA3576"/>
    <w:lvl w:ilvl="0" w:tplc="77CC6824">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73902C49"/>
    <w:multiLevelType w:val="hybridMultilevel"/>
    <w:tmpl w:val="A7B695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AA"/>
    <w:rsid w:val="00072739"/>
    <w:rsid w:val="000D156D"/>
    <w:rsid w:val="00175D2B"/>
    <w:rsid w:val="001E3830"/>
    <w:rsid w:val="001E6A24"/>
    <w:rsid w:val="00290D30"/>
    <w:rsid w:val="002D2F55"/>
    <w:rsid w:val="003173CC"/>
    <w:rsid w:val="00365928"/>
    <w:rsid w:val="003900D2"/>
    <w:rsid w:val="003B5820"/>
    <w:rsid w:val="003D6272"/>
    <w:rsid w:val="003E23ED"/>
    <w:rsid w:val="003F744C"/>
    <w:rsid w:val="00444DDA"/>
    <w:rsid w:val="00510E80"/>
    <w:rsid w:val="0058786C"/>
    <w:rsid w:val="005C160E"/>
    <w:rsid w:val="00860B02"/>
    <w:rsid w:val="0088187C"/>
    <w:rsid w:val="00884C1A"/>
    <w:rsid w:val="0089236C"/>
    <w:rsid w:val="008C307F"/>
    <w:rsid w:val="00983DE9"/>
    <w:rsid w:val="009B5050"/>
    <w:rsid w:val="009D66AA"/>
    <w:rsid w:val="00A672F7"/>
    <w:rsid w:val="00A81397"/>
    <w:rsid w:val="00B06701"/>
    <w:rsid w:val="00B473EE"/>
    <w:rsid w:val="00B57657"/>
    <w:rsid w:val="00BB79A3"/>
    <w:rsid w:val="00D30285"/>
    <w:rsid w:val="00D84266"/>
    <w:rsid w:val="00DA7EFC"/>
    <w:rsid w:val="00ED3663"/>
    <w:rsid w:val="00F11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AA"/>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6AA"/>
    <w:pPr>
      <w:widowControl w:val="0"/>
      <w:spacing w:after="0" w:line="240" w:lineRule="auto"/>
    </w:pPr>
    <w:rPr>
      <w:rFonts w:asciiTheme="minorHAnsi" w:hAnsiTheme="minorHAnsi"/>
      <w:sz w:val="22"/>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156D"/>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D156D"/>
    <w:rPr>
      <w:rFonts w:asciiTheme="minorHAnsi" w:hAnsiTheme="minorHAnsi"/>
      <w:sz w:val="22"/>
    </w:rPr>
  </w:style>
  <w:style w:type="paragraph" w:styleId="FootnoteText">
    <w:name w:val="footnote text"/>
    <w:basedOn w:val="Normal"/>
    <w:link w:val="FootnoteTextChar"/>
    <w:uiPriority w:val="99"/>
    <w:unhideWhenUsed/>
    <w:rsid w:val="0088187C"/>
    <w:pPr>
      <w:spacing w:after="0" w:line="240" w:lineRule="auto"/>
    </w:pPr>
    <w:rPr>
      <w:sz w:val="20"/>
      <w:szCs w:val="20"/>
    </w:rPr>
  </w:style>
  <w:style w:type="character" w:customStyle="1" w:styleId="FootnoteTextChar">
    <w:name w:val="Footnote Text Char"/>
    <w:basedOn w:val="DefaultParagraphFont"/>
    <w:link w:val="FootnoteText"/>
    <w:uiPriority w:val="99"/>
    <w:rsid w:val="0088187C"/>
    <w:rPr>
      <w:rFonts w:asciiTheme="minorHAnsi" w:hAnsiTheme="minorHAnsi"/>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88187C"/>
    <w:rPr>
      <w:vertAlign w:val="superscript"/>
    </w:rPr>
  </w:style>
  <w:style w:type="character" w:styleId="Emphasis">
    <w:name w:val="Emphasis"/>
    <w:basedOn w:val="DefaultParagraphFont"/>
    <w:uiPriority w:val="20"/>
    <w:qFormat/>
    <w:rsid w:val="005C160E"/>
    <w:rPr>
      <w:i/>
      <w:iCs/>
    </w:rPr>
  </w:style>
  <w:style w:type="paragraph" w:styleId="PlainText">
    <w:name w:val="Plain Text"/>
    <w:basedOn w:val="Normal"/>
    <w:link w:val="PlainTextChar"/>
    <w:uiPriority w:val="99"/>
    <w:unhideWhenUsed/>
    <w:rsid w:val="00F11C2A"/>
    <w:pPr>
      <w:widowControl/>
      <w:spacing w:after="0" w:line="240" w:lineRule="auto"/>
    </w:pPr>
    <w:rPr>
      <w:rFonts w:ascii="Verdana" w:hAnsi="Verdana" w:cs="Times New Roman"/>
      <w:sz w:val="18"/>
      <w:szCs w:val="18"/>
      <w:lang w:val="nl-NL"/>
    </w:rPr>
  </w:style>
  <w:style w:type="character" w:customStyle="1" w:styleId="PlainTextChar">
    <w:name w:val="Plain Text Char"/>
    <w:basedOn w:val="DefaultParagraphFont"/>
    <w:link w:val="PlainText"/>
    <w:uiPriority w:val="99"/>
    <w:rsid w:val="00F11C2A"/>
    <w:rPr>
      <w:rFonts w:cs="Times New Roman"/>
      <w:szCs w:val="18"/>
      <w:lang w:val="nl-NL"/>
    </w:rPr>
  </w:style>
  <w:style w:type="character" w:styleId="Hyperlink">
    <w:name w:val="Hyperlink"/>
    <w:basedOn w:val="DefaultParagraphFont"/>
    <w:uiPriority w:val="99"/>
    <w:semiHidden/>
    <w:unhideWhenUsed/>
    <w:rsid w:val="00072739"/>
    <w:rPr>
      <w:color w:val="0000FF"/>
      <w:u w:val="single"/>
    </w:rPr>
  </w:style>
  <w:style w:type="paragraph" w:styleId="BalloonText">
    <w:name w:val="Balloon Text"/>
    <w:basedOn w:val="Normal"/>
    <w:link w:val="BalloonTextChar"/>
    <w:uiPriority w:val="99"/>
    <w:semiHidden/>
    <w:unhideWhenUsed/>
    <w:rsid w:val="00A81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97"/>
    <w:rPr>
      <w:rFonts w:ascii="Segoe UI" w:hAnsi="Segoe UI" w:cs="Segoe UI"/>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AA"/>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6AA"/>
    <w:pPr>
      <w:widowControl w:val="0"/>
      <w:spacing w:after="0" w:line="240" w:lineRule="auto"/>
    </w:pPr>
    <w:rPr>
      <w:rFonts w:asciiTheme="minorHAnsi" w:hAnsiTheme="minorHAnsi"/>
      <w:sz w:val="22"/>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156D"/>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D156D"/>
    <w:rPr>
      <w:rFonts w:asciiTheme="minorHAnsi" w:hAnsiTheme="minorHAnsi"/>
      <w:sz w:val="22"/>
    </w:rPr>
  </w:style>
  <w:style w:type="paragraph" w:styleId="FootnoteText">
    <w:name w:val="footnote text"/>
    <w:basedOn w:val="Normal"/>
    <w:link w:val="FootnoteTextChar"/>
    <w:uiPriority w:val="99"/>
    <w:unhideWhenUsed/>
    <w:rsid w:val="0088187C"/>
    <w:pPr>
      <w:spacing w:after="0" w:line="240" w:lineRule="auto"/>
    </w:pPr>
    <w:rPr>
      <w:sz w:val="20"/>
      <w:szCs w:val="20"/>
    </w:rPr>
  </w:style>
  <w:style w:type="character" w:customStyle="1" w:styleId="FootnoteTextChar">
    <w:name w:val="Footnote Text Char"/>
    <w:basedOn w:val="DefaultParagraphFont"/>
    <w:link w:val="FootnoteText"/>
    <w:uiPriority w:val="99"/>
    <w:rsid w:val="0088187C"/>
    <w:rPr>
      <w:rFonts w:asciiTheme="minorHAnsi" w:hAnsiTheme="minorHAnsi"/>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88187C"/>
    <w:rPr>
      <w:vertAlign w:val="superscript"/>
    </w:rPr>
  </w:style>
  <w:style w:type="character" w:styleId="Emphasis">
    <w:name w:val="Emphasis"/>
    <w:basedOn w:val="DefaultParagraphFont"/>
    <w:uiPriority w:val="20"/>
    <w:qFormat/>
    <w:rsid w:val="005C160E"/>
    <w:rPr>
      <w:i/>
      <w:iCs/>
    </w:rPr>
  </w:style>
  <w:style w:type="paragraph" w:styleId="PlainText">
    <w:name w:val="Plain Text"/>
    <w:basedOn w:val="Normal"/>
    <w:link w:val="PlainTextChar"/>
    <w:uiPriority w:val="99"/>
    <w:unhideWhenUsed/>
    <w:rsid w:val="00F11C2A"/>
    <w:pPr>
      <w:widowControl/>
      <w:spacing w:after="0" w:line="240" w:lineRule="auto"/>
    </w:pPr>
    <w:rPr>
      <w:rFonts w:ascii="Verdana" w:hAnsi="Verdana" w:cs="Times New Roman"/>
      <w:sz w:val="18"/>
      <w:szCs w:val="18"/>
      <w:lang w:val="nl-NL"/>
    </w:rPr>
  </w:style>
  <w:style w:type="character" w:customStyle="1" w:styleId="PlainTextChar">
    <w:name w:val="Plain Text Char"/>
    <w:basedOn w:val="DefaultParagraphFont"/>
    <w:link w:val="PlainText"/>
    <w:uiPriority w:val="99"/>
    <w:rsid w:val="00F11C2A"/>
    <w:rPr>
      <w:rFonts w:cs="Times New Roman"/>
      <w:szCs w:val="18"/>
      <w:lang w:val="nl-NL"/>
    </w:rPr>
  </w:style>
  <w:style w:type="character" w:styleId="Hyperlink">
    <w:name w:val="Hyperlink"/>
    <w:basedOn w:val="DefaultParagraphFont"/>
    <w:uiPriority w:val="99"/>
    <w:semiHidden/>
    <w:unhideWhenUsed/>
    <w:rsid w:val="00072739"/>
    <w:rPr>
      <w:color w:val="0000FF"/>
      <w:u w:val="single"/>
    </w:rPr>
  </w:style>
  <w:style w:type="paragraph" w:styleId="BalloonText">
    <w:name w:val="Balloon Text"/>
    <w:basedOn w:val="Normal"/>
    <w:link w:val="BalloonTextChar"/>
    <w:uiPriority w:val="99"/>
    <w:semiHidden/>
    <w:unhideWhenUsed/>
    <w:rsid w:val="00A81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97"/>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24640">
      <w:bodyDiv w:val="1"/>
      <w:marLeft w:val="0"/>
      <w:marRight w:val="0"/>
      <w:marTop w:val="0"/>
      <w:marBottom w:val="0"/>
      <w:divBdr>
        <w:top w:val="none" w:sz="0" w:space="0" w:color="auto"/>
        <w:left w:val="none" w:sz="0" w:space="0" w:color="auto"/>
        <w:bottom w:val="none" w:sz="0" w:space="0" w:color="auto"/>
        <w:right w:val="none" w:sz="0" w:space="0" w:color="auto"/>
      </w:divBdr>
    </w:div>
    <w:div w:id="1853254784">
      <w:bodyDiv w:val="1"/>
      <w:marLeft w:val="0"/>
      <w:marRight w:val="0"/>
      <w:marTop w:val="0"/>
      <w:marBottom w:val="0"/>
      <w:divBdr>
        <w:top w:val="none" w:sz="0" w:space="0" w:color="auto"/>
        <w:left w:val="none" w:sz="0" w:space="0" w:color="auto"/>
        <w:bottom w:val="none" w:sz="0" w:space="0" w:color="auto"/>
        <w:right w:val="none" w:sz="0" w:space="0" w:color="auto"/>
      </w:divBdr>
    </w:div>
    <w:div w:id="19851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1335</ap:Words>
  <ap:Characters>7345</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2021-06-28T11:03:00.0000000Z</dcterms:created>
  <dcterms:modified xsi:type="dcterms:W3CDTF">2021-06-28T11:03:00.0000000Z</dcterms:modified>
  <version/>
  <category/>
</coreProperties>
</file>