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5777A" w:rsidR="00CB3578" w:rsidP="00A5777A" w:rsidRDefault="00A5777A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Bijgewerkt t/m nr. 3 (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NvW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 xml:space="preserve"> d.d. 18 juni 2021)</w:t>
            </w:r>
            <w:bookmarkStart w:name="_GoBack" w:id="0"/>
            <w:bookmarkEnd w:id="0"/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2A727C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A727C" w:rsidR="002A727C" w:rsidP="00F13442" w:rsidRDefault="00DE6019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35 850 </w:t>
            </w:r>
            <w:r w:rsidR="00F3068B">
              <w:rPr>
                <w:rFonts w:ascii="Times New Roman" w:hAnsi="Times New Roman"/>
                <w:b/>
                <w:sz w:val="24"/>
              </w:rPr>
              <w:t>I</w:t>
            </w:r>
            <w:r w:rsidR="006344D4">
              <w:rPr>
                <w:rFonts w:ascii="Times New Roman" w:hAnsi="Times New Roman"/>
                <w:b/>
                <w:sz w:val="24"/>
              </w:rPr>
              <w:t>V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6344D4" w:rsidR="002A727C" w:rsidP="000D5BC4" w:rsidRDefault="006344D4">
            <w:pPr>
              <w:rPr>
                <w:rFonts w:ascii="Times New Roman" w:hAnsi="Times New Roman"/>
                <w:b/>
                <w:sz w:val="24"/>
              </w:rPr>
            </w:pPr>
            <w:r w:rsidRPr="006344D4">
              <w:rPr>
                <w:rFonts w:ascii="Times New Roman" w:hAnsi="Times New Roman"/>
                <w:b/>
                <w:sz w:val="24"/>
              </w:rPr>
              <w:t>Wijziging van de begrotingsstaten van Koninkrijksrelaties (IV) en het BES-fonds (H) voor het jaar 2021 (wijziging samenhangende met de Voorjaarsnota)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 xml:space="preserve">Nr. </w:t>
            </w:r>
            <w:r w:rsidR="00DE60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DE6019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DE6019" w:rsidR="00CB3578" w:rsidP="00D5564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E6019" w:rsidR="00CB3578" w:rsidRDefault="00DE6019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DE6019">
              <w:rPr>
                <w:rFonts w:ascii="Times New Roman" w:hAnsi="Times New Roman" w:cs="Times New Roman"/>
                <w:b w:val="0"/>
              </w:rPr>
              <w:t xml:space="preserve">Ontvangen </w:t>
            </w:r>
            <w:r>
              <w:rPr>
                <w:rFonts w:ascii="Times New Roman" w:hAnsi="Times New Roman" w:cs="Times New Roman"/>
                <w:b w:val="0"/>
              </w:rPr>
              <w:t>31 mei 2021</w:t>
            </w:r>
          </w:p>
        </w:tc>
      </w:tr>
    </w:tbl>
    <w:p w:rsidR="00DE6019" w:rsidP="00DE6019" w:rsidRDefault="00DE6019">
      <w:pPr>
        <w:ind w:firstLine="284"/>
        <w:rPr>
          <w:rFonts w:ascii="Times New Roman" w:hAnsi="Times New Roman"/>
          <w:sz w:val="24"/>
          <w:szCs w:val="20"/>
        </w:rPr>
      </w:pPr>
    </w:p>
    <w:p w:rsidRPr="006344D4" w:rsidR="006344D4" w:rsidP="006344D4" w:rsidRDefault="006344D4">
      <w:pPr>
        <w:ind w:firstLine="284"/>
        <w:rPr>
          <w:rFonts w:ascii="Times New Roman" w:hAnsi="Times New Roman"/>
          <w:sz w:val="24"/>
          <w:szCs w:val="20"/>
        </w:rPr>
      </w:pPr>
      <w:r w:rsidRPr="006344D4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="006344D4" w:rsidP="006344D4" w:rsidRDefault="006344D4">
      <w:pPr>
        <w:rPr>
          <w:rFonts w:ascii="Times New Roman" w:hAnsi="Times New Roman"/>
          <w:sz w:val="24"/>
          <w:szCs w:val="20"/>
        </w:rPr>
      </w:pPr>
    </w:p>
    <w:p w:rsidRPr="006344D4" w:rsidR="006344D4" w:rsidP="006344D4" w:rsidRDefault="006344D4">
      <w:pPr>
        <w:ind w:firstLine="284"/>
        <w:rPr>
          <w:rFonts w:ascii="Times New Roman" w:hAnsi="Times New Roman"/>
          <w:sz w:val="24"/>
          <w:szCs w:val="20"/>
        </w:rPr>
      </w:pPr>
      <w:r w:rsidRPr="006344D4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6344D4" w:rsidR="006344D4" w:rsidP="006344D4" w:rsidRDefault="006344D4">
      <w:pPr>
        <w:ind w:firstLine="284"/>
        <w:rPr>
          <w:rFonts w:ascii="Times New Roman" w:hAnsi="Times New Roman"/>
          <w:sz w:val="24"/>
          <w:szCs w:val="20"/>
        </w:rPr>
      </w:pPr>
      <w:r w:rsidRPr="006344D4">
        <w:rPr>
          <w:rFonts w:ascii="Times New Roman" w:hAnsi="Times New Roman"/>
          <w:sz w:val="24"/>
          <w:szCs w:val="20"/>
        </w:rPr>
        <w:t>Alzo Wij in overweging genomen hebben, dat de noodzaak is gebleken van een wijziging van de begrotingsstaat van Koninkrijksrelaties en van het BES-fonds, beide voor het jaar 2021;</w:t>
      </w:r>
    </w:p>
    <w:p w:rsidRPr="006344D4" w:rsidR="006344D4" w:rsidP="006344D4" w:rsidRDefault="006344D4">
      <w:pPr>
        <w:ind w:firstLine="284"/>
        <w:rPr>
          <w:rFonts w:ascii="Times New Roman" w:hAnsi="Times New Roman"/>
          <w:sz w:val="24"/>
          <w:szCs w:val="20"/>
        </w:rPr>
      </w:pPr>
      <w:r w:rsidRPr="006344D4">
        <w:rPr>
          <w:rFonts w:ascii="Times New Roman" w:hAnsi="Times New Roman"/>
          <w:sz w:val="24"/>
          <w:szCs w:val="20"/>
        </w:rPr>
        <w:t>Zo is het, dat Wij, met gemeen overleg der Staten-Generaal, hebben goedgevonden en verstaan, gelijk Wij goedvinden en verstaan bij deze:</w:t>
      </w:r>
    </w:p>
    <w:p w:rsidR="006344D4" w:rsidP="006344D4" w:rsidRDefault="006344D4">
      <w:pPr>
        <w:rPr>
          <w:rFonts w:ascii="Times New Roman" w:hAnsi="Times New Roman"/>
          <w:b/>
          <w:sz w:val="24"/>
          <w:szCs w:val="20"/>
        </w:rPr>
      </w:pPr>
    </w:p>
    <w:p w:rsidRPr="006344D4" w:rsidR="006344D4" w:rsidP="006344D4" w:rsidRDefault="006344D4">
      <w:pPr>
        <w:rPr>
          <w:rFonts w:ascii="Times New Roman" w:hAnsi="Times New Roman"/>
          <w:b/>
          <w:sz w:val="24"/>
          <w:szCs w:val="20"/>
        </w:rPr>
      </w:pPr>
      <w:r w:rsidRPr="006344D4">
        <w:rPr>
          <w:rFonts w:ascii="Times New Roman" w:hAnsi="Times New Roman"/>
          <w:b/>
          <w:sz w:val="24"/>
          <w:szCs w:val="20"/>
        </w:rPr>
        <w:t>Artikel 1</w:t>
      </w:r>
    </w:p>
    <w:p w:rsidR="006344D4" w:rsidP="006344D4" w:rsidRDefault="006344D4">
      <w:pPr>
        <w:rPr>
          <w:rFonts w:ascii="Times New Roman" w:hAnsi="Times New Roman"/>
          <w:sz w:val="24"/>
          <w:szCs w:val="20"/>
        </w:rPr>
      </w:pPr>
    </w:p>
    <w:p w:rsidRPr="006344D4" w:rsidR="006344D4" w:rsidP="006344D4" w:rsidRDefault="006344D4">
      <w:pPr>
        <w:ind w:firstLine="284"/>
        <w:rPr>
          <w:rFonts w:ascii="Times New Roman" w:hAnsi="Times New Roman"/>
          <w:sz w:val="24"/>
          <w:szCs w:val="20"/>
        </w:rPr>
      </w:pPr>
      <w:r w:rsidRPr="006344D4">
        <w:rPr>
          <w:rFonts w:ascii="Times New Roman" w:hAnsi="Times New Roman"/>
          <w:sz w:val="24"/>
          <w:szCs w:val="20"/>
        </w:rPr>
        <w:t>De begrotingsstaat van Koninkrijksrelaties (IV) voor het jaar 2021 wordt gewijzigd, zoals blijkt uit de desbetreffende bij deze wet behorende staat.</w:t>
      </w:r>
    </w:p>
    <w:p w:rsidR="006344D4" w:rsidP="006344D4" w:rsidRDefault="006344D4">
      <w:pPr>
        <w:rPr>
          <w:rFonts w:ascii="Times New Roman" w:hAnsi="Times New Roman"/>
          <w:b/>
          <w:sz w:val="24"/>
          <w:szCs w:val="20"/>
        </w:rPr>
      </w:pPr>
    </w:p>
    <w:p w:rsidRPr="006344D4" w:rsidR="006344D4" w:rsidP="006344D4" w:rsidRDefault="006344D4">
      <w:pPr>
        <w:rPr>
          <w:rFonts w:ascii="Times New Roman" w:hAnsi="Times New Roman"/>
          <w:b/>
          <w:sz w:val="24"/>
          <w:szCs w:val="20"/>
        </w:rPr>
      </w:pPr>
      <w:r w:rsidRPr="006344D4">
        <w:rPr>
          <w:rFonts w:ascii="Times New Roman" w:hAnsi="Times New Roman"/>
          <w:b/>
          <w:sz w:val="24"/>
          <w:szCs w:val="20"/>
        </w:rPr>
        <w:t>Artikel 2</w:t>
      </w:r>
    </w:p>
    <w:p w:rsidR="006344D4" w:rsidP="006344D4" w:rsidRDefault="006344D4">
      <w:pPr>
        <w:rPr>
          <w:rFonts w:ascii="Times New Roman" w:hAnsi="Times New Roman"/>
          <w:sz w:val="24"/>
          <w:szCs w:val="20"/>
        </w:rPr>
      </w:pPr>
    </w:p>
    <w:p w:rsidRPr="006344D4" w:rsidR="006344D4" w:rsidP="006344D4" w:rsidRDefault="006344D4">
      <w:pPr>
        <w:ind w:firstLine="284"/>
        <w:rPr>
          <w:rFonts w:ascii="Times New Roman" w:hAnsi="Times New Roman"/>
          <w:sz w:val="24"/>
          <w:szCs w:val="20"/>
        </w:rPr>
      </w:pPr>
      <w:r w:rsidRPr="006344D4">
        <w:rPr>
          <w:rFonts w:ascii="Times New Roman" w:hAnsi="Times New Roman"/>
          <w:sz w:val="24"/>
          <w:szCs w:val="20"/>
        </w:rPr>
        <w:t>De begrotingsstaat van het BES-fonds (H) het jaar 2021 wordt gewijzigd, zoals blijkt uit de desbetreffende bij deze wet behorende staat.</w:t>
      </w:r>
    </w:p>
    <w:p w:rsidR="006344D4" w:rsidP="006344D4" w:rsidRDefault="006344D4">
      <w:pPr>
        <w:rPr>
          <w:rFonts w:ascii="Times New Roman" w:hAnsi="Times New Roman"/>
          <w:b/>
          <w:sz w:val="24"/>
          <w:szCs w:val="20"/>
        </w:rPr>
      </w:pPr>
    </w:p>
    <w:p w:rsidRPr="006344D4" w:rsidR="006344D4" w:rsidP="006344D4" w:rsidRDefault="006344D4">
      <w:pPr>
        <w:rPr>
          <w:rFonts w:ascii="Times New Roman" w:hAnsi="Times New Roman"/>
          <w:b/>
          <w:sz w:val="24"/>
          <w:szCs w:val="20"/>
        </w:rPr>
      </w:pPr>
      <w:r w:rsidRPr="006344D4">
        <w:rPr>
          <w:rFonts w:ascii="Times New Roman" w:hAnsi="Times New Roman"/>
          <w:b/>
          <w:sz w:val="24"/>
          <w:szCs w:val="20"/>
        </w:rPr>
        <w:t>Artikel 3</w:t>
      </w:r>
    </w:p>
    <w:p w:rsidR="006344D4" w:rsidP="006344D4" w:rsidRDefault="006344D4">
      <w:pPr>
        <w:rPr>
          <w:rFonts w:ascii="Times New Roman" w:hAnsi="Times New Roman"/>
          <w:sz w:val="24"/>
          <w:szCs w:val="20"/>
        </w:rPr>
      </w:pPr>
    </w:p>
    <w:p w:rsidRPr="006344D4" w:rsidR="006344D4" w:rsidP="006344D4" w:rsidRDefault="006344D4">
      <w:pPr>
        <w:ind w:firstLine="284"/>
        <w:rPr>
          <w:rFonts w:ascii="Times New Roman" w:hAnsi="Times New Roman"/>
          <w:sz w:val="24"/>
          <w:szCs w:val="20"/>
        </w:rPr>
      </w:pPr>
      <w:r w:rsidRPr="006344D4">
        <w:rPr>
          <w:rFonts w:ascii="Times New Roman" w:hAnsi="Times New Roman"/>
          <w:sz w:val="24"/>
          <w:szCs w:val="20"/>
        </w:rPr>
        <w:t>De vaststelling van de begrotingsstaten geschiedt in duizenden euro’s.</w:t>
      </w:r>
    </w:p>
    <w:p w:rsidR="006344D4" w:rsidP="006344D4" w:rsidRDefault="006344D4">
      <w:pPr>
        <w:rPr>
          <w:rFonts w:ascii="Times New Roman" w:hAnsi="Times New Roman"/>
          <w:b/>
          <w:sz w:val="24"/>
          <w:szCs w:val="20"/>
        </w:rPr>
      </w:pPr>
    </w:p>
    <w:p w:rsidRPr="006344D4" w:rsidR="006344D4" w:rsidP="006344D4" w:rsidRDefault="006344D4">
      <w:pPr>
        <w:rPr>
          <w:rFonts w:ascii="Times New Roman" w:hAnsi="Times New Roman"/>
          <w:b/>
          <w:sz w:val="24"/>
          <w:szCs w:val="20"/>
        </w:rPr>
      </w:pPr>
      <w:r w:rsidRPr="006344D4">
        <w:rPr>
          <w:rFonts w:ascii="Times New Roman" w:hAnsi="Times New Roman"/>
          <w:b/>
          <w:sz w:val="24"/>
          <w:szCs w:val="20"/>
        </w:rPr>
        <w:t>Artikel 4</w:t>
      </w:r>
    </w:p>
    <w:p w:rsidR="006344D4" w:rsidP="006344D4" w:rsidRDefault="006344D4">
      <w:pPr>
        <w:rPr>
          <w:rFonts w:ascii="Times New Roman" w:hAnsi="Times New Roman"/>
          <w:sz w:val="24"/>
          <w:szCs w:val="20"/>
        </w:rPr>
      </w:pPr>
    </w:p>
    <w:p w:rsidRPr="006344D4" w:rsidR="006344D4" w:rsidP="006344D4" w:rsidRDefault="006344D4">
      <w:pPr>
        <w:ind w:firstLine="284"/>
        <w:rPr>
          <w:rFonts w:ascii="Times New Roman" w:hAnsi="Times New Roman"/>
          <w:sz w:val="24"/>
          <w:szCs w:val="20"/>
        </w:rPr>
      </w:pPr>
      <w:r w:rsidRPr="006344D4">
        <w:rPr>
          <w:rFonts w:ascii="Times New Roman" w:hAnsi="Times New Roman"/>
          <w:sz w:val="24"/>
          <w:szCs w:val="20"/>
        </w:rPr>
        <w:t>Deze wet treedt in werking met ingang van de dag na de datum van uitgifte van het Staatsblad waarin zij wordt geplaatst en werkt terug tot en met 1 juni 2021.</w:t>
      </w:r>
    </w:p>
    <w:p w:rsidR="006344D4" w:rsidP="006344D4" w:rsidRDefault="006344D4">
      <w:pPr>
        <w:rPr>
          <w:rFonts w:ascii="Times New Roman" w:hAnsi="Times New Roman"/>
          <w:sz w:val="24"/>
          <w:szCs w:val="20"/>
        </w:rPr>
      </w:pPr>
    </w:p>
    <w:p w:rsidR="006344D4" w:rsidP="006344D4" w:rsidRDefault="006344D4">
      <w:pPr>
        <w:rPr>
          <w:rFonts w:ascii="Times New Roman" w:hAnsi="Times New Roman"/>
          <w:sz w:val="24"/>
          <w:szCs w:val="20"/>
        </w:rPr>
      </w:pPr>
    </w:p>
    <w:p w:rsidRPr="006344D4" w:rsidR="006344D4" w:rsidP="006344D4" w:rsidRDefault="006344D4">
      <w:pPr>
        <w:ind w:firstLine="284"/>
        <w:rPr>
          <w:rFonts w:ascii="Times New Roman" w:hAnsi="Times New Roman"/>
          <w:sz w:val="24"/>
          <w:szCs w:val="20"/>
        </w:rPr>
      </w:pPr>
      <w:r w:rsidRPr="006344D4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6344D4" w:rsidR="006344D4" w:rsidP="006344D4" w:rsidRDefault="006344D4">
      <w:pPr>
        <w:rPr>
          <w:rFonts w:ascii="Times New Roman" w:hAnsi="Times New Roman"/>
          <w:sz w:val="24"/>
          <w:szCs w:val="20"/>
        </w:rPr>
      </w:pPr>
    </w:p>
    <w:p w:rsidRPr="006344D4" w:rsidR="006344D4" w:rsidP="006344D4" w:rsidRDefault="006344D4">
      <w:pPr>
        <w:rPr>
          <w:rFonts w:ascii="Times New Roman" w:hAnsi="Times New Roman"/>
          <w:sz w:val="24"/>
          <w:szCs w:val="20"/>
        </w:rPr>
      </w:pPr>
      <w:r w:rsidRPr="006344D4">
        <w:rPr>
          <w:rFonts w:ascii="Times New Roman" w:hAnsi="Times New Roman"/>
          <w:sz w:val="24"/>
          <w:szCs w:val="20"/>
        </w:rPr>
        <w:t>Gegeven</w:t>
      </w:r>
    </w:p>
    <w:p w:rsidRPr="006344D4" w:rsidR="006344D4" w:rsidP="006344D4" w:rsidRDefault="006344D4">
      <w:pPr>
        <w:rPr>
          <w:rFonts w:ascii="Times New Roman" w:hAnsi="Times New Roman"/>
          <w:sz w:val="24"/>
          <w:szCs w:val="20"/>
        </w:rPr>
      </w:pPr>
    </w:p>
    <w:p w:rsidRPr="006344D4" w:rsidR="006344D4" w:rsidP="006344D4" w:rsidRDefault="006344D4">
      <w:pPr>
        <w:rPr>
          <w:rFonts w:ascii="Times New Roman" w:hAnsi="Times New Roman"/>
          <w:sz w:val="24"/>
          <w:szCs w:val="20"/>
        </w:rPr>
      </w:pPr>
    </w:p>
    <w:p w:rsidR="006344D4" w:rsidP="006344D4" w:rsidRDefault="006344D4">
      <w:pPr>
        <w:rPr>
          <w:rFonts w:ascii="Times New Roman" w:hAnsi="Times New Roman"/>
          <w:sz w:val="24"/>
          <w:szCs w:val="20"/>
        </w:rPr>
      </w:pPr>
    </w:p>
    <w:p w:rsidR="006344D4" w:rsidP="006344D4" w:rsidRDefault="006344D4">
      <w:pPr>
        <w:rPr>
          <w:rFonts w:ascii="Times New Roman" w:hAnsi="Times New Roman"/>
          <w:sz w:val="24"/>
          <w:szCs w:val="20"/>
        </w:rPr>
      </w:pPr>
    </w:p>
    <w:p w:rsidR="006344D4" w:rsidP="006344D4" w:rsidRDefault="006344D4">
      <w:pPr>
        <w:rPr>
          <w:rFonts w:ascii="Times New Roman" w:hAnsi="Times New Roman"/>
          <w:sz w:val="24"/>
          <w:szCs w:val="20"/>
        </w:rPr>
      </w:pPr>
    </w:p>
    <w:p w:rsidR="006344D4" w:rsidP="006344D4" w:rsidRDefault="006344D4">
      <w:pPr>
        <w:rPr>
          <w:rFonts w:ascii="Times New Roman" w:hAnsi="Times New Roman"/>
          <w:sz w:val="24"/>
          <w:szCs w:val="20"/>
        </w:rPr>
      </w:pPr>
    </w:p>
    <w:p w:rsidR="006344D4" w:rsidP="006344D4" w:rsidRDefault="006344D4">
      <w:pPr>
        <w:rPr>
          <w:rFonts w:ascii="Times New Roman" w:hAnsi="Times New Roman"/>
          <w:sz w:val="24"/>
          <w:szCs w:val="20"/>
        </w:rPr>
      </w:pPr>
    </w:p>
    <w:p w:rsidR="006344D4" w:rsidP="006344D4" w:rsidRDefault="006344D4">
      <w:pPr>
        <w:rPr>
          <w:rFonts w:ascii="Times New Roman" w:hAnsi="Times New Roman"/>
          <w:sz w:val="24"/>
          <w:szCs w:val="20"/>
        </w:rPr>
      </w:pPr>
    </w:p>
    <w:p w:rsidRPr="006344D4" w:rsidR="006344D4" w:rsidP="006344D4" w:rsidRDefault="006344D4">
      <w:pPr>
        <w:rPr>
          <w:rFonts w:ascii="Times New Roman" w:hAnsi="Times New Roman"/>
          <w:sz w:val="24"/>
          <w:szCs w:val="20"/>
        </w:rPr>
      </w:pPr>
    </w:p>
    <w:p w:rsidR="006344D4" w:rsidP="006344D4" w:rsidRDefault="006344D4">
      <w:pPr>
        <w:rPr>
          <w:rFonts w:ascii="Times New Roman" w:hAnsi="Times New Roman"/>
          <w:sz w:val="24"/>
          <w:szCs w:val="20"/>
        </w:rPr>
      </w:pPr>
      <w:r w:rsidRPr="006344D4">
        <w:rPr>
          <w:rFonts w:ascii="Times New Roman" w:hAnsi="Times New Roman"/>
          <w:sz w:val="24"/>
          <w:szCs w:val="20"/>
        </w:rPr>
        <w:t>De Minister van Binnenlandse Zaken en Koninkrijksrelaties</w:t>
      </w:r>
      <w:r>
        <w:rPr>
          <w:rFonts w:ascii="Times New Roman" w:hAnsi="Times New Roman"/>
          <w:sz w:val="24"/>
          <w:szCs w:val="20"/>
        </w:rPr>
        <w:t>,</w:t>
      </w:r>
    </w:p>
    <w:p w:rsidR="006344D4" w:rsidRDefault="006344D4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="006344D4" w:rsidP="006344D4" w:rsidRDefault="006344D4">
      <w:pPr>
        <w:pStyle w:val="page-break"/>
      </w:pPr>
    </w:p>
    <w:p w:rsidR="006344D4" w:rsidP="006344D4" w:rsidRDefault="006344D4">
      <w:pPr>
        <w:pStyle w:val="section-title-1"/>
      </w:pPr>
      <w:bookmarkStart w:name="934142928648" w:id="1"/>
      <w:r>
        <w:t>Begrotingsstaten voor het jaar 2021 (Eerste suppletoire begroting)</w:t>
      </w:r>
      <w:bookmarkEnd w:id="1"/>
    </w:p>
    <w:p w:rsidR="002F6E79" w:rsidP="002F6E79" w:rsidRDefault="002F6E79">
      <w:pPr>
        <w:tabs>
          <w:tab w:val="left" w:pos="284"/>
        </w:tabs>
      </w:pPr>
    </w:p>
    <w:tbl>
      <w:tblPr>
        <w:tblW w:w="96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"/>
        <w:gridCol w:w="3528"/>
        <w:gridCol w:w="1146"/>
        <w:gridCol w:w="742"/>
        <w:gridCol w:w="1040"/>
        <w:gridCol w:w="1146"/>
        <w:gridCol w:w="742"/>
        <w:gridCol w:w="1040"/>
      </w:tblGrid>
      <w:tr w:rsidR="002F6E79" w:rsidTr="002F6E79">
        <w:trPr>
          <w:tblHeader/>
        </w:trPr>
        <w:tc>
          <w:tcPr>
            <w:tcW w:w="9694" w:type="dxa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="002F6E79" w:rsidP="002F6E79" w:rsidRDefault="002F6E79">
            <w:pPr>
              <w:pStyle w:val="kio2-table-title"/>
              <w:ind w:hanging="81"/>
            </w:pPr>
            <w:r>
              <w:t>Tabel 1 Wijziging van de begrotingsstaat van Koninkrijksrelaties (IV) voor het jaar 2021 (bedragen x € 1.000)</w:t>
            </w:r>
          </w:p>
        </w:tc>
      </w:tr>
      <w:tr w:rsidR="002F6E79" w:rsidTr="002F6E79">
        <w:trPr>
          <w:tblHeader/>
        </w:trPr>
        <w:tc>
          <w:tcPr>
            <w:tcW w:w="310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</w:tcPr>
          <w:p w:rsidR="002F6E79" w:rsidP="0044754B" w:rsidRDefault="002F6E79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Art.</w:t>
            </w:r>
          </w:p>
        </w:tc>
        <w:tc>
          <w:tcPr>
            <w:tcW w:w="3528" w:type="dxa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6E79" w:rsidP="0044754B" w:rsidRDefault="002F6E79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Omschrijving</w:t>
            </w:r>
          </w:p>
        </w:tc>
        <w:tc>
          <w:tcPr>
            <w:tcW w:w="2928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center"/>
            </w:pPr>
            <w:r>
              <w:rPr>
                <w:color w:val="000000"/>
                <w:sz w:val="17"/>
              </w:rPr>
              <w:t>Vastgestelde begroting</w:t>
            </w:r>
            <w:r>
              <w:rPr>
                <w:color w:val="000000"/>
                <w:sz w:val="17"/>
                <w:vertAlign w:val="superscript"/>
              </w:rPr>
              <w:t>1</w:t>
            </w:r>
          </w:p>
        </w:tc>
        <w:tc>
          <w:tcPr>
            <w:tcW w:w="2928" w:type="dxa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F6E79" w:rsidP="0044754B" w:rsidRDefault="002F6E79">
            <w:pPr>
              <w:pStyle w:val="p-table"/>
              <w:jc w:val="center"/>
            </w:pPr>
            <w:r>
              <w:rPr>
                <w:color w:val="000000"/>
                <w:sz w:val="17"/>
              </w:rPr>
              <w:t>Mutaties 1</w:t>
            </w:r>
            <w:r>
              <w:rPr>
                <w:color w:val="000000"/>
                <w:sz w:val="17"/>
                <w:vertAlign w:val="superscript"/>
              </w:rPr>
              <w:t>e</w:t>
            </w:r>
            <w:r>
              <w:rPr>
                <w:color w:val="000000"/>
                <w:sz w:val="17"/>
              </w:rPr>
              <w:t xml:space="preserve"> suppletoire begroting</w:t>
            </w:r>
            <w:r>
              <w:rPr>
                <w:color w:val="000000"/>
                <w:sz w:val="17"/>
                <w:vertAlign w:val="superscript"/>
              </w:rPr>
              <w:t>2</w:t>
            </w:r>
          </w:p>
        </w:tc>
      </w:tr>
      <w:tr w:rsidR="002F6E79" w:rsidTr="002F6E79">
        <w:tc>
          <w:tcPr>
            <w:tcW w:w="3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F6E79" w:rsidP="0044754B" w:rsidRDefault="002F6E79">
            <w:pPr>
              <w:pStyle w:val="p-table"/>
              <w:rPr>
                <w:sz w:val="17"/>
              </w:rPr>
            </w:pPr>
          </w:p>
        </w:tc>
        <w:tc>
          <w:tcPr>
            <w:tcW w:w="35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F6E79" w:rsidP="0044754B" w:rsidRDefault="002F6E79">
            <w:pPr>
              <w:pStyle w:val="p-table"/>
              <w:rPr>
                <w:sz w:val="17"/>
              </w:rPr>
            </w:pPr>
          </w:p>
        </w:tc>
        <w:tc>
          <w:tcPr>
            <w:tcW w:w="11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Verplichtingen</w:t>
            </w:r>
          </w:p>
        </w:tc>
        <w:tc>
          <w:tcPr>
            <w:tcW w:w="7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Uitgaven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Ontvangsten</w:t>
            </w:r>
          </w:p>
        </w:tc>
        <w:tc>
          <w:tcPr>
            <w:tcW w:w="11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Verplichtingen</w:t>
            </w:r>
          </w:p>
        </w:tc>
        <w:tc>
          <w:tcPr>
            <w:tcW w:w="7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Uitgaven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Ontvangsten</w:t>
            </w:r>
          </w:p>
        </w:tc>
      </w:tr>
      <w:tr w:rsidR="002F6E79" w:rsidTr="002F6E79">
        <w:tc>
          <w:tcPr>
            <w:tcW w:w="3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F6E79" w:rsidP="0044754B" w:rsidRDefault="002F6E79">
            <w:pPr>
              <w:pStyle w:val="p-table"/>
              <w:rPr>
                <w:sz w:val="17"/>
              </w:rPr>
            </w:pPr>
          </w:p>
        </w:tc>
        <w:tc>
          <w:tcPr>
            <w:tcW w:w="35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</w:pPr>
            <w:r>
              <w:rPr>
                <w:b/>
                <w:sz w:val="17"/>
              </w:rPr>
              <w:t>Totaal</w:t>
            </w:r>
          </w:p>
        </w:tc>
        <w:tc>
          <w:tcPr>
            <w:tcW w:w="11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</w:pPr>
            <w:r>
              <w:rPr>
                <w:b/>
                <w:sz w:val="17"/>
              </w:rPr>
              <w:t>484.313</w:t>
            </w:r>
          </w:p>
        </w:tc>
        <w:tc>
          <w:tcPr>
            <w:tcW w:w="7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</w:pPr>
            <w:r>
              <w:rPr>
                <w:b/>
                <w:sz w:val="17"/>
              </w:rPr>
              <w:t>511.829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</w:pPr>
            <w:r>
              <w:rPr>
                <w:b/>
                <w:sz w:val="17"/>
              </w:rPr>
              <w:t>37.896</w:t>
            </w:r>
          </w:p>
        </w:tc>
        <w:tc>
          <w:tcPr>
            <w:tcW w:w="11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</w:pPr>
            <w:r>
              <w:rPr>
                <w:b/>
                <w:sz w:val="17"/>
              </w:rPr>
              <w:t>26.085</w:t>
            </w:r>
          </w:p>
        </w:tc>
        <w:tc>
          <w:tcPr>
            <w:tcW w:w="7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</w:pPr>
            <w:r>
              <w:rPr>
                <w:b/>
                <w:sz w:val="17"/>
              </w:rPr>
              <w:t>26.085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</w:tr>
      <w:tr w:rsidR="002F6E79" w:rsidTr="002F6E79">
        <w:tc>
          <w:tcPr>
            <w:tcW w:w="3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F6E79" w:rsidP="0044754B" w:rsidRDefault="002F6E79">
            <w:pPr>
              <w:pStyle w:val="p-table"/>
              <w:rPr>
                <w:sz w:val="17"/>
              </w:rPr>
            </w:pPr>
          </w:p>
        </w:tc>
        <w:tc>
          <w:tcPr>
            <w:tcW w:w="35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F6E79" w:rsidP="0044754B" w:rsidRDefault="002F6E79">
            <w:pPr>
              <w:pStyle w:val="p-table"/>
              <w:rPr>
                <w:sz w:val="17"/>
              </w:rPr>
            </w:pPr>
          </w:p>
        </w:tc>
        <w:tc>
          <w:tcPr>
            <w:tcW w:w="11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F6E79" w:rsidP="0044754B" w:rsidRDefault="002F6E79">
            <w:pPr>
              <w:pStyle w:val="p-table"/>
              <w:rPr>
                <w:sz w:val="17"/>
              </w:rPr>
            </w:pPr>
          </w:p>
        </w:tc>
        <w:tc>
          <w:tcPr>
            <w:tcW w:w="7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F6E79" w:rsidP="0044754B" w:rsidRDefault="002F6E79">
            <w:pPr>
              <w:pStyle w:val="p-table"/>
              <w:rPr>
                <w:sz w:val="17"/>
              </w:rPr>
            </w:pP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F6E79" w:rsidP="0044754B" w:rsidRDefault="002F6E79">
            <w:pPr>
              <w:pStyle w:val="p-table"/>
              <w:rPr>
                <w:sz w:val="17"/>
              </w:rPr>
            </w:pPr>
          </w:p>
        </w:tc>
        <w:tc>
          <w:tcPr>
            <w:tcW w:w="11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F6E79" w:rsidP="0044754B" w:rsidRDefault="002F6E79">
            <w:pPr>
              <w:pStyle w:val="p-table"/>
              <w:rPr>
                <w:sz w:val="17"/>
              </w:rPr>
            </w:pPr>
          </w:p>
        </w:tc>
        <w:tc>
          <w:tcPr>
            <w:tcW w:w="7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F6E79" w:rsidP="0044754B" w:rsidRDefault="002F6E79">
            <w:pPr>
              <w:pStyle w:val="p-table"/>
              <w:rPr>
                <w:sz w:val="17"/>
              </w:rPr>
            </w:pP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F6E79" w:rsidP="0044754B" w:rsidRDefault="002F6E79">
            <w:pPr>
              <w:pStyle w:val="p-table"/>
              <w:rPr>
                <w:sz w:val="17"/>
              </w:rPr>
            </w:pPr>
          </w:p>
        </w:tc>
      </w:tr>
      <w:tr w:rsidR="002F6E79" w:rsidTr="002F6E79">
        <w:tc>
          <w:tcPr>
            <w:tcW w:w="3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F6E79" w:rsidP="0044754B" w:rsidRDefault="002F6E79">
            <w:pPr>
              <w:pStyle w:val="p-table"/>
              <w:rPr>
                <w:sz w:val="17"/>
              </w:rPr>
            </w:pPr>
          </w:p>
        </w:tc>
        <w:tc>
          <w:tcPr>
            <w:tcW w:w="35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</w:pPr>
            <w:r>
              <w:rPr>
                <w:b/>
                <w:sz w:val="17"/>
              </w:rPr>
              <w:t>Beleidsartikelen</w:t>
            </w:r>
          </w:p>
        </w:tc>
        <w:tc>
          <w:tcPr>
            <w:tcW w:w="11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</w:pPr>
            <w:r>
              <w:rPr>
                <w:b/>
                <w:sz w:val="17"/>
              </w:rPr>
              <w:t>457.799</w:t>
            </w:r>
          </w:p>
        </w:tc>
        <w:tc>
          <w:tcPr>
            <w:tcW w:w="7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</w:pPr>
            <w:r>
              <w:rPr>
                <w:b/>
                <w:sz w:val="17"/>
              </w:rPr>
              <w:t>485.315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</w:pPr>
            <w:r>
              <w:rPr>
                <w:b/>
                <w:sz w:val="17"/>
              </w:rPr>
              <w:t>37.896</w:t>
            </w:r>
          </w:p>
        </w:tc>
        <w:tc>
          <w:tcPr>
            <w:tcW w:w="11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</w:pPr>
            <w:r>
              <w:rPr>
                <w:b/>
                <w:sz w:val="17"/>
              </w:rPr>
              <w:t>13.680</w:t>
            </w:r>
          </w:p>
        </w:tc>
        <w:tc>
          <w:tcPr>
            <w:tcW w:w="7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</w:pPr>
            <w:r>
              <w:rPr>
                <w:b/>
                <w:sz w:val="17"/>
              </w:rPr>
              <w:t>13.680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</w:tr>
      <w:tr w:rsidR="002F6E79" w:rsidTr="002F6E79">
        <w:tc>
          <w:tcPr>
            <w:tcW w:w="3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35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Versterken rechtsstaat</w:t>
            </w:r>
          </w:p>
        </w:tc>
        <w:tc>
          <w:tcPr>
            <w:tcW w:w="11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54.056</w:t>
            </w:r>
          </w:p>
        </w:tc>
        <w:tc>
          <w:tcPr>
            <w:tcW w:w="7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54.056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20.433</w:t>
            </w:r>
          </w:p>
        </w:tc>
        <w:tc>
          <w:tcPr>
            <w:tcW w:w="7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‒ 20.433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2F6E79" w:rsidTr="002F6E79">
        <w:tc>
          <w:tcPr>
            <w:tcW w:w="3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4</w:t>
            </w:r>
          </w:p>
        </w:tc>
        <w:tc>
          <w:tcPr>
            <w:tcW w:w="35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Bevorderen sociaaleconomische structuur</w:t>
            </w:r>
          </w:p>
        </w:tc>
        <w:tc>
          <w:tcPr>
            <w:tcW w:w="11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76.759</w:t>
            </w:r>
          </w:p>
        </w:tc>
        <w:tc>
          <w:tcPr>
            <w:tcW w:w="7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75.759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7.420</w:t>
            </w:r>
          </w:p>
        </w:tc>
        <w:tc>
          <w:tcPr>
            <w:tcW w:w="7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7.420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2F6E79" w:rsidTr="002F6E79">
        <w:tc>
          <w:tcPr>
            <w:tcW w:w="3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</w:t>
            </w:r>
          </w:p>
        </w:tc>
        <w:tc>
          <w:tcPr>
            <w:tcW w:w="35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Schuldsanering/lopende inschrijving/leningen</w:t>
            </w:r>
          </w:p>
        </w:tc>
        <w:tc>
          <w:tcPr>
            <w:tcW w:w="11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326.984</w:t>
            </w:r>
          </w:p>
        </w:tc>
        <w:tc>
          <w:tcPr>
            <w:tcW w:w="7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355.500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37.896</w:t>
            </w:r>
          </w:p>
        </w:tc>
        <w:tc>
          <w:tcPr>
            <w:tcW w:w="11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19.110</w:t>
            </w:r>
          </w:p>
        </w:tc>
        <w:tc>
          <w:tcPr>
            <w:tcW w:w="7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19.110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2F6E79" w:rsidTr="002F6E79">
        <w:tc>
          <w:tcPr>
            <w:tcW w:w="3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8</w:t>
            </w:r>
          </w:p>
        </w:tc>
        <w:tc>
          <w:tcPr>
            <w:tcW w:w="35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Wederopbouw bovenwindse eilanden</w:t>
            </w:r>
          </w:p>
        </w:tc>
        <w:tc>
          <w:tcPr>
            <w:tcW w:w="11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7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7.583</w:t>
            </w:r>
          </w:p>
        </w:tc>
        <w:tc>
          <w:tcPr>
            <w:tcW w:w="7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7.583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2F6E79" w:rsidTr="002F6E79">
        <w:tc>
          <w:tcPr>
            <w:tcW w:w="3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F6E79" w:rsidP="0044754B" w:rsidRDefault="002F6E79">
            <w:pPr>
              <w:pStyle w:val="p-table"/>
              <w:rPr>
                <w:sz w:val="17"/>
              </w:rPr>
            </w:pPr>
          </w:p>
        </w:tc>
        <w:tc>
          <w:tcPr>
            <w:tcW w:w="35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F6E79" w:rsidP="0044754B" w:rsidRDefault="002F6E79">
            <w:pPr>
              <w:pStyle w:val="p-table"/>
              <w:rPr>
                <w:sz w:val="17"/>
              </w:rPr>
            </w:pPr>
          </w:p>
        </w:tc>
        <w:tc>
          <w:tcPr>
            <w:tcW w:w="11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F6E79" w:rsidP="0044754B" w:rsidRDefault="002F6E79">
            <w:pPr>
              <w:pStyle w:val="p-table"/>
              <w:rPr>
                <w:sz w:val="17"/>
              </w:rPr>
            </w:pPr>
          </w:p>
        </w:tc>
        <w:tc>
          <w:tcPr>
            <w:tcW w:w="7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F6E79" w:rsidP="0044754B" w:rsidRDefault="002F6E79">
            <w:pPr>
              <w:pStyle w:val="p-table"/>
              <w:rPr>
                <w:sz w:val="17"/>
              </w:rPr>
            </w:pP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F6E79" w:rsidP="0044754B" w:rsidRDefault="002F6E79">
            <w:pPr>
              <w:pStyle w:val="p-table"/>
              <w:rPr>
                <w:sz w:val="17"/>
              </w:rPr>
            </w:pPr>
          </w:p>
        </w:tc>
        <w:tc>
          <w:tcPr>
            <w:tcW w:w="11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F6E79" w:rsidP="0044754B" w:rsidRDefault="002F6E79">
            <w:pPr>
              <w:pStyle w:val="p-table"/>
              <w:rPr>
                <w:sz w:val="17"/>
              </w:rPr>
            </w:pPr>
          </w:p>
        </w:tc>
        <w:tc>
          <w:tcPr>
            <w:tcW w:w="7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F6E79" w:rsidP="0044754B" w:rsidRDefault="002F6E79">
            <w:pPr>
              <w:pStyle w:val="p-table"/>
              <w:rPr>
                <w:sz w:val="17"/>
              </w:rPr>
            </w:pP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2F6E79" w:rsidP="0044754B" w:rsidRDefault="002F6E79">
            <w:pPr>
              <w:pStyle w:val="p-table"/>
              <w:rPr>
                <w:sz w:val="17"/>
              </w:rPr>
            </w:pPr>
          </w:p>
        </w:tc>
      </w:tr>
      <w:tr w:rsidR="002F6E79" w:rsidTr="002F6E79">
        <w:tc>
          <w:tcPr>
            <w:tcW w:w="3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="002F6E79" w:rsidP="0044754B" w:rsidRDefault="002F6E79">
            <w:pPr>
              <w:pStyle w:val="p-table"/>
              <w:rPr>
                <w:sz w:val="17"/>
              </w:rPr>
            </w:pPr>
          </w:p>
        </w:tc>
        <w:tc>
          <w:tcPr>
            <w:tcW w:w="35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</w:pPr>
            <w:r>
              <w:rPr>
                <w:b/>
                <w:sz w:val="17"/>
              </w:rPr>
              <w:t>Niet-beleidsartikelen</w:t>
            </w:r>
          </w:p>
        </w:tc>
        <w:tc>
          <w:tcPr>
            <w:tcW w:w="11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</w:pPr>
            <w:r>
              <w:rPr>
                <w:b/>
                <w:sz w:val="17"/>
              </w:rPr>
              <w:t>26.514</w:t>
            </w:r>
          </w:p>
        </w:tc>
        <w:tc>
          <w:tcPr>
            <w:tcW w:w="7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</w:pPr>
            <w:r>
              <w:rPr>
                <w:b/>
                <w:sz w:val="17"/>
              </w:rPr>
              <w:t>26.514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  <w:tc>
          <w:tcPr>
            <w:tcW w:w="11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</w:pPr>
            <w:r>
              <w:rPr>
                <w:b/>
                <w:sz w:val="17"/>
              </w:rPr>
              <w:t>12.405</w:t>
            </w:r>
          </w:p>
        </w:tc>
        <w:tc>
          <w:tcPr>
            <w:tcW w:w="7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</w:pPr>
            <w:r>
              <w:rPr>
                <w:b/>
                <w:sz w:val="17"/>
              </w:rPr>
              <w:t>12.405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</w:pPr>
            <w:r>
              <w:rPr>
                <w:b/>
                <w:sz w:val="17"/>
              </w:rPr>
              <w:t>0</w:t>
            </w:r>
          </w:p>
        </w:tc>
      </w:tr>
      <w:tr w:rsidR="002F6E79" w:rsidTr="002F6E79">
        <w:tc>
          <w:tcPr>
            <w:tcW w:w="3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6</w:t>
            </w:r>
          </w:p>
        </w:tc>
        <w:tc>
          <w:tcPr>
            <w:tcW w:w="35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Apparaat</w:t>
            </w:r>
          </w:p>
        </w:tc>
        <w:tc>
          <w:tcPr>
            <w:tcW w:w="11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24.139</w:t>
            </w:r>
          </w:p>
        </w:tc>
        <w:tc>
          <w:tcPr>
            <w:tcW w:w="7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24.139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1.074</w:t>
            </w:r>
          </w:p>
        </w:tc>
        <w:tc>
          <w:tcPr>
            <w:tcW w:w="7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1.074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2F6E79" w:rsidTr="002F6E79">
        <w:tc>
          <w:tcPr>
            <w:tcW w:w="31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7</w:t>
            </w:r>
          </w:p>
        </w:tc>
        <w:tc>
          <w:tcPr>
            <w:tcW w:w="3528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Nog onverdeeld</w:t>
            </w:r>
          </w:p>
        </w:tc>
        <w:tc>
          <w:tcPr>
            <w:tcW w:w="11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2.375</w:t>
            </w:r>
          </w:p>
        </w:tc>
        <w:tc>
          <w:tcPr>
            <w:tcW w:w="7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2.375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146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11.331</w:t>
            </w:r>
          </w:p>
        </w:tc>
        <w:tc>
          <w:tcPr>
            <w:tcW w:w="742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11.331</w:t>
            </w:r>
          </w:p>
        </w:tc>
        <w:tc>
          <w:tcPr>
            <w:tcW w:w="1040" w:type="dxa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="002F6E79" w:rsidP="0044754B" w:rsidRDefault="002F6E79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</w:tbl>
    <w:p w:rsidR="002F6E79" w:rsidP="002F6E79" w:rsidRDefault="002F6E79">
      <w:pPr>
        <w:pStyle w:val="p-footnote"/>
        <w:numPr>
          <w:ilvl w:val="0"/>
          <w:numId w:val="12"/>
        </w:numPr>
        <w:ind w:left="216" w:hanging="216"/>
      </w:pPr>
      <w:r>
        <w:t xml:space="preserve">Incl. </w:t>
      </w:r>
      <w:proofErr w:type="spellStart"/>
      <w:r>
        <w:t>NvW</w:t>
      </w:r>
      <w:proofErr w:type="spellEnd"/>
      <w:r>
        <w:t xml:space="preserve"> ontwerpbegroting (Kamerstukken II, 2020/21, </w:t>
      </w:r>
      <w:hyperlink w:history="1" r:id="rId7">
        <w:r>
          <w:rPr>
            <w:color w:val="548DD4"/>
            <w:u w:val="single"/>
          </w:rPr>
          <w:t>35570 IV, nr. 21</w:t>
        </w:r>
      </w:hyperlink>
      <w:r>
        <w:t xml:space="preserve">), ISB 1 (Kamerstukken II, 2020/21, </w:t>
      </w:r>
      <w:hyperlink w:history="1" r:id="rId8">
        <w:r>
          <w:rPr>
            <w:color w:val="548DD4"/>
            <w:u w:val="single"/>
          </w:rPr>
          <w:t>35712, nr. 1</w:t>
        </w:r>
      </w:hyperlink>
      <w:r>
        <w:t xml:space="preserve">) en ISB 2 (Kamerstukken II, 2020/21, </w:t>
      </w:r>
      <w:hyperlink w:history="1" r:id="rId9">
        <w:r>
          <w:rPr>
            <w:color w:val="548DD4"/>
            <w:u w:val="single"/>
          </w:rPr>
          <w:t>35793, nr. 1</w:t>
        </w:r>
      </w:hyperlink>
      <w:r>
        <w:t>).</w:t>
      </w:r>
    </w:p>
    <w:p w:rsidR="002F6E79" w:rsidP="002F6E79" w:rsidRDefault="002F6E79">
      <w:pPr>
        <w:pStyle w:val="p-footnote"/>
        <w:numPr>
          <w:ilvl w:val="0"/>
          <w:numId w:val="1"/>
        </w:numPr>
      </w:pPr>
      <w:r>
        <w:t xml:space="preserve">Incl. </w:t>
      </w:r>
      <w:proofErr w:type="spellStart"/>
      <w:r>
        <w:t>NvW</w:t>
      </w:r>
      <w:proofErr w:type="spellEnd"/>
      <w:r>
        <w:t xml:space="preserve"> op de eerste suppletoire begroting.</w:t>
      </w:r>
    </w:p>
    <w:p w:rsidR="002F6E79" w:rsidP="002F6E79" w:rsidRDefault="002F6E79">
      <w:pPr>
        <w:tabs>
          <w:tab w:val="left" w:pos="284"/>
        </w:tabs>
      </w:pPr>
    </w:p>
    <w:p w:rsidR="006344D4" w:rsidP="006344D4" w:rsidRDefault="006344D4">
      <w:pPr>
        <w:pStyle w:val="p-marginbottom"/>
      </w:pPr>
    </w:p>
    <w:tbl>
      <w:tblPr>
        <w:tblW w:w="9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"/>
        <w:gridCol w:w="1781"/>
        <w:gridCol w:w="1472"/>
        <w:gridCol w:w="951"/>
        <w:gridCol w:w="1335"/>
        <w:gridCol w:w="1472"/>
        <w:gridCol w:w="951"/>
        <w:gridCol w:w="1335"/>
      </w:tblGrid>
      <w:tr w:rsidR="006344D4" w:rsidTr="006344D4">
        <w:trPr>
          <w:tblHeader/>
        </w:trPr>
        <w:tc>
          <w:tcPr>
            <w:tcW w:w="0" w:type="auto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</w:tcMar>
          </w:tcPr>
          <w:p w:rsidR="006344D4" w:rsidP="001045EC" w:rsidRDefault="006344D4">
            <w:pPr>
              <w:pStyle w:val="kio2-table-title"/>
            </w:pPr>
            <w:r>
              <w:t>Wijziging begrotingsstaat van het BES-fonds (H) (Eerste suppletoire begroting 2021) (bedragen x € 1.000)</w:t>
            </w:r>
          </w:p>
        </w:tc>
      </w:tr>
      <w:tr w:rsidR="006344D4" w:rsidTr="006344D4">
        <w:trPr>
          <w:tblHeader/>
        </w:trPr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bottom w:w="28" w:type="dxa"/>
              <w:right w:w="28" w:type="dxa"/>
            </w:tcMar>
          </w:tcPr>
          <w:p w:rsidR="006344D4" w:rsidP="001045EC" w:rsidRDefault="006344D4">
            <w:pPr>
              <w:pStyle w:val="p-table"/>
              <w:jc w:val="right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Art.</w:t>
            </w:r>
          </w:p>
        </w:tc>
        <w:tc>
          <w:tcPr>
            <w:tcW w:w="0" w:type="auto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344D4" w:rsidP="001045EC" w:rsidRDefault="006344D4">
            <w:pPr>
              <w:pStyle w:val="p-table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Omschrijving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44D4" w:rsidP="001045EC" w:rsidRDefault="006344D4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Vastgestelde begroting</w:t>
            </w:r>
            <w:r>
              <w:rPr>
                <w:color w:val="000000"/>
                <w:sz w:val="17"/>
                <w:vertAlign w:val="superscript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344D4" w:rsidP="001045EC" w:rsidRDefault="006344D4">
            <w:pPr>
              <w:pStyle w:val="p-table"/>
              <w:jc w:val="center"/>
              <w:rPr>
                <w:color w:val="000000"/>
                <w:sz w:val="17"/>
              </w:rPr>
            </w:pPr>
            <w:r>
              <w:rPr>
                <w:color w:val="000000"/>
                <w:sz w:val="17"/>
              </w:rPr>
              <w:t>Mutaties eerste suppletoire begroting</w:t>
            </w:r>
          </w:p>
        </w:tc>
      </w:tr>
      <w:tr w:rsidR="006344D4" w:rsidTr="006344D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Ontvangsten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Verplichtingen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Uitgaven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Ontvangsten</w:t>
            </w:r>
          </w:p>
        </w:tc>
      </w:tr>
      <w:tr w:rsidR="006344D4" w:rsidTr="006344D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rPr>
                <w:sz w:val="17"/>
              </w:rPr>
            </w:pPr>
            <w:r>
              <w:rPr>
                <w:b/>
                <w:sz w:val="17"/>
              </w:rPr>
              <w:t>Totaal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51.122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51.122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51.122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3.816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3.816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3.816</w:t>
            </w:r>
          </w:p>
        </w:tc>
      </w:tr>
      <w:tr w:rsidR="006344D4" w:rsidTr="006344D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rPr>
                <w:sz w:val="17"/>
              </w:rPr>
            </w:pPr>
          </w:p>
        </w:tc>
      </w:tr>
      <w:tr w:rsidR="006344D4" w:rsidTr="006344D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rPr>
                <w:sz w:val="17"/>
              </w:rPr>
            </w:pP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rPr>
                <w:sz w:val="17"/>
              </w:rPr>
            </w:pPr>
            <w:r>
              <w:rPr>
                <w:b/>
                <w:sz w:val="17"/>
              </w:rPr>
              <w:t>Beleidsartikelen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51.122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51.122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51.122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3.816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3.816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jc w:val="right"/>
              <w:rPr>
                <w:sz w:val="17"/>
              </w:rPr>
            </w:pPr>
            <w:r>
              <w:rPr>
                <w:b/>
                <w:sz w:val="17"/>
              </w:rPr>
              <w:t>3.816</w:t>
            </w:r>
          </w:p>
        </w:tc>
      </w:tr>
      <w:tr w:rsidR="006344D4" w:rsidTr="006344D4"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1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rPr>
                <w:sz w:val="17"/>
              </w:rPr>
            </w:pPr>
            <w:r>
              <w:rPr>
                <w:sz w:val="17"/>
              </w:rPr>
              <w:t>BES-Fonds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51.122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51.122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51.122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3.816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3.816</w:t>
            </w:r>
          </w:p>
        </w:tc>
        <w:tc>
          <w:tcPr>
            <w:tcW w:w="0" w:type="auto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="006344D4" w:rsidP="001045EC" w:rsidRDefault="006344D4">
            <w:pPr>
              <w:pStyle w:val="p-table"/>
              <w:jc w:val="right"/>
              <w:rPr>
                <w:sz w:val="17"/>
              </w:rPr>
            </w:pPr>
            <w:r>
              <w:rPr>
                <w:sz w:val="17"/>
              </w:rPr>
              <w:t>3.816</w:t>
            </w:r>
          </w:p>
        </w:tc>
      </w:tr>
    </w:tbl>
    <w:p w:rsidR="006344D4" w:rsidP="006344D4" w:rsidRDefault="006344D4">
      <w:pPr>
        <w:pStyle w:val="p-footnote"/>
        <w:numPr>
          <w:ilvl w:val="0"/>
          <w:numId w:val="11"/>
        </w:numPr>
      </w:pPr>
      <w:r>
        <w:t xml:space="preserve">Incl. </w:t>
      </w:r>
      <w:proofErr w:type="spellStart"/>
      <w:r>
        <w:t>NvW</w:t>
      </w:r>
      <w:proofErr w:type="spellEnd"/>
      <w:r>
        <w:t xml:space="preserve"> (Kamerstukken II, 2020/21, </w:t>
      </w:r>
      <w:hyperlink w:history="1" r:id="rId10">
        <w:r>
          <w:rPr>
            <w:color w:val="548DD4"/>
            <w:u w:val="single"/>
          </w:rPr>
          <w:t>35570 IV, nr. 21</w:t>
        </w:r>
      </w:hyperlink>
      <w:r>
        <w:t xml:space="preserve">), ISB 1 (Kamerstukken II, 2020/21, </w:t>
      </w:r>
      <w:hyperlink w:history="1" r:id="rId11">
        <w:r>
          <w:rPr>
            <w:color w:val="548DD4"/>
            <w:u w:val="single"/>
          </w:rPr>
          <w:t>35712, nr. 1</w:t>
        </w:r>
      </w:hyperlink>
      <w:r>
        <w:t xml:space="preserve">) en ISB 2 (Kamerstukken II, 2020/21, </w:t>
      </w:r>
      <w:hyperlink w:history="1" r:id="rId12">
        <w:r>
          <w:rPr>
            <w:color w:val="548DD4"/>
            <w:u w:val="single"/>
          </w:rPr>
          <w:t>35793, nr. 1</w:t>
        </w:r>
      </w:hyperlink>
      <w:r>
        <w:t>)</w:t>
      </w:r>
    </w:p>
    <w:p w:rsidR="006344D4" w:rsidP="006344D4" w:rsidRDefault="006344D4">
      <w:pPr>
        <w:pStyle w:val="p-marginbottom"/>
      </w:pPr>
    </w:p>
    <w:p w:rsidR="00EB2518" w:rsidP="006344D4" w:rsidRDefault="00EB2518">
      <w:pPr>
        <w:rPr>
          <w:rFonts w:ascii="Times New Roman" w:hAnsi="Times New Roman"/>
          <w:sz w:val="24"/>
          <w:szCs w:val="20"/>
        </w:rPr>
      </w:pPr>
    </w:p>
    <w:sectPr w:rsidR="00EB2518" w:rsidSect="00A11E73">
      <w:footerReference w:type="even" r:id="rId13"/>
      <w:footerReference w:type="default" r:id="rId14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019" w:rsidRDefault="00DE6019">
      <w:pPr>
        <w:spacing w:line="20" w:lineRule="exact"/>
      </w:pPr>
    </w:p>
  </w:endnote>
  <w:endnote w:type="continuationSeparator" w:id="0">
    <w:p w:rsidR="00DE6019" w:rsidRDefault="00DE6019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DE6019" w:rsidRDefault="00DE6019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5777A">
      <w:rPr>
        <w:rStyle w:val="Paginanummer"/>
        <w:rFonts w:ascii="Times New Roman" w:hAnsi="Times New Roman"/>
        <w:noProof/>
      </w:rPr>
      <w:t>3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019" w:rsidRDefault="00DE6019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DE6019" w:rsidRDefault="00DE60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06105"/>
    <w:multiLevelType w:val="multilevel"/>
    <w:tmpl w:val="96C48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E023342"/>
    <w:multiLevelType w:val="multilevel"/>
    <w:tmpl w:val="501A5DF2"/>
    <w:styleLink w:val="ol-footnotes"/>
    <w:lvl w:ilvl="0">
      <w:start w:val="1"/>
      <w:numFmt w:val="decimal"/>
      <w:lvlText w:val="%1"/>
      <w:lvlJc w:val="left"/>
      <w:pPr>
        <w:ind w:left="216" w:hanging="216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19"/>
    <w:rsid w:val="00012DBE"/>
    <w:rsid w:val="00053826"/>
    <w:rsid w:val="000A1D81"/>
    <w:rsid w:val="000C479C"/>
    <w:rsid w:val="00111ED3"/>
    <w:rsid w:val="0014572F"/>
    <w:rsid w:val="001C190E"/>
    <w:rsid w:val="002168F4"/>
    <w:rsid w:val="002A727C"/>
    <w:rsid w:val="002F6E79"/>
    <w:rsid w:val="00372A22"/>
    <w:rsid w:val="0037728A"/>
    <w:rsid w:val="003E5B81"/>
    <w:rsid w:val="00440575"/>
    <w:rsid w:val="004B2907"/>
    <w:rsid w:val="00507258"/>
    <w:rsid w:val="005856CF"/>
    <w:rsid w:val="005D2707"/>
    <w:rsid w:val="00606255"/>
    <w:rsid w:val="006344D4"/>
    <w:rsid w:val="006405ED"/>
    <w:rsid w:val="0064205C"/>
    <w:rsid w:val="0064215F"/>
    <w:rsid w:val="00692845"/>
    <w:rsid w:val="006B607A"/>
    <w:rsid w:val="007841D3"/>
    <w:rsid w:val="007D451C"/>
    <w:rsid w:val="007E1AC0"/>
    <w:rsid w:val="00826224"/>
    <w:rsid w:val="00930A23"/>
    <w:rsid w:val="009C7354"/>
    <w:rsid w:val="009E6D7F"/>
    <w:rsid w:val="00A11E73"/>
    <w:rsid w:val="00A2521E"/>
    <w:rsid w:val="00A33EA4"/>
    <w:rsid w:val="00A5777A"/>
    <w:rsid w:val="00A65121"/>
    <w:rsid w:val="00AE436A"/>
    <w:rsid w:val="00B347A4"/>
    <w:rsid w:val="00B95C67"/>
    <w:rsid w:val="00C135B1"/>
    <w:rsid w:val="00C17543"/>
    <w:rsid w:val="00C92DF8"/>
    <w:rsid w:val="00CB3578"/>
    <w:rsid w:val="00CF6CEF"/>
    <w:rsid w:val="00D20AFA"/>
    <w:rsid w:val="00D55648"/>
    <w:rsid w:val="00DC31A3"/>
    <w:rsid w:val="00DE6019"/>
    <w:rsid w:val="00E16443"/>
    <w:rsid w:val="00E36EE9"/>
    <w:rsid w:val="00EB2518"/>
    <w:rsid w:val="00EE4C72"/>
    <w:rsid w:val="00F13442"/>
    <w:rsid w:val="00F3068B"/>
    <w:rsid w:val="00F30CBC"/>
    <w:rsid w:val="00F956D4"/>
    <w:rsid w:val="00FB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76F8B"/>
  <w15:docId w15:val="{E2793286-AD5F-4B9C-AC81-1B8839DF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customStyle="1" w:styleId="p-table">
    <w:name w:val="p-table"/>
    <w:rsid w:val="00DE6019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DE6019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p-marginbottom">
    <w:name w:val="p-marginbottom"/>
    <w:rsid w:val="00F30CBC"/>
    <w:pPr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p-footnote">
    <w:name w:val="p-footnote"/>
    <w:rsid w:val="00F30CBC"/>
    <w:pPr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3"/>
    </w:rPr>
  </w:style>
  <w:style w:type="paragraph" w:customStyle="1" w:styleId="page-break">
    <w:name w:val="page-break"/>
    <w:rsid w:val="00F30CBC"/>
    <w:pPr>
      <w:pageBreakBefore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numbering" w:customStyle="1" w:styleId="ol-footnotes">
    <w:name w:val="ol-footnotes"/>
    <w:basedOn w:val="Geenlijst"/>
    <w:rsid w:val="00F30CBC"/>
    <w:pPr>
      <w:numPr>
        <w:numId w:val="1"/>
      </w:numPr>
    </w:pPr>
  </w:style>
  <w:style w:type="paragraph" w:customStyle="1" w:styleId="p">
    <w:name w:val="p"/>
    <w:rsid w:val="00DC31A3"/>
    <w:pPr>
      <w:widowControl w:val="0"/>
      <w:autoSpaceDN w:val="0"/>
      <w:spacing w:after="220" w:line="220" w:lineRule="exact"/>
      <w:textAlignment w:val="baseline"/>
    </w:pPr>
    <w:rPr>
      <w:rFonts w:ascii="DejaVu Sans" w:eastAsia="Arial Unicode MS" w:hAnsi="DejaVu Sans" w:cs="Tahoma"/>
      <w:kern w:val="3"/>
      <w:sz w:val="17"/>
    </w:rPr>
  </w:style>
  <w:style w:type="paragraph" w:customStyle="1" w:styleId="section-title-1">
    <w:name w:val="section-title-1"/>
    <w:rsid w:val="006344D4"/>
    <w:pPr>
      <w:keepNext/>
      <w:widowControl w:val="0"/>
      <w:autoSpaceDN w:val="0"/>
      <w:spacing w:after="227"/>
      <w:textAlignment w:val="baseline"/>
    </w:pPr>
    <w:rPr>
      <w:rFonts w:ascii="DejaVu Sans" w:eastAsia="Arial Unicode MS" w:hAnsi="DejaVu Sans" w:cs="Tahoma"/>
      <w:b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ek.officielebekendmakingen.nl/kst-35712-1.htm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oek.officielebekendmakingen.nl/kst-35570-IV-21.html" TargetMode="External"/><Relationship Id="rId12" Type="http://schemas.openxmlformats.org/officeDocument/2006/relationships/hyperlink" Target="https://zoek.officielebekendmakingen.nl/kst-35793-1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ek.officielebekendmakingen.nl/kst-35712-1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zoek.officielebekendmakingen.nl/kst-35570-IV-2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oek.officielebekendmakingen.nl/kst-35793-1.html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474</ap:Words>
  <ap:Characters>3257</ap:Characters>
  <ap:DocSecurity>0</ap:DocSecurity>
  <ap:Lines>27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3724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2009-12-07T14:10:00.0000000Z</lastPrinted>
  <dcterms:created xsi:type="dcterms:W3CDTF">2021-06-23T14:10:00.0000000Z</dcterms:created>
  <dcterms:modified xsi:type="dcterms:W3CDTF">2021-06-23T14:10:00.0000000Z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