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511CFD" w:rsidR="00CB3578" w:rsidP="00511CFD" w:rsidRDefault="00511CFD">
            <w:pPr>
              <w:pStyle w:val="Amendement"/>
              <w:rPr>
                <w:rFonts w:ascii="Times New Roman" w:hAnsi="Times New Roman" w:cs="Times New Roman"/>
                <w:b w:val="0"/>
              </w:rPr>
            </w:pPr>
            <w:r>
              <w:rPr>
                <w:rFonts w:ascii="Times New Roman" w:hAnsi="Times New Roman" w:cs="Times New Roman"/>
                <w:b w:val="0"/>
              </w:rPr>
              <w:t>Bijgewerkt t/m nr. 18 (</w:t>
            </w:r>
            <w:proofErr w:type="spellStart"/>
            <w:r>
              <w:rPr>
                <w:rFonts w:ascii="Times New Roman" w:hAnsi="Times New Roman" w:cs="Times New Roman"/>
                <w:b w:val="0"/>
              </w:rPr>
              <w:t>NvW</w:t>
            </w:r>
            <w:proofErr w:type="spellEnd"/>
            <w:r>
              <w:rPr>
                <w:rFonts w:ascii="Times New Roman" w:hAnsi="Times New Roman" w:cs="Times New Roman"/>
                <w:b w:val="0"/>
              </w:rPr>
              <w:t xml:space="preserve"> d.d. 21 juni 2021)</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F13442" w:rsidRDefault="006036FA">
            <w:pPr>
              <w:rPr>
                <w:rFonts w:ascii="Times New Roman" w:hAnsi="Times New Roman"/>
                <w:b/>
                <w:sz w:val="24"/>
              </w:rPr>
            </w:pPr>
            <w:r>
              <w:rPr>
                <w:rFonts w:ascii="Times New Roman" w:hAnsi="Times New Roman"/>
                <w:b/>
                <w:sz w:val="24"/>
              </w:rPr>
              <w:t>35 680</w:t>
            </w:r>
          </w:p>
        </w:tc>
        <w:tc>
          <w:tcPr>
            <w:tcW w:w="6590" w:type="dxa"/>
            <w:tcBorders>
              <w:top w:val="nil"/>
              <w:left w:val="nil"/>
              <w:bottom w:val="nil"/>
              <w:right w:val="nil"/>
            </w:tcBorders>
          </w:tcPr>
          <w:p w:rsidRPr="006036FA" w:rsidR="002A727C" w:rsidP="006036FA" w:rsidRDefault="006036FA">
            <w:pPr>
              <w:rPr>
                <w:rFonts w:ascii="Times New Roman" w:hAnsi="Times New Roman"/>
                <w:b/>
                <w:sz w:val="24"/>
              </w:rPr>
            </w:pPr>
            <w:r w:rsidRPr="006036FA">
              <w:rPr>
                <w:rFonts w:ascii="Times New Roman" w:hAnsi="Times New Roman"/>
                <w:b/>
                <w:sz w:val="24"/>
              </w:rPr>
              <w:t>Wijziging van de Wet arbeid vreemdelingen in verband met het toekomstbestendig maken van de wetgeving op het terrein van arbeidsmigratie</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C860ED" w:rsidR="006036FA" w:rsidP="006036FA" w:rsidRDefault="006036FA">
      <w:pPr>
        <w:ind w:firstLine="284"/>
        <w:rPr>
          <w:rFonts w:ascii="Times New Roman" w:hAnsi="Times New Roman"/>
          <w:sz w:val="24"/>
        </w:rPr>
      </w:pPr>
      <w:r w:rsidRPr="00C860ED">
        <w:rPr>
          <w:rFonts w:ascii="Times New Roman" w:hAnsi="Times New Roman"/>
          <w:sz w:val="24"/>
        </w:rPr>
        <w:t>Wij Willem-Alexander, bij de gratie Gods, Koning der Nederlanden, Prins van Oranje-Nassau, enz. enz. enz.</w:t>
      </w:r>
    </w:p>
    <w:p w:rsidR="00CB3578" w:rsidP="00A11E73" w:rsidRDefault="00CB3578">
      <w:pPr>
        <w:tabs>
          <w:tab w:val="left" w:pos="284"/>
          <w:tab w:val="left" w:pos="567"/>
          <w:tab w:val="left" w:pos="851"/>
        </w:tabs>
        <w:ind w:right="1848"/>
        <w:rPr>
          <w:rFonts w:ascii="Times New Roman" w:hAnsi="Times New Roman"/>
          <w:sz w:val="24"/>
          <w:szCs w:val="20"/>
        </w:rPr>
      </w:pPr>
    </w:p>
    <w:p w:rsidRPr="006036FA" w:rsidR="006036FA" w:rsidP="006036FA" w:rsidRDefault="006036FA">
      <w:pPr>
        <w:rPr>
          <w:rFonts w:ascii="Times New Roman" w:hAnsi="Times New Roman"/>
          <w:sz w:val="24"/>
        </w:rPr>
      </w:pPr>
      <w:r>
        <w:rPr>
          <w:rFonts w:ascii="Times New Roman" w:hAnsi="Times New Roman"/>
          <w:sz w:val="24"/>
        </w:rPr>
        <w:tab/>
      </w:r>
      <w:r w:rsidRPr="006036FA">
        <w:rPr>
          <w:rFonts w:ascii="Times New Roman" w:hAnsi="Times New Roman"/>
          <w:sz w:val="24"/>
        </w:rPr>
        <w:t>Allen die deze zullen zien of horen lezen, saluut! doen te weten:</w:t>
      </w:r>
    </w:p>
    <w:p w:rsidRPr="006036FA" w:rsidR="006036FA" w:rsidP="006036FA" w:rsidRDefault="006036FA">
      <w:pPr>
        <w:rPr>
          <w:rFonts w:ascii="Times New Roman" w:hAnsi="Times New Roman"/>
          <w:sz w:val="24"/>
        </w:rPr>
      </w:pPr>
      <w:r>
        <w:rPr>
          <w:rFonts w:ascii="Times New Roman" w:hAnsi="Times New Roman"/>
          <w:sz w:val="24"/>
        </w:rPr>
        <w:tab/>
      </w:r>
      <w:r w:rsidRPr="006036FA">
        <w:rPr>
          <w:rFonts w:ascii="Times New Roman" w:hAnsi="Times New Roman"/>
          <w:sz w:val="24"/>
        </w:rPr>
        <w:t>Alzo Wij in overweging genomen hebben, dat het wenselijk is de Wet arbeid vreemdelingen op onderdelen te wijzigen, teneinde arbeidsmigranten meer bescherming te bieden en een toekomstbestendig beleid mogelijk te maken door middel van een verlenging van de duur van een tewerkstellingsvergunning en enkele andere wijzingen;</w:t>
      </w:r>
    </w:p>
    <w:p w:rsidRPr="006036FA" w:rsidR="006036FA" w:rsidP="006036FA" w:rsidRDefault="006036FA">
      <w:pPr>
        <w:rPr>
          <w:rFonts w:ascii="Times New Roman" w:hAnsi="Times New Roman"/>
          <w:sz w:val="24"/>
        </w:rPr>
      </w:pPr>
      <w:r>
        <w:rPr>
          <w:rFonts w:ascii="Times New Roman" w:hAnsi="Times New Roman"/>
          <w:sz w:val="24"/>
        </w:rPr>
        <w:tab/>
      </w:r>
      <w:r w:rsidRPr="006036FA">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6036FA" w:rsidR="006036FA" w:rsidP="006036FA" w:rsidRDefault="006036FA">
      <w:pPr>
        <w:rPr>
          <w:rFonts w:ascii="Times New Roman" w:hAnsi="Times New Roman"/>
          <w:sz w:val="24"/>
        </w:rPr>
      </w:pPr>
    </w:p>
    <w:p w:rsidR="006036FA" w:rsidP="006036FA" w:rsidRDefault="006036FA">
      <w:pPr>
        <w:rPr>
          <w:rFonts w:ascii="Times New Roman" w:hAnsi="Times New Roman"/>
          <w:b/>
          <w:sz w:val="24"/>
        </w:rPr>
      </w:pPr>
    </w:p>
    <w:p w:rsidR="006036FA" w:rsidP="006036FA" w:rsidRDefault="006036FA">
      <w:pPr>
        <w:rPr>
          <w:rFonts w:ascii="Times New Roman" w:hAnsi="Times New Roman"/>
          <w:b/>
          <w:sz w:val="24"/>
        </w:rPr>
      </w:pPr>
      <w:r w:rsidRPr="006036FA">
        <w:rPr>
          <w:rFonts w:ascii="Times New Roman" w:hAnsi="Times New Roman"/>
          <w:b/>
          <w:sz w:val="24"/>
        </w:rPr>
        <w:t xml:space="preserve">ARTIKEL I </w:t>
      </w:r>
    </w:p>
    <w:p w:rsidR="006036FA" w:rsidP="006036FA" w:rsidRDefault="006036FA">
      <w:pPr>
        <w:rPr>
          <w:rFonts w:ascii="Times New Roman" w:hAnsi="Times New Roman"/>
          <w:b/>
          <w:sz w:val="24"/>
        </w:rPr>
      </w:pPr>
    </w:p>
    <w:p w:rsidR="006036FA" w:rsidP="006036FA" w:rsidRDefault="006036FA">
      <w:pPr>
        <w:rPr>
          <w:rFonts w:ascii="Times New Roman" w:hAnsi="Times New Roman"/>
          <w:sz w:val="24"/>
        </w:rPr>
      </w:pPr>
      <w:r>
        <w:rPr>
          <w:rFonts w:ascii="Times New Roman" w:hAnsi="Times New Roman"/>
          <w:b/>
          <w:sz w:val="24"/>
        </w:rPr>
        <w:tab/>
      </w:r>
      <w:r w:rsidRPr="006036FA">
        <w:rPr>
          <w:rFonts w:ascii="Times New Roman" w:hAnsi="Times New Roman"/>
          <w:sz w:val="24"/>
        </w:rPr>
        <w:t>De Wet arbeid vreemdeli</w:t>
      </w:r>
      <w:r>
        <w:rPr>
          <w:rFonts w:ascii="Times New Roman" w:hAnsi="Times New Roman"/>
          <w:sz w:val="24"/>
        </w:rPr>
        <w:t>ngen wordt als volgt gewijzigd:</w:t>
      </w:r>
    </w:p>
    <w:p w:rsidR="006036FA" w:rsidP="006036FA" w:rsidRDefault="006036FA">
      <w:pPr>
        <w:rPr>
          <w:rFonts w:ascii="Times New Roman" w:hAnsi="Times New Roman"/>
          <w:sz w:val="24"/>
        </w:rPr>
      </w:pPr>
    </w:p>
    <w:p w:rsidR="006036FA" w:rsidP="006036FA" w:rsidRDefault="006036FA">
      <w:pPr>
        <w:rPr>
          <w:rFonts w:ascii="Times New Roman" w:hAnsi="Times New Roman"/>
          <w:sz w:val="24"/>
        </w:rPr>
      </w:pPr>
      <w:r w:rsidRPr="006036FA">
        <w:rPr>
          <w:rFonts w:ascii="Times New Roman" w:hAnsi="Times New Roman"/>
          <w:sz w:val="24"/>
        </w:rPr>
        <w:t>A</w:t>
      </w:r>
    </w:p>
    <w:p w:rsidR="006036FA" w:rsidP="006036FA" w:rsidRDefault="006036FA">
      <w:pPr>
        <w:rPr>
          <w:rFonts w:ascii="Times New Roman" w:hAnsi="Times New Roman"/>
          <w:sz w:val="24"/>
        </w:rPr>
      </w:pPr>
    </w:p>
    <w:p w:rsidR="006036FA" w:rsidP="006036FA" w:rsidRDefault="006036FA">
      <w:pPr>
        <w:rPr>
          <w:rFonts w:ascii="Times New Roman" w:hAnsi="Times New Roman"/>
          <w:sz w:val="24"/>
        </w:rPr>
      </w:pPr>
      <w:r>
        <w:rPr>
          <w:rFonts w:ascii="Times New Roman" w:hAnsi="Times New Roman"/>
          <w:sz w:val="24"/>
        </w:rPr>
        <w:tab/>
      </w:r>
      <w:r w:rsidRPr="006036FA">
        <w:rPr>
          <w:rFonts w:ascii="Times New Roman" w:hAnsi="Times New Roman"/>
          <w:sz w:val="24"/>
        </w:rPr>
        <w:t>In artikel 4, tweede lid, wordt na “zodanige aantekening wordt” ingevoegd “uitsluitend”.</w:t>
      </w:r>
    </w:p>
    <w:p w:rsidR="006036FA" w:rsidP="006036FA" w:rsidRDefault="006036FA">
      <w:pPr>
        <w:rPr>
          <w:rFonts w:ascii="Times New Roman" w:hAnsi="Times New Roman"/>
          <w:sz w:val="24"/>
        </w:rPr>
      </w:pPr>
    </w:p>
    <w:p w:rsidR="006036FA" w:rsidP="006036FA" w:rsidRDefault="006036FA">
      <w:pPr>
        <w:rPr>
          <w:rFonts w:ascii="Times New Roman" w:hAnsi="Times New Roman"/>
          <w:sz w:val="24"/>
        </w:rPr>
      </w:pPr>
      <w:r w:rsidRPr="006036FA">
        <w:rPr>
          <w:rFonts w:ascii="Times New Roman" w:hAnsi="Times New Roman"/>
          <w:sz w:val="24"/>
        </w:rPr>
        <w:t>B</w:t>
      </w:r>
    </w:p>
    <w:p w:rsidR="006036FA" w:rsidP="006036FA" w:rsidRDefault="006036FA">
      <w:pPr>
        <w:rPr>
          <w:rFonts w:ascii="Times New Roman" w:hAnsi="Times New Roman"/>
          <w:sz w:val="24"/>
        </w:rPr>
      </w:pPr>
    </w:p>
    <w:p w:rsidR="006036FA" w:rsidP="006036FA" w:rsidRDefault="006036FA">
      <w:pPr>
        <w:rPr>
          <w:rFonts w:ascii="Times New Roman" w:hAnsi="Times New Roman"/>
          <w:sz w:val="24"/>
        </w:rPr>
      </w:pPr>
      <w:r>
        <w:rPr>
          <w:rFonts w:ascii="Times New Roman" w:hAnsi="Times New Roman"/>
          <w:sz w:val="24"/>
        </w:rPr>
        <w:tab/>
      </w:r>
      <w:r w:rsidRPr="006036FA">
        <w:rPr>
          <w:rFonts w:ascii="Times New Roman" w:hAnsi="Times New Roman"/>
          <w:sz w:val="24"/>
        </w:rPr>
        <w:t>Artike</w:t>
      </w:r>
      <w:r>
        <w:rPr>
          <w:rFonts w:ascii="Times New Roman" w:hAnsi="Times New Roman"/>
          <w:sz w:val="24"/>
        </w:rPr>
        <w:t xml:space="preserve">l 8 wordt als volgt gewijzigd: </w:t>
      </w:r>
    </w:p>
    <w:p w:rsidR="006036FA" w:rsidP="006036FA" w:rsidRDefault="006036FA">
      <w:pPr>
        <w:rPr>
          <w:rFonts w:ascii="Times New Roman" w:hAnsi="Times New Roman"/>
          <w:sz w:val="24"/>
        </w:rPr>
      </w:pPr>
    </w:p>
    <w:p w:rsidR="006036FA" w:rsidP="006036FA" w:rsidRDefault="006036FA">
      <w:pPr>
        <w:rPr>
          <w:rFonts w:ascii="Times New Roman" w:hAnsi="Times New Roman"/>
          <w:sz w:val="24"/>
        </w:rPr>
      </w:pPr>
      <w:r>
        <w:rPr>
          <w:rFonts w:ascii="Times New Roman" w:hAnsi="Times New Roman"/>
          <w:sz w:val="24"/>
        </w:rPr>
        <w:tab/>
      </w:r>
      <w:r w:rsidRPr="006036FA">
        <w:rPr>
          <w:rFonts w:ascii="Times New Roman" w:hAnsi="Times New Roman"/>
          <w:sz w:val="24"/>
        </w:rPr>
        <w:t>1. In het eerste lid vervalt onderdeel c, onder verlettering van de onderdelen d tot en met h tot c tot en met g.</w:t>
      </w:r>
    </w:p>
    <w:p w:rsidR="006036FA" w:rsidP="006036FA" w:rsidRDefault="006036FA">
      <w:pPr>
        <w:rPr>
          <w:rFonts w:ascii="Times New Roman" w:hAnsi="Times New Roman"/>
          <w:sz w:val="24"/>
        </w:rPr>
      </w:pPr>
    </w:p>
    <w:p w:rsidRPr="006036FA" w:rsidR="006036FA" w:rsidP="006036FA" w:rsidRDefault="006036FA">
      <w:pPr>
        <w:rPr>
          <w:rFonts w:ascii="Times New Roman" w:hAnsi="Times New Roman"/>
          <w:sz w:val="24"/>
        </w:rPr>
      </w:pPr>
      <w:r>
        <w:rPr>
          <w:rFonts w:ascii="Times New Roman" w:hAnsi="Times New Roman"/>
          <w:sz w:val="24"/>
        </w:rPr>
        <w:tab/>
      </w:r>
      <w:r w:rsidRPr="006036FA">
        <w:rPr>
          <w:rFonts w:ascii="Times New Roman" w:hAnsi="Times New Roman"/>
          <w:sz w:val="24"/>
        </w:rPr>
        <w:t xml:space="preserve">2. In het tweede </w:t>
      </w:r>
      <w:r w:rsidR="00B43EBE">
        <w:rPr>
          <w:rFonts w:ascii="Times New Roman" w:hAnsi="Times New Roman"/>
          <w:sz w:val="24"/>
        </w:rPr>
        <w:t xml:space="preserve">lid </w:t>
      </w:r>
      <w:r w:rsidRPr="006036FA">
        <w:rPr>
          <w:rFonts w:ascii="Times New Roman" w:hAnsi="Times New Roman"/>
          <w:sz w:val="24"/>
        </w:rPr>
        <w:t>wordt “eerste lid, onder a, b, c, f en h” vervangen door “eerste lid, onder a, b, e en g”.</w:t>
      </w:r>
    </w:p>
    <w:p w:rsidR="006036FA" w:rsidP="006036FA" w:rsidRDefault="006036FA">
      <w:pPr>
        <w:rPr>
          <w:rFonts w:ascii="Times New Roman" w:hAnsi="Times New Roman"/>
          <w:sz w:val="24"/>
        </w:rPr>
      </w:pPr>
    </w:p>
    <w:p w:rsidR="006036FA" w:rsidP="006036FA" w:rsidRDefault="006036FA">
      <w:pPr>
        <w:rPr>
          <w:rFonts w:ascii="Times New Roman" w:hAnsi="Times New Roman"/>
          <w:sz w:val="24"/>
        </w:rPr>
      </w:pPr>
      <w:r>
        <w:rPr>
          <w:rFonts w:ascii="Times New Roman" w:hAnsi="Times New Roman"/>
          <w:sz w:val="24"/>
        </w:rPr>
        <w:tab/>
      </w:r>
      <w:r w:rsidRPr="006036FA">
        <w:rPr>
          <w:rFonts w:ascii="Times New Roman" w:hAnsi="Times New Roman"/>
          <w:sz w:val="24"/>
        </w:rPr>
        <w:t>3. In het derde lid, onderdeel b, wordt “eerste lid, onder a, b, c en f” vervangen door “eerste lid, onder a, b en e</w:t>
      </w:r>
      <w:r>
        <w:rPr>
          <w:rFonts w:ascii="Times New Roman" w:hAnsi="Times New Roman"/>
          <w:sz w:val="24"/>
        </w:rPr>
        <w:t>”.</w:t>
      </w:r>
    </w:p>
    <w:p w:rsidR="006036FA" w:rsidP="006036FA" w:rsidRDefault="006036FA">
      <w:pPr>
        <w:rPr>
          <w:rFonts w:ascii="Times New Roman" w:hAnsi="Times New Roman"/>
          <w:sz w:val="24"/>
        </w:rPr>
      </w:pPr>
    </w:p>
    <w:p w:rsidRPr="006036FA" w:rsidR="006036FA" w:rsidP="006036FA" w:rsidRDefault="006036FA">
      <w:pPr>
        <w:rPr>
          <w:rFonts w:ascii="Times New Roman" w:hAnsi="Times New Roman"/>
          <w:sz w:val="24"/>
          <w:highlight w:val="yellow"/>
        </w:rPr>
      </w:pPr>
      <w:r>
        <w:rPr>
          <w:rFonts w:ascii="Times New Roman" w:hAnsi="Times New Roman"/>
          <w:sz w:val="24"/>
        </w:rPr>
        <w:tab/>
      </w:r>
      <w:r w:rsidRPr="006036FA">
        <w:rPr>
          <w:rFonts w:ascii="Times New Roman" w:hAnsi="Times New Roman"/>
          <w:sz w:val="24"/>
        </w:rPr>
        <w:t xml:space="preserve">4. In het derde lid, onderdeel c, wordt “eerste lid, onder a, b, c, d en f” vervangen door “eerste lid, onder a, b, c en e”. </w:t>
      </w:r>
    </w:p>
    <w:p w:rsidRPr="006036FA" w:rsidR="006036FA" w:rsidP="006036FA" w:rsidRDefault="006036FA">
      <w:pPr>
        <w:rPr>
          <w:rFonts w:ascii="Times New Roman" w:hAnsi="Times New Roman"/>
          <w:sz w:val="24"/>
        </w:rPr>
      </w:pPr>
    </w:p>
    <w:p w:rsidR="006036FA" w:rsidP="006036FA" w:rsidRDefault="006036FA">
      <w:pPr>
        <w:rPr>
          <w:rFonts w:ascii="Times New Roman" w:hAnsi="Times New Roman"/>
          <w:sz w:val="24"/>
        </w:rPr>
      </w:pPr>
      <w:r w:rsidRPr="006036FA">
        <w:rPr>
          <w:rFonts w:ascii="Times New Roman" w:hAnsi="Times New Roman"/>
          <w:sz w:val="24"/>
        </w:rPr>
        <w:t>C</w:t>
      </w:r>
    </w:p>
    <w:p w:rsidRPr="006036FA" w:rsidR="006036FA" w:rsidP="006036FA" w:rsidRDefault="006036FA">
      <w:pPr>
        <w:rPr>
          <w:rFonts w:ascii="Times New Roman" w:hAnsi="Times New Roman"/>
          <w:sz w:val="24"/>
        </w:rPr>
      </w:pPr>
    </w:p>
    <w:p w:rsidR="006036FA" w:rsidP="006036FA" w:rsidRDefault="006036FA">
      <w:pPr>
        <w:rPr>
          <w:rFonts w:ascii="Times New Roman" w:hAnsi="Times New Roman"/>
          <w:sz w:val="24"/>
        </w:rPr>
      </w:pPr>
      <w:r>
        <w:rPr>
          <w:rFonts w:ascii="Times New Roman" w:hAnsi="Times New Roman"/>
          <w:sz w:val="24"/>
        </w:rPr>
        <w:tab/>
      </w:r>
      <w:r w:rsidRPr="006036FA">
        <w:rPr>
          <w:rFonts w:ascii="Times New Roman" w:hAnsi="Times New Roman"/>
          <w:sz w:val="24"/>
        </w:rPr>
        <w:t>Artikel 9 wordt als volgt gewijzigd:</w:t>
      </w:r>
    </w:p>
    <w:p w:rsidR="006036FA" w:rsidP="006036FA" w:rsidRDefault="006036FA">
      <w:pPr>
        <w:rPr>
          <w:rFonts w:ascii="Times New Roman" w:hAnsi="Times New Roman"/>
          <w:sz w:val="24"/>
        </w:rPr>
      </w:pPr>
    </w:p>
    <w:p w:rsidR="006036FA" w:rsidP="006036FA" w:rsidRDefault="006036FA">
      <w:pPr>
        <w:rPr>
          <w:rFonts w:ascii="Times New Roman" w:hAnsi="Times New Roman"/>
          <w:sz w:val="24"/>
        </w:rPr>
      </w:pPr>
      <w:r>
        <w:rPr>
          <w:rFonts w:ascii="Times New Roman" w:hAnsi="Times New Roman"/>
          <w:sz w:val="24"/>
        </w:rPr>
        <w:tab/>
      </w:r>
      <w:r w:rsidRPr="006036FA">
        <w:rPr>
          <w:rFonts w:ascii="Times New Roman" w:hAnsi="Times New Roman"/>
          <w:sz w:val="24"/>
        </w:rPr>
        <w:t xml:space="preserve">1. Onder verlettering van de </w:t>
      </w:r>
      <w:r w:rsidRPr="00B43EBE" w:rsidR="00B43EBE">
        <w:rPr>
          <w:rFonts w:ascii="Times New Roman" w:hAnsi="Times New Roman"/>
          <w:sz w:val="24"/>
        </w:rPr>
        <w:t xml:space="preserve">onderdelen a tot en met j tot b tot en met k </w:t>
      </w:r>
      <w:r w:rsidRPr="006036FA">
        <w:rPr>
          <w:rFonts w:ascii="Times New Roman" w:hAnsi="Times New Roman"/>
          <w:sz w:val="24"/>
        </w:rPr>
        <w:t xml:space="preserve">wordt in het eerste lid een </w:t>
      </w:r>
      <w:r>
        <w:rPr>
          <w:rFonts w:ascii="Times New Roman" w:hAnsi="Times New Roman"/>
          <w:sz w:val="24"/>
        </w:rPr>
        <w:t xml:space="preserve">onderdeel ingevoegd, luidende: </w:t>
      </w:r>
    </w:p>
    <w:p w:rsidR="006036FA" w:rsidP="006036FA" w:rsidRDefault="006036FA">
      <w:pPr>
        <w:rPr>
          <w:rFonts w:ascii="Times New Roman" w:hAnsi="Times New Roman"/>
          <w:sz w:val="24"/>
        </w:rPr>
      </w:pPr>
      <w:r>
        <w:rPr>
          <w:rFonts w:ascii="Times New Roman" w:hAnsi="Times New Roman"/>
          <w:sz w:val="24"/>
        </w:rPr>
        <w:tab/>
      </w:r>
      <w:r w:rsidRPr="006036FA">
        <w:rPr>
          <w:rFonts w:ascii="Times New Roman" w:hAnsi="Times New Roman"/>
          <w:sz w:val="24"/>
        </w:rPr>
        <w:t xml:space="preserve">a. indien de werkgever niet kan aantonen voldoende inspanningen te hebben gepleegd de arbeidsplaats door </w:t>
      </w:r>
      <w:proofErr w:type="spellStart"/>
      <w:r w:rsidRPr="006036FA">
        <w:rPr>
          <w:rFonts w:ascii="Times New Roman" w:hAnsi="Times New Roman"/>
          <w:sz w:val="24"/>
        </w:rPr>
        <w:t>prioriteitgenietend</w:t>
      </w:r>
      <w:proofErr w:type="spellEnd"/>
      <w:r w:rsidRPr="006036FA">
        <w:rPr>
          <w:rFonts w:ascii="Times New Roman" w:hAnsi="Times New Roman"/>
          <w:sz w:val="24"/>
        </w:rPr>
        <w:t xml:space="preserve"> aanbod op de arbeidsmarkt te </w:t>
      </w:r>
      <w:proofErr w:type="gramStart"/>
      <w:r w:rsidRPr="006036FA">
        <w:rPr>
          <w:rFonts w:ascii="Times New Roman" w:hAnsi="Times New Roman"/>
          <w:sz w:val="24"/>
        </w:rPr>
        <w:t>vervullen;.</w:t>
      </w:r>
      <w:proofErr w:type="gramEnd"/>
    </w:p>
    <w:p w:rsidR="006036FA" w:rsidP="006036FA" w:rsidRDefault="006036FA">
      <w:pPr>
        <w:rPr>
          <w:rFonts w:ascii="Times New Roman" w:hAnsi="Times New Roman"/>
          <w:sz w:val="24"/>
        </w:rPr>
      </w:pPr>
    </w:p>
    <w:p w:rsidR="006036FA" w:rsidP="006036FA" w:rsidRDefault="006036FA">
      <w:pPr>
        <w:rPr>
          <w:rFonts w:ascii="Times New Roman" w:hAnsi="Times New Roman"/>
          <w:sz w:val="24"/>
        </w:rPr>
      </w:pPr>
      <w:r>
        <w:rPr>
          <w:rFonts w:ascii="Times New Roman" w:hAnsi="Times New Roman"/>
          <w:sz w:val="24"/>
        </w:rPr>
        <w:tab/>
      </w:r>
      <w:r w:rsidRPr="006036FA">
        <w:rPr>
          <w:rFonts w:ascii="Times New Roman" w:hAnsi="Times New Roman"/>
          <w:sz w:val="24"/>
        </w:rPr>
        <w:t xml:space="preserve">2. Onder verlettering van de onderdelen h (nieuw) tot en met k (nieuw) tot de onderdelen j tot en met m worden </w:t>
      </w:r>
      <w:r w:rsidRPr="00B43EBE" w:rsidR="00B43EBE">
        <w:rPr>
          <w:rFonts w:ascii="Times New Roman" w:hAnsi="Times New Roman"/>
          <w:sz w:val="24"/>
        </w:rPr>
        <w:t xml:space="preserve">in het eerste lid </w:t>
      </w:r>
      <w:bookmarkStart w:name="_GoBack" w:id="0"/>
      <w:bookmarkEnd w:id="0"/>
      <w:r w:rsidRPr="006036FA">
        <w:rPr>
          <w:rFonts w:ascii="Times New Roman" w:hAnsi="Times New Roman"/>
          <w:sz w:val="24"/>
        </w:rPr>
        <w:t xml:space="preserve">twee onderdelen ingevoegd, luidende: </w:t>
      </w:r>
    </w:p>
    <w:p w:rsidRPr="006036FA" w:rsidR="006036FA" w:rsidP="006036FA" w:rsidRDefault="006036FA">
      <w:pPr>
        <w:rPr>
          <w:rFonts w:ascii="Times New Roman" w:hAnsi="Times New Roman"/>
          <w:sz w:val="24"/>
        </w:rPr>
      </w:pPr>
      <w:r>
        <w:rPr>
          <w:rFonts w:ascii="Times New Roman" w:hAnsi="Times New Roman"/>
          <w:sz w:val="24"/>
        </w:rPr>
        <w:tab/>
      </w:r>
      <w:r w:rsidRPr="006036FA">
        <w:rPr>
          <w:rFonts w:ascii="Times New Roman" w:hAnsi="Times New Roman"/>
          <w:sz w:val="24"/>
        </w:rPr>
        <w:t xml:space="preserve">h. indien de werkgever bij een eerder verleende vergunning het loon, bedoeld in artikel 7, niet over een periode van ten hoogste een maand aan de vreemdeling heeft uitbetaald; </w:t>
      </w:r>
    </w:p>
    <w:p w:rsidRPr="006036FA" w:rsidR="006036FA" w:rsidP="006036FA" w:rsidRDefault="006036FA">
      <w:pPr>
        <w:rPr>
          <w:rFonts w:ascii="Times New Roman" w:hAnsi="Times New Roman"/>
          <w:sz w:val="24"/>
        </w:rPr>
      </w:pPr>
      <w:r>
        <w:rPr>
          <w:rFonts w:ascii="Times New Roman" w:hAnsi="Times New Roman"/>
          <w:sz w:val="24"/>
        </w:rPr>
        <w:tab/>
      </w:r>
      <w:r w:rsidRPr="006036FA">
        <w:rPr>
          <w:rFonts w:ascii="Times New Roman" w:hAnsi="Times New Roman"/>
          <w:sz w:val="24"/>
        </w:rPr>
        <w:t xml:space="preserve">i. indien bij de werkgever geen economische activiteit </w:t>
      </w:r>
      <w:proofErr w:type="gramStart"/>
      <w:r w:rsidRPr="006036FA">
        <w:rPr>
          <w:rFonts w:ascii="Times New Roman" w:hAnsi="Times New Roman"/>
          <w:sz w:val="24"/>
        </w:rPr>
        <w:t>plaatsvindt;.</w:t>
      </w:r>
      <w:proofErr w:type="gramEnd"/>
    </w:p>
    <w:p w:rsidR="006036FA" w:rsidP="006036FA" w:rsidRDefault="006036FA">
      <w:pPr>
        <w:rPr>
          <w:rFonts w:ascii="Times New Roman" w:hAnsi="Times New Roman"/>
          <w:sz w:val="24"/>
        </w:rPr>
      </w:pPr>
    </w:p>
    <w:p w:rsidR="006036FA" w:rsidP="006036FA" w:rsidRDefault="006036FA">
      <w:pPr>
        <w:rPr>
          <w:rFonts w:ascii="Times New Roman" w:hAnsi="Times New Roman"/>
          <w:sz w:val="24"/>
        </w:rPr>
      </w:pPr>
      <w:r>
        <w:rPr>
          <w:rFonts w:ascii="Times New Roman" w:hAnsi="Times New Roman"/>
          <w:sz w:val="24"/>
        </w:rPr>
        <w:tab/>
      </w:r>
      <w:r w:rsidRPr="006036FA">
        <w:rPr>
          <w:rFonts w:ascii="Times New Roman" w:hAnsi="Times New Roman"/>
          <w:sz w:val="24"/>
        </w:rPr>
        <w:t>3. Het tweede</w:t>
      </w:r>
      <w:r>
        <w:rPr>
          <w:rFonts w:ascii="Times New Roman" w:hAnsi="Times New Roman"/>
          <w:sz w:val="24"/>
        </w:rPr>
        <w:t xml:space="preserve"> en derde lid komen te luiden: </w:t>
      </w:r>
    </w:p>
    <w:p w:rsidRPr="006036FA" w:rsidR="006036FA" w:rsidP="006036FA" w:rsidRDefault="006036FA">
      <w:pPr>
        <w:rPr>
          <w:rFonts w:ascii="Times New Roman" w:hAnsi="Times New Roman"/>
          <w:sz w:val="24"/>
        </w:rPr>
      </w:pPr>
      <w:r>
        <w:rPr>
          <w:rFonts w:ascii="Times New Roman" w:hAnsi="Times New Roman"/>
          <w:sz w:val="24"/>
        </w:rPr>
        <w:tab/>
      </w:r>
      <w:r w:rsidRPr="006036FA">
        <w:rPr>
          <w:rFonts w:ascii="Times New Roman" w:hAnsi="Times New Roman"/>
          <w:sz w:val="24"/>
        </w:rPr>
        <w:t>2. In de ministeriële regeling, bedoeld in het eerste lid, onderdeel f, wordt met betrekking tot de eisen waaraan de convenanten moeten voldoen, in ieder geval opgenomen dat het Uitvoeringsinstituut werknemersverzekeringen:</w:t>
      </w:r>
    </w:p>
    <w:p w:rsidRPr="006036FA" w:rsidR="006036FA" w:rsidP="006036FA" w:rsidRDefault="006036FA">
      <w:pPr>
        <w:rPr>
          <w:rFonts w:ascii="Times New Roman" w:hAnsi="Times New Roman"/>
          <w:sz w:val="24"/>
        </w:rPr>
      </w:pPr>
      <w:r>
        <w:rPr>
          <w:rFonts w:ascii="Times New Roman" w:hAnsi="Times New Roman"/>
          <w:sz w:val="24"/>
        </w:rPr>
        <w:tab/>
      </w:r>
      <w:r w:rsidRPr="006036FA">
        <w:rPr>
          <w:rFonts w:ascii="Times New Roman" w:hAnsi="Times New Roman"/>
          <w:sz w:val="24"/>
        </w:rPr>
        <w:t>a. partij is bij het convenant;</w:t>
      </w:r>
    </w:p>
    <w:p w:rsidRPr="006036FA" w:rsidR="006036FA" w:rsidP="006036FA" w:rsidRDefault="006036FA">
      <w:pPr>
        <w:rPr>
          <w:rFonts w:ascii="Times New Roman" w:hAnsi="Times New Roman"/>
          <w:sz w:val="24"/>
        </w:rPr>
      </w:pPr>
      <w:r>
        <w:rPr>
          <w:rFonts w:ascii="Times New Roman" w:hAnsi="Times New Roman"/>
          <w:sz w:val="24"/>
        </w:rPr>
        <w:tab/>
      </w:r>
      <w:r w:rsidRPr="006036FA">
        <w:rPr>
          <w:rFonts w:ascii="Times New Roman" w:hAnsi="Times New Roman"/>
          <w:sz w:val="24"/>
        </w:rPr>
        <w:t>b. Onze Minister van Sociale Zaken en Werkgelegenheid in kennis stelt van het voornemen inzake het tot stand brengen van een convenant;</w:t>
      </w:r>
    </w:p>
    <w:p w:rsidR="006036FA" w:rsidP="006036FA" w:rsidRDefault="006036FA">
      <w:pPr>
        <w:rPr>
          <w:rFonts w:ascii="Times New Roman" w:hAnsi="Times New Roman"/>
          <w:sz w:val="24"/>
        </w:rPr>
      </w:pPr>
      <w:r>
        <w:rPr>
          <w:rFonts w:ascii="Times New Roman" w:hAnsi="Times New Roman"/>
          <w:sz w:val="24"/>
        </w:rPr>
        <w:tab/>
      </w:r>
      <w:r w:rsidRPr="006036FA">
        <w:rPr>
          <w:rFonts w:ascii="Times New Roman" w:hAnsi="Times New Roman"/>
          <w:sz w:val="24"/>
        </w:rPr>
        <w:t>c. het convenant in de Staatscourant publiceert.</w:t>
      </w:r>
    </w:p>
    <w:p w:rsidR="006036FA" w:rsidP="006036FA" w:rsidRDefault="006036FA">
      <w:pPr>
        <w:rPr>
          <w:rFonts w:ascii="Times New Roman" w:hAnsi="Times New Roman"/>
          <w:sz w:val="24"/>
        </w:rPr>
      </w:pPr>
      <w:r>
        <w:rPr>
          <w:rFonts w:ascii="Times New Roman" w:hAnsi="Times New Roman"/>
          <w:sz w:val="24"/>
        </w:rPr>
        <w:tab/>
      </w:r>
      <w:r w:rsidRPr="006036FA">
        <w:rPr>
          <w:rFonts w:ascii="Times New Roman" w:hAnsi="Times New Roman"/>
          <w:sz w:val="24"/>
        </w:rPr>
        <w:t xml:space="preserve">3. Bij ministeriële regeling kunnen regels worden gesteld over de toepassing van het eerste lid. </w:t>
      </w:r>
    </w:p>
    <w:p w:rsidR="006036FA" w:rsidP="006036FA" w:rsidRDefault="006036FA">
      <w:pPr>
        <w:rPr>
          <w:rFonts w:ascii="Times New Roman" w:hAnsi="Times New Roman"/>
          <w:sz w:val="24"/>
        </w:rPr>
      </w:pPr>
    </w:p>
    <w:p w:rsidR="006036FA" w:rsidP="006036FA" w:rsidRDefault="006036FA">
      <w:pPr>
        <w:rPr>
          <w:rFonts w:ascii="Times New Roman" w:hAnsi="Times New Roman"/>
          <w:sz w:val="24"/>
        </w:rPr>
      </w:pPr>
      <w:r w:rsidRPr="006036FA">
        <w:rPr>
          <w:rFonts w:ascii="Times New Roman" w:hAnsi="Times New Roman"/>
          <w:sz w:val="24"/>
        </w:rPr>
        <w:t>D</w:t>
      </w:r>
    </w:p>
    <w:p w:rsidR="006036FA" w:rsidP="006036FA" w:rsidRDefault="006036FA">
      <w:pPr>
        <w:rPr>
          <w:rFonts w:ascii="Times New Roman" w:hAnsi="Times New Roman"/>
          <w:sz w:val="24"/>
        </w:rPr>
      </w:pPr>
    </w:p>
    <w:p w:rsidRPr="006036FA" w:rsidR="006036FA" w:rsidP="006036FA" w:rsidRDefault="006036FA">
      <w:pPr>
        <w:rPr>
          <w:rFonts w:ascii="Times New Roman" w:hAnsi="Times New Roman"/>
          <w:sz w:val="24"/>
        </w:rPr>
      </w:pPr>
      <w:r>
        <w:rPr>
          <w:rFonts w:ascii="Times New Roman" w:hAnsi="Times New Roman"/>
          <w:sz w:val="24"/>
        </w:rPr>
        <w:tab/>
      </w:r>
      <w:r w:rsidRPr="006036FA">
        <w:rPr>
          <w:rFonts w:ascii="Times New Roman" w:hAnsi="Times New Roman"/>
          <w:sz w:val="24"/>
        </w:rPr>
        <w:t>Onder vervanging van de punt aan het slot van onderdeel d door een puntkomma wordt aan artikel 10 een onderdeel toegevoegd, luidende:</w:t>
      </w:r>
    </w:p>
    <w:p w:rsidRPr="006036FA" w:rsidR="006036FA" w:rsidP="006036FA" w:rsidRDefault="006036FA">
      <w:pPr>
        <w:rPr>
          <w:rFonts w:ascii="Times New Roman" w:hAnsi="Times New Roman"/>
          <w:sz w:val="24"/>
          <w:lang w:eastAsia="en-US"/>
        </w:rPr>
      </w:pPr>
      <w:r>
        <w:rPr>
          <w:rFonts w:ascii="Times New Roman" w:hAnsi="Times New Roman"/>
          <w:sz w:val="24"/>
        </w:rPr>
        <w:tab/>
      </w:r>
      <w:r w:rsidRPr="006036FA">
        <w:rPr>
          <w:rFonts w:ascii="Times New Roman" w:hAnsi="Times New Roman"/>
          <w:sz w:val="24"/>
        </w:rPr>
        <w:t xml:space="preserve">e. dat de werkgever </w:t>
      </w:r>
      <w:r w:rsidRPr="006036FA">
        <w:rPr>
          <w:rFonts w:ascii="Times New Roman" w:hAnsi="Times New Roman"/>
          <w:sz w:val="24"/>
          <w:lang w:eastAsia="en-US"/>
        </w:rPr>
        <w:t xml:space="preserve">economische activiteiten gaat verrichten en stukken van de start van de activiteiten </w:t>
      </w:r>
      <w:r w:rsidRPr="006036FA">
        <w:rPr>
          <w:rFonts w:ascii="Times New Roman" w:hAnsi="Times New Roman"/>
          <w:sz w:val="24"/>
        </w:rPr>
        <w:t>ter beschikking stelt aan de vergunningverlenende instantie.</w:t>
      </w:r>
    </w:p>
    <w:p w:rsidRPr="006036FA" w:rsidR="006036FA" w:rsidP="006036FA" w:rsidRDefault="006036FA">
      <w:pPr>
        <w:rPr>
          <w:rFonts w:ascii="Times New Roman" w:hAnsi="Times New Roman"/>
          <w:sz w:val="24"/>
        </w:rPr>
      </w:pPr>
    </w:p>
    <w:p w:rsidRPr="006036FA" w:rsidR="006036FA" w:rsidP="006036FA" w:rsidRDefault="006036FA">
      <w:pPr>
        <w:rPr>
          <w:rFonts w:ascii="Times New Roman" w:hAnsi="Times New Roman"/>
          <w:sz w:val="24"/>
        </w:rPr>
      </w:pPr>
      <w:r>
        <w:rPr>
          <w:rFonts w:ascii="Times New Roman" w:hAnsi="Times New Roman"/>
          <w:sz w:val="24"/>
        </w:rPr>
        <w:t>E</w:t>
      </w:r>
    </w:p>
    <w:p w:rsidR="006036FA" w:rsidP="006036FA" w:rsidRDefault="006036FA">
      <w:pPr>
        <w:rPr>
          <w:rFonts w:ascii="Times New Roman" w:hAnsi="Times New Roman"/>
          <w:sz w:val="24"/>
        </w:rPr>
      </w:pPr>
    </w:p>
    <w:p w:rsidR="006036FA" w:rsidP="006036FA" w:rsidRDefault="006036FA">
      <w:pPr>
        <w:rPr>
          <w:rFonts w:ascii="Times New Roman" w:hAnsi="Times New Roman"/>
          <w:sz w:val="24"/>
        </w:rPr>
      </w:pPr>
      <w:r>
        <w:rPr>
          <w:rFonts w:ascii="Times New Roman" w:hAnsi="Times New Roman"/>
          <w:sz w:val="24"/>
        </w:rPr>
        <w:tab/>
      </w:r>
      <w:r w:rsidRPr="006036FA">
        <w:rPr>
          <w:rFonts w:ascii="Times New Roman" w:hAnsi="Times New Roman"/>
          <w:sz w:val="24"/>
        </w:rPr>
        <w:t xml:space="preserve">Artikel </w:t>
      </w:r>
      <w:r>
        <w:rPr>
          <w:rFonts w:ascii="Times New Roman" w:hAnsi="Times New Roman"/>
          <w:sz w:val="24"/>
        </w:rPr>
        <w:t xml:space="preserve">11 wordt als volgt gewijzigd: </w:t>
      </w:r>
    </w:p>
    <w:p w:rsidR="006036FA" w:rsidP="006036FA" w:rsidRDefault="006036FA">
      <w:pPr>
        <w:rPr>
          <w:rFonts w:ascii="Times New Roman" w:hAnsi="Times New Roman"/>
          <w:sz w:val="24"/>
        </w:rPr>
      </w:pPr>
    </w:p>
    <w:p w:rsidR="006036FA" w:rsidP="006036FA" w:rsidRDefault="006036FA">
      <w:pPr>
        <w:rPr>
          <w:rFonts w:ascii="Times New Roman" w:hAnsi="Times New Roman"/>
          <w:sz w:val="24"/>
        </w:rPr>
      </w:pPr>
      <w:r>
        <w:rPr>
          <w:rFonts w:ascii="Times New Roman" w:hAnsi="Times New Roman"/>
          <w:sz w:val="24"/>
        </w:rPr>
        <w:tab/>
      </w:r>
      <w:r w:rsidRPr="006036FA">
        <w:rPr>
          <w:rFonts w:ascii="Times New Roman" w:hAnsi="Times New Roman"/>
          <w:sz w:val="24"/>
        </w:rPr>
        <w:t>1. In het eerste lid wordt “een jaa</w:t>
      </w:r>
      <w:r>
        <w:rPr>
          <w:rFonts w:ascii="Times New Roman" w:hAnsi="Times New Roman"/>
          <w:sz w:val="24"/>
        </w:rPr>
        <w:t xml:space="preserve">r” vervangen door “drie jaar”. </w:t>
      </w:r>
    </w:p>
    <w:p w:rsidR="006036FA" w:rsidP="006036FA" w:rsidRDefault="006036FA">
      <w:pPr>
        <w:rPr>
          <w:rFonts w:ascii="Times New Roman" w:hAnsi="Times New Roman"/>
          <w:sz w:val="24"/>
        </w:rPr>
      </w:pPr>
    </w:p>
    <w:p w:rsidR="006036FA" w:rsidP="006036FA" w:rsidRDefault="006036FA">
      <w:pPr>
        <w:rPr>
          <w:rFonts w:ascii="Times New Roman" w:hAnsi="Times New Roman"/>
          <w:sz w:val="24"/>
        </w:rPr>
      </w:pPr>
      <w:r>
        <w:rPr>
          <w:rFonts w:ascii="Times New Roman" w:hAnsi="Times New Roman"/>
          <w:sz w:val="24"/>
        </w:rPr>
        <w:tab/>
      </w:r>
      <w:r w:rsidRPr="006036FA">
        <w:rPr>
          <w:rFonts w:ascii="Times New Roman" w:hAnsi="Times New Roman"/>
          <w:sz w:val="24"/>
        </w:rPr>
        <w:t>2. Het derde lid komt t</w:t>
      </w:r>
      <w:r>
        <w:rPr>
          <w:rFonts w:ascii="Times New Roman" w:hAnsi="Times New Roman"/>
          <w:sz w:val="24"/>
        </w:rPr>
        <w:t xml:space="preserve">e luiden: </w:t>
      </w:r>
    </w:p>
    <w:p w:rsidRPr="006036FA" w:rsidR="006036FA" w:rsidP="006036FA" w:rsidRDefault="006036FA">
      <w:pPr>
        <w:rPr>
          <w:rFonts w:ascii="Times New Roman" w:hAnsi="Times New Roman"/>
          <w:sz w:val="24"/>
        </w:rPr>
      </w:pPr>
      <w:r>
        <w:rPr>
          <w:rFonts w:ascii="Times New Roman" w:hAnsi="Times New Roman"/>
          <w:sz w:val="24"/>
        </w:rPr>
        <w:tab/>
      </w:r>
      <w:r w:rsidRPr="006036FA">
        <w:rPr>
          <w:rFonts w:ascii="Times New Roman" w:hAnsi="Times New Roman"/>
          <w:sz w:val="24"/>
        </w:rPr>
        <w:t>3. Bij of krachtens algemene maatregel van bestuur kan worden bepaald dat een tewerkstellingsvergunning voor bepaalde categorieën van werkzaamheden voor een kortere periode dan drie jaar wordt verleend.</w:t>
      </w:r>
    </w:p>
    <w:p w:rsidRPr="006036FA" w:rsidR="006036FA" w:rsidP="006036FA" w:rsidRDefault="006036FA">
      <w:pPr>
        <w:rPr>
          <w:rFonts w:ascii="Times New Roman" w:hAnsi="Times New Roman"/>
          <w:sz w:val="24"/>
        </w:rPr>
      </w:pPr>
    </w:p>
    <w:p w:rsidRPr="006036FA" w:rsidR="006036FA" w:rsidP="006036FA" w:rsidRDefault="006036FA">
      <w:pPr>
        <w:rPr>
          <w:rFonts w:ascii="Times New Roman" w:hAnsi="Times New Roman"/>
          <w:sz w:val="24"/>
        </w:rPr>
      </w:pPr>
      <w:r w:rsidRPr="006036FA">
        <w:rPr>
          <w:rFonts w:ascii="Times New Roman" w:hAnsi="Times New Roman"/>
          <w:sz w:val="24"/>
        </w:rPr>
        <w:t>F</w:t>
      </w:r>
    </w:p>
    <w:p w:rsidRPr="006036FA" w:rsidR="006036FA" w:rsidP="006036FA" w:rsidRDefault="006036FA">
      <w:pPr>
        <w:rPr>
          <w:rFonts w:ascii="Times New Roman" w:hAnsi="Times New Roman"/>
          <w:sz w:val="24"/>
        </w:rPr>
      </w:pPr>
    </w:p>
    <w:p w:rsidRPr="006036FA" w:rsidR="006036FA" w:rsidP="006036FA" w:rsidRDefault="006036FA">
      <w:pPr>
        <w:rPr>
          <w:rFonts w:ascii="Times New Roman" w:hAnsi="Times New Roman"/>
          <w:sz w:val="24"/>
        </w:rPr>
      </w:pPr>
      <w:r>
        <w:rPr>
          <w:rFonts w:ascii="Times New Roman" w:hAnsi="Times New Roman"/>
          <w:sz w:val="24"/>
        </w:rPr>
        <w:tab/>
      </w:r>
      <w:r w:rsidRPr="006036FA">
        <w:rPr>
          <w:rFonts w:ascii="Times New Roman" w:hAnsi="Times New Roman"/>
          <w:sz w:val="24"/>
        </w:rPr>
        <w:t xml:space="preserve">Na artikel 11 wordt een artikel 11a ingevoegd, luidende: </w:t>
      </w:r>
    </w:p>
    <w:p w:rsidRPr="006036FA" w:rsidR="006036FA" w:rsidP="006036FA" w:rsidRDefault="006036FA">
      <w:pPr>
        <w:rPr>
          <w:rFonts w:ascii="Times New Roman" w:hAnsi="Times New Roman"/>
          <w:sz w:val="24"/>
        </w:rPr>
      </w:pPr>
    </w:p>
    <w:p w:rsidRPr="006036FA" w:rsidR="006036FA" w:rsidP="006036FA" w:rsidRDefault="006036FA">
      <w:pPr>
        <w:rPr>
          <w:rFonts w:ascii="Times New Roman" w:hAnsi="Times New Roman"/>
          <w:b/>
          <w:sz w:val="24"/>
        </w:rPr>
      </w:pPr>
      <w:r w:rsidRPr="006036FA">
        <w:rPr>
          <w:rFonts w:ascii="Times New Roman" w:hAnsi="Times New Roman"/>
          <w:b/>
          <w:sz w:val="24"/>
        </w:rPr>
        <w:t>Artikel 11a</w:t>
      </w:r>
    </w:p>
    <w:p w:rsidRPr="006036FA" w:rsidR="006036FA" w:rsidP="006036FA" w:rsidRDefault="006036FA">
      <w:pPr>
        <w:rPr>
          <w:rFonts w:ascii="Times New Roman" w:hAnsi="Times New Roman"/>
          <w:sz w:val="24"/>
        </w:rPr>
      </w:pPr>
    </w:p>
    <w:p w:rsidRPr="006036FA" w:rsidR="006036FA" w:rsidP="006036FA" w:rsidRDefault="006036FA">
      <w:pPr>
        <w:rPr>
          <w:rFonts w:ascii="Times New Roman" w:hAnsi="Times New Roman"/>
          <w:sz w:val="24"/>
        </w:rPr>
      </w:pPr>
      <w:r>
        <w:rPr>
          <w:rFonts w:ascii="Times New Roman" w:hAnsi="Times New Roman"/>
          <w:sz w:val="24"/>
        </w:rPr>
        <w:lastRenderedPageBreak/>
        <w:tab/>
      </w:r>
      <w:r w:rsidRPr="006036FA">
        <w:rPr>
          <w:rFonts w:ascii="Times New Roman" w:hAnsi="Times New Roman"/>
          <w:sz w:val="24"/>
        </w:rPr>
        <w:t>Het loon, bedoeld in artikel 7, wordt door de werkgever over een periode van ten hoogste een maand, bijgeschreven op een bankrekening, bestemd voor girale betaling, op naam van de vreemdeling.</w:t>
      </w:r>
    </w:p>
    <w:p w:rsidR="006036FA" w:rsidP="006036FA" w:rsidRDefault="006036FA">
      <w:pPr>
        <w:rPr>
          <w:rFonts w:ascii="Times New Roman" w:hAnsi="Times New Roman"/>
          <w:sz w:val="24"/>
        </w:rPr>
      </w:pPr>
    </w:p>
    <w:p w:rsidR="006036FA" w:rsidP="006036FA" w:rsidRDefault="006036FA">
      <w:pPr>
        <w:rPr>
          <w:rFonts w:ascii="Times New Roman" w:hAnsi="Times New Roman"/>
          <w:sz w:val="24"/>
        </w:rPr>
      </w:pPr>
    </w:p>
    <w:p w:rsidRPr="006036FA" w:rsidR="006036FA" w:rsidP="006036FA" w:rsidRDefault="006036FA">
      <w:pPr>
        <w:rPr>
          <w:rFonts w:ascii="Times New Roman" w:hAnsi="Times New Roman"/>
          <w:b/>
          <w:sz w:val="24"/>
        </w:rPr>
      </w:pPr>
      <w:r w:rsidRPr="006036FA">
        <w:rPr>
          <w:rFonts w:ascii="Times New Roman" w:hAnsi="Times New Roman"/>
          <w:b/>
          <w:sz w:val="24"/>
        </w:rPr>
        <w:t>ARTIKEL II</w:t>
      </w:r>
    </w:p>
    <w:p w:rsidR="006036FA" w:rsidP="006036FA" w:rsidRDefault="006036FA">
      <w:pPr>
        <w:rPr>
          <w:rFonts w:ascii="Times New Roman" w:hAnsi="Times New Roman"/>
          <w:sz w:val="24"/>
        </w:rPr>
      </w:pPr>
    </w:p>
    <w:p w:rsidRPr="006036FA" w:rsidR="006036FA" w:rsidP="006036FA" w:rsidRDefault="006036FA">
      <w:pPr>
        <w:rPr>
          <w:rFonts w:ascii="Times New Roman" w:hAnsi="Times New Roman"/>
          <w:sz w:val="24"/>
        </w:rPr>
      </w:pPr>
      <w:r>
        <w:rPr>
          <w:rFonts w:ascii="Times New Roman" w:hAnsi="Times New Roman"/>
          <w:sz w:val="24"/>
        </w:rPr>
        <w:tab/>
      </w:r>
      <w:r w:rsidRPr="006036FA">
        <w:rPr>
          <w:rFonts w:ascii="Times New Roman" w:hAnsi="Times New Roman"/>
          <w:sz w:val="24"/>
        </w:rPr>
        <w:t>Artikel 14, vijfde lid, van de Vreemdelingenwet 2000 vervalt.</w:t>
      </w:r>
    </w:p>
    <w:p w:rsidR="006036FA" w:rsidP="006036FA" w:rsidRDefault="006036FA">
      <w:pPr>
        <w:rPr>
          <w:rFonts w:ascii="Times New Roman" w:hAnsi="Times New Roman"/>
          <w:b/>
          <w:sz w:val="24"/>
        </w:rPr>
      </w:pPr>
    </w:p>
    <w:p w:rsidR="006036FA" w:rsidP="006036FA" w:rsidRDefault="006036FA">
      <w:pPr>
        <w:rPr>
          <w:rFonts w:ascii="Times New Roman" w:hAnsi="Times New Roman"/>
          <w:b/>
          <w:sz w:val="24"/>
        </w:rPr>
      </w:pPr>
    </w:p>
    <w:p w:rsidRPr="006036FA" w:rsidR="006036FA" w:rsidP="006036FA" w:rsidRDefault="006036FA">
      <w:pPr>
        <w:rPr>
          <w:rFonts w:ascii="Times New Roman" w:hAnsi="Times New Roman"/>
          <w:b/>
          <w:sz w:val="24"/>
        </w:rPr>
      </w:pPr>
      <w:r w:rsidRPr="006036FA">
        <w:rPr>
          <w:rFonts w:ascii="Times New Roman" w:hAnsi="Times New Roman"/>
          <w:b/>
          <w:sz w:val="24"/>
        </w:rPr>
        <w:t>ARTIKEL III</w:t>
      </w:r>
    </w:p>
    <w:p w:rsidR="006036FA" w:rsidP="006036FA" w:rsidRDefault="006036FA">
      <w:pPr>
        <w:rPr>
          <w:rFonts w:ascii="Times New Roman" w:hAnsi="Times New Roman"/>
          <w:b/>
          <w:sz w:val="24"/>
        </w:rPr>
      </w:pPr>
    </w:p>
    <w:p w:rsidRPr="006036FA" w:rsidR="006036FA" w:rsidP="006036FA" w:rsidRDefault="006036FA">
      <w:pPr>
        <w:rPr>
          <w:rFonts w:ascii="Times New Roman" w:hAnsi="Times New Roman"/>
          <w:sz w:val="24"/>
        </w:rPr>
      </w:pPr>
      <w:r>
        <w:rPr>
          <w:rFonts w:ascii="Times New Roman" w:hAnsi="Times New Roman"/>
          <w:b/>
          <w:sz w:val="24"/>
        </w:rPr>
        <w:tab/>
      </w:r>
      <w:r w:rsidRPr="006036FA">
        <w:rPr>
          <w:rFonts w:ascii="Times New Roman" w:hAnsi="Times New Roman"/>
          <w:sz w:val="24"/>
        </w:rPr>
        <w:t>Ten aanzien van een aanvraag van een tewerkstellingsvergunning of gecombineerde vergunning die is ontvangen vóór het tijdstip van inwerkingtreding van artikel I, onderdeel C, van deze wet, zijn de voorwaarden, genoemd in de onderdelen h en i uit het tweede lid van het in artikel I, onderdeel C, genoemde artikel 9 van</w:t>
      </w:r>
      <w:r>
        <w:rPr>
          <w:rFonts w:ascii="Times New Roman" w:hAnsi="Times New Roman"/>
          <w:sz w:val="24"/>
        </w:rPr>
        <w:t xml:space="preserve"> deze wet niet van toepassing. </w:t>
      </w:r>
    </w:p>
    <w:p w:rsidRPr="006036FA" w:rsidR="006036FA" w:rsidP="006036FA" w:rsidRDefault="006036FA">
      <w:pPr>
        <w:rPr>
          <w:rFonts w:ascii="Times New Roman" w:hAnsi="Times New Roman"/>
          <w:b/>
          <w:sz w:val="24"/>
        </w:rPr>
      </w:pPr>
    </w:p>
    <w:p w:rsidR="006036FA" w:rsidP="006036FA" w:rsidRDefault="006036FA">
      <w:pPr>
        <w:rPr>
          <w:rFonts w:ascii="Times New Roman" w:hAnsi="Times New Roman"/>
          <w:b/>
          <w:sz w:val="24"/>
        </w:rPr>
      </w:pPr>
    </w:p>
    <w:p w:rsidRPr="006036FA" w:rsidR="006036FA" w:rsidP="006036FA" w:rsidRDefault="006036FA">
      <w:pPr>
        <w:rPr>
          <w:rFonts w:ascii="Times New Roman" w:hAnsi="Times New Roman"/>
          <w:b/>
          <w:sz w:val="24"/>
        </w:rPr>
      </w:pPr>
      <w:r w:rsidRPr="006036FA">
        <w:rPr>
          <w:rFonts w:ascii="Times New Roman" w:hAnsi="Times New Roman"/>
          <w:b/>
          <w:sz w:val="24"/>
        </w:rPr>
        <w:t>ARTIKEL IV</w:t>
      </w:r>
    </w:p>
    <w:p w:rsidR="006036FA" w:rsidP="006036FA" w:rsidRDefault="006036FA">
      <w:pPr>
        <w:rPr>
          <w:rFonts w:ascii="Times New Roman" w:hAnsi="Times New Roman"/>
          <w:b/>
          <w:sz w:val="24"/>
        </w:rPr>
      </w:pPr>
    </w:p>
    <w:p w:rsidRPr="006036FA" w:rsidR="006036FA" w:rsidP="006036FA" w:rsidRDefault="006036FA">
      <w:pPr>
        <w:rPr>
          <w:rFonts w:ascii="Times New Roman" w:hAnsi="Times New Roman"/>
          <w:sz w:val="24"/>
        </w:rPr>
      </w:pPr>
      <w:r>
        <w:rPr>
          <w:rFonts w:ascii="Times New Roman" w:hAnsi="Times New Roman"/>
          <w:b/>
          <w:sz w:val="24"/>
        </w:rPr>
        <w:tab/>
      </w:r>
      <w:r w:rsidRPr="006036FA">
        <w:rPr>
          <w:rFonts w:ascii="Times New Roman" w:hAnsi="Times New Roman"/>
          <w:sz w:val="24"/>
        </w:rPr>
        <w:t>Deze wet treedt in werking op een bij koninklijk besluit te bepalen tijdstip, dat voor de verschillende artikelen of onderdelen daarvan verschillend kan worden vastgesteld.</w:t>
      </w:r>
      <w:r w:rsidRPr="006036FA">
        <w:rPr>
          <w:rFonts w:ascii="Times New Roman" w:hAnsi="Times New Roman"/>
          <w:sz w:val="24"/>
        </w:rPr>
        <w:br/>
      </w:r>
    </w:p>
    <w:p w:rsidR="001C484B" w:rsidP="006036FA" w:rsidRDefault="001C484B">
      <w:pPr>
        <w:rPr>
          <w:rFonts w:ascii="Times New Roman" w:hAnsi="Times New Roman"/>
          <w:sz w:val="24"/>
        </w:rPr>
      </w:pPr>
    </w:p>
    <w:p w:rsidRPr="006036FA" w:rsidR="006036FA" w:rsidP="006036FA" w:rsidRDefault="001C484B">
      <w:pPr>
        <w:rPr>
          <w:rFonts w:ascii="Times New Roman" w:hAnsi="Times New Roman"/>
          <w:sz w:val="24"/>
        </w:rPr>
      </w:pPr>
      <w:r>
        <w:rPr>
          <w:rFonts w:ascii="Times New Roman" w:hAnsi="Times New Roman"/>
          <w:sz w:val="24"/>
        </w:rPr>
        <w:tab/>
      </w:r>
      <w:r w:rsidRPr="006036FA" w:rsidR="006036FA">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6036FA" w:rsidR="006036FA" w:rsidP="006036FA" w:rsidRDefault="006036FA">
      <w:pPr>
        <w:rPr>
          <w:rFonts w:ascii="Times New Roman" w:hAnsi="Times New Roman"/>
          <w:sz w:val="24"/>
        </w:rPr>
      </w:pPr>
    </w:p>
    <w:p w:rsidRPr="006036FA" w:rsidR="006036FA" w:rsidP="006036FA" w:rsidRDefault="006036FA">
      <w:pPr>
        <w:rPr>
          <w:rFonts w:ascii="Times New Roman" w:hAnsi="Times New Roman"/>
          <w:sz w:val="24"/>
        </w:rPr>
      </w:pPr>
      <w:r>
        <w:rPr>
          <w:rFonts w:ascii="Times New Roman" w:hAnsi="Times New Roman"/>
          <w:sz w:val="24"/>
        </w:rPr>
        <w:t>Gegeven</w:t>
      </w:r>
    </w:p>
    <w:p w:rsidRPr="006036FA" w:rsidR="006036FA" w:rsidP="006036FA" w:rsidRDefault="006036FA">
      <w:pPr>
        <w:rPr>
          <w:rFonts w:ascii="Times New Roman" w:hAnsi="Times New Roman"/>
          <w:sz w:val="24"/>
        </w:rPr>
      </w:pPr>
    </w:p>
    <w:p w:rsidRPr="006036FA" w:rsidR="006036FA" w:rsidP="006036FA" w:rsidRDefault="006036FA">
      <w:pPr>
        <w:rPr>
          <w:rFonts w:ascii="Times New Roman" w:hAnsi="Times New Roman"/>
          <w:sz w:val="24"/>
        </w:rPr>
      </w:pPr>
    </w:p>
    <w:p w:rsidRPr="006036FA" w:rsidR="006036FA" w:rsidP="006036FA" w:rsidRDefault="006036FA">
      <w:pPr>
        <w:rPr>
          <w:rFonts w:ascii="Times New Roman" w:hAnsi="Times New Roman"/>
          <w:sz w:val="24"/>
        </w:rPr>
      </w:pPr>
    </w:p>
    <w:p w:rsidRPr="006036FA" w:rsidR="006036FA" w:rsidP="006036FA" w:rsidRDefault="006036FA">
      <w:pPr>
        <w:rPr>
          <w:rFonts w:ascii="Times New Roman" w:hAnsi="Times New Roman"/>
          <w:sz w:val="24"/>
        </w:rPr>
      </w:pPr>
    </w:p>
    <w:p w:rsidRPr="006036FA" w:rsidR="006036FA" w:rsidP="006036FA" w:rsidRDefault="006036FA">
      <w:pPr>
        <w:rPr>
          <w:rFonts w:ascii="Times New Roman" w:hAnsi="Times New Roman"/>
          <w:sz w:val="24"/>
        </w:rPr>
      </w:pPr>
    </w:p>
    <w:p w:rsidRPr="006036FA" w:rsidR="006036FA" w:rsidP="006036FA" w:rsidRDefault="006036FA">
      <w:pPr>
        <w:rPr>
          <w:rFonts w:ascii="Times New Roman" w:hAnsi="Times New Roman"/>
          <w:sz w:val="24"/>
        </w:rPr>
      </w:pPr>
    </w:p>
    <w:p w:rsidR="006036FA" w:rsidP="006036FA" w:rsidRDefault="006036FA">
      <w:pPr>
        <w:rPr>
          <w:rFonts w:ascii="Times New Roman" w:hAnsi="Times New Roman"/>
          <w:sz w:val="24"/>
        </w:rPr>
      </w:pPr>
    </w:p>
    <w:p w:rsidR="006036FA" w:rsidP="006036FA" w:rsidRDefault="006036FA">
      <w:pPr>
        <w:rPr>
          <w:rFonts w:ascii="Times New Roman" w:hAnsi="Times New Roman"/>
          <w:sz w:val="24"/>
        </w:rPr>
      </w:pPr>
    </w:p>
    <w:p w:rsidR="006036FA" w:rsidP="006036FA" w:rsidRDefault="006036FA">
      <w:pPr>
        <w:rPr>
          <w:rFonts w:ascii="Times New Roman" w:hAnsi="Times New Roman"/>
          <w:sz w:val="24"/>
        </w:rPr>
      </w:pPr>
    </w:p>
    <w:p w:rsidRPr="006036FA" w:rsidR="006036FA" w:rsidP="006036FA" w:rsidRDefault="006036FA">
      <w:pPr>
        <w:rPr>
          <w:rFonts w:ascii="Times New Roman" w:hAnsi="Times New Roman"/>
          <w:sz w:val="24"/>
        </w:rPr>
      </w:pPr>
      <w:r>
        <w:rPr>
          <w:rFonts w:ascii="Times New Roman" w:hAnsi="Times New Roman"/>
          <w:sz w:val="24"/>
        </w:rPr>
        <w:t>De M</w:t>
      </w:r>
      <w:r w:rsidRPr="006036FA">
        <w:rPr>
          <w:rFonts w:ascii="Times New Roman" w:hAnsi="Times New Roman"/>
          <w:sz w:val="24"/>
        </w:rPr>
        <w:t>inister van Sociale Zaken en Werkgelegenheid</w:t>
      </w:r>
      <w:r>
        <w:rPr>
          <w:rFonts w:ascii="Times New Roman" w:hAnsi="Times New Roman"/>
          <w:sz w:val="24"/>
        </w:rPr>
        <w:t>,</w:t>
      </w:r>
    </w:p>
    <w:sectPr w:rsidRPr="006036FA" w:rsidR="006036FA"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6FA" w:rsidRDefault="006036FA">
      <w:pPr>
        <w:spacing w:line="20" w:lineRule="exact"/>
      </w:pPr>
    </w:p>
  </w:endnote>
  <w:endnote w:type="continuationSeparator" w:id="0">
    <w:p w:rsidR="006036FA" w:rsidRDefault="006036FA">
      <w:pPr>
        <w:pStyle w:val="Amendement"/>
      </w:pPr>
      <w:r>
        <w:rPr>
          <w:b w:val="0"/>
          <w:bCs w:val="0"/>
        </w:rPr>
        <w:t xml:space="preserve"> </w:t>
      </w:r>
    </w:p>
  </w:endnote>
  <w:endnote w:type="continuationNotice" w:id="1">
    <w:p w:rsidR="006036FA" w:rsidRDefault="006036FA">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B43EBE">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6FA" w:rsidRDefault="006036FA">
      <w:pPr>
        <w:pStyle w:val="Amendement"/>
      </w:pPr>
      <w:r>
        <w:rPr>
          <w:b w:val="0"/>
          <w:bCs w:val="0"/>
        </w:rPr>
        <w:separator/>
      </w:r>
    </w:p>
  </w:footnote>
  <w:footnote w:type="continuationSeparator" w:id="0">
    <w:p w:rsidR="006036FA" w:rsidRDefault="006036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6FA"/>
    <w:rsid w:val="00012DBE"/>
    <w:rsid w:val="000A1D81"/>
    <w:rsid w:val="00111ED3"/>
    <w:rsid w:val="001A5618"/>
    <w:rsid w:val="001C190E"/>
    <w:rsid w:val="001C484B"/>
    <w:rsid w:val="002168F4"/>
    <w:rsid w:val="002A727C"/>
    <w:rsid w:val="002E54BA"/>
    <w:rsid w:val="00375A9B"/>
    <w:rsid w:val="00511CFD"/>
    <w:rsid w:val="005D2707"/>
    <w:rsid w:val="006036FA"/>
    <w:rsid w:val="00606255"/>
    <w:rsid w:val="006B607A"/>
    <w:rsid w:val="007D451C"/>
    <w:rsid w:val="00826224"/>
    <w:rsid w:val="00930A23"/>
    <w:rsid w:val="009C7354"/>
    <w:rsid w:val="009E6D7F"/>
    <w:rsid w:val="00A11E73"/>
    <w:rsid w:val="00A2521E"/>
    <w:rsid w:val="00AE436A"/>
    <w:rsid w:val="00B43EBE"/>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FF06E0"/>
  <w15:docId w15:val="{EEA3CAAD-48D4-4819-98CB-0CD139992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semiHidden/>
    <w:unhideWhenUsed/>
    <w:rsid w:val="001C484B"/>
    <w:rPr>
      <w:rFonts w:ascii="Segoe UI" w:hAnsi="Segoe UI" w:cs="Segoe UI"/>
      <w:sz w:val="18"/>
      <w:szCs w:val="18"/>
    </w:rPr>
  </w:style>
  <w:style w:type="character" w:customStyle="1" w:styleId="BallontekstChar">
    <w:name w:val="Ballontekst Char"/>
    <w:basedOn w:val="Standaardalinea-lettertype"/>
    <w:link w:val="Ballontekst"/>
    <w:semiHidden/>
    <w:rsid w:val="001C48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762</ap:Words>
  <ap:Characters>4029</ap:Characters>
  <ap:DocSecurity>0</ap:DocSecurity>
  <ap:Lines>33</ap:Lines>
  <ap:Paragraphs>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4782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2020-12-17T12:19:00.0000000Z</lastPrinted>
  <dcterms:created xsi:type="dcterms:W3CDTF">2021-06-23T13:33:00.0000000Z</dcterms:created>
  <dcterms:modified xsi:type="dcterms:W3CDTF">2021-06-23T13:36:00.0000000Z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