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E7864" w14:paraId="258EB843" w14:textId="0855EFE4">
                            <w:pPr>
                              <w:pStyle w:val="Huisstijl-Agendatitel"/>
                              <w:ind w:left="0" w:firstLine="0"/>
                              <w:jc w:val="right"/>
                            </w:pPr>
                            <w:r>
                              <w:t>18</w:t>
                            </w:r>
                            <w:r w:rsidR="00BC4BC2">
                              <w:t xml:space="preserve"> juni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11774219">
                      <w:pPr>
                        <w:pStyle w:val="Huisstijl-Agendatitel"/>
                        <w:ind w:left="0" w:firstLine="0"/>
                        <w:jc w:val="right"/>
                      </w:pPr>
                      <w:r>
                        <w:t xml:space="preserve">Commissie </w:t>
                      </w:r>
                      <w:r w:rsidR="00471679">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E7864" w14:paraId="258EB843" w14:textId="0855EFE4">
                      <w:pPr>
                        <w:pStyle w:val="Huisstijl-Agendatitel"/>
                        <w:ind w:left="0" w:firstLine="0"/>
                        <w:jc w:val="right"/>
                      </w:pPr>
                      <w:r>
                        <w:t>18</w:t>
                      </w:r>
                      <w:r w:rsidR="00BC4BC2">
                        <w:t xml:space="preserve"> juni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2306F5F2">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sidRPr="003E7864" w:rsidR="003E7864">
        <w:rPr>
          <w:sz w:val="16"/>
          <w:szCs w:val="18"/>
        </w:rPr>
        <w:t>in de periode sinds de vorige lijst met EU-voorstellen (die is besproken in de vorige procedurevergadering</w:t>
      </w:r>
      <w:r w:rsidR="003E7864">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B93DBF" w:rsidP="002A4BD8" w:rsidRDefault="00115B3F" w14:paraId="100C55F1" w14:textId="51D22898">
      <w:pPr>
        <w:rPr>
          <w:szCs w:val="18"/>
        </w:rPr>
      </w:pPr>
      <w:r>
        <w:rPr>
          <w:szCs w:val="18"/>
        </w:rPr>
        <w:t xml:space="preserve">Geen wetgevende voorstellen. </w:t>
      </w:r>
    </w:p>
    <w:p w:rsidR="00B93DBF" w:rsidP="00B93DBF" w:rsidRDefault="00B93DBF" w14:paraId="63564D43" w14:textId="77777777">
      <w:pPr>
        <w:pStyle w:val="Lijstalinea"/>
        <w:rPr>
          <w:b/>
          <w:szCs w:val="18"/>
        </w:rPr>
      </w:pPr>
    </w:p>
    <w:p w:rsidR="00B93DBF" w:rsidP="00B93DBF" w:rsidRDefault="00B93DBF" w14:paraId="158A1D88" w14:textId="77777777">
      <w:pPr>
        <w:pStyle w:val="Lijstalinea"/>
        <w:rPr>
          <w:b/>
          <w:szCs w:val="18"/>
        </w:rPr>
      </w:pPr>
    </w:p>
    <w:p w:rsidRPr="00820149" w:rsidR="00820149" w:rsidP="00820149" w:rsidRDefault="00D27FE7" w14:paraId="56C0CBEE" w14:textId="1D425A2C">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D75535" w:rsidR="00D75535" w:rsidP="002A4BD8" w:rsidRDefault="00B93DBF" w14:paraId="72720F3A" w14:textId="65205C2D">
            <w:pPr>
              <w:spacing w:after="240"/>
              <w:rPr>
                <w:b/>
                <w:color w:val="595959" w:themeColor="text1" w:themeTint="A6"/>
                <w:szCs w:val="18"/>
              </w:rPr>
            </w:pPr>
            <w:r>
              <w:rPr>
                <w:rFonts w:ascii="Calibri" w:hAnsi="Calibri" w:cs="Calibri"/>
                <w:color w:val="000000"/>
                <w:sz w:val="22"/>
              </w:rPr>
              <w:t>Aanbeveling voor een AANBEVELING VAN DE RAAD met een advies van de Raad over het stabiliteitsprogramma 2021 van Nederland</w:t>
            </w:r>
            <w:r w:rsidR="006B3897">
              <w:rPr>
                <w:rFonts w:ascii="Calibri" w:hAnsi="Calibri" w:cs="Calibri"/>
                <w:color w:val="000000"/>
                <w:sz w:val="22"/>
              </w:rPr>
              <w:t xml:space="preserve"> </w:t>
            </w:r>
            <w:hyperlink w:history="1" r:id="rId14">
              <w:r w:rsidR="006B3897">
                <w:rPr>
                  <w:rStyle w:val="Hyperlink"/>
                  <w:rFonts w:ascii="Calibri" w:hAnsi="Calibri" w:cs="Calibri"/>
                  <w:sz w:val="22"/>
                </w:rPr>
                <w:t>COM (2021) 519</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6B3897" w14:paraId="67810C71" w14:textId="1ECED00E">
            <w:pPr>
              <w:spacing w:after="240"/>
              <w:rPr>
                <w:szCs w:val="18"/>
              </w:rPr>
            </w:pPr>
            <w:r>
              <w:rPr>
                <w:szCs w:val="18"/>
              </w:rPr>
              <w:t>Reeds geagendeerd</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2A4BD8" w:rsidRDefault="006B3897" w14:paraId="27F3CDCE" w14:textId="363330C5">
            <w:pPr>
              <w:spacing w:after="240"/>
              <w:rPr>
                <w:color w:val="595959" w:themeColor="text1" w:themeTint="A6"/>
                <w:szCs w:val="18"/>
              </w:rPr>
            </w:pPr>
            <w:r>
              <w:rPr>
                <w:color w:val="595959" w:themeColor="text1" w:themeTint="A6"/>
                <w:szCs w:val="18"/>
              </w:rPr>
              <w:t>De kabinetsappreciatie voor het lentepakket Europees Semester staat geagendeerd op deze PV met als voorstel om het te betrekken bij de komende Eurogroep/</w:t>
            </w:r>
            <w:proofErr w:type="spellStart"/>
            <w:r>
              <w:rPr>
                <w:color w:val="595959" w:themeColor="text1" w:themeTint="A6"/>
                <w:szCs w:val="18"/>
              </w:rPr>
              <w:t>Ecofinraad</w:t>
            </w:r>
            <w:proofErr w:type="spellEnd"/>
            <w:r>
              <w:rPr>
                <w:color w:val="595959" w:themeColor="text1" w:themeTint="A6"/>
                <w:szCs w:val="18"/>
              </w:rPr>
              <w:t xml:space="preserve">. </w:t>
            </w:r>
            <w:r w:rsidR="005C218D">
              <w:rPr>
                <w:color w:val="595959" w:themeColor="text1" w:themeTint="A6"/>
                <w:szCs w:val="18"/>
              </w:rPr>
              <w:t xml:space="preserve">De aanbevelingen voor de overige lidstaten zijn </w:t>
            </w:r>
            <w:hyperlink w:history="1" r:id="rId15">
              <w:r w:rsidRPr="005C218D" w:rsidR="005C218D">
                <w:rPr>
                  <w:rStyle w:val="Hyperlink"/>
                  <w:szCs w:val="18"/>
                </w:rPr>
                <w:t>hier</w:t>
              </w:r>
            </w:hyperlink>
            <w:r w:rsidR="005C218D">
              <w:rPr>
                <w:color w:val="595959" w:themeColor="text1" w:themeTint="A6"/>
                <w:szCs w:val="18"/>
              </w:rPr>
              <w:t xml:space="preserve"> te vinden.</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B93DBF"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B93DBF" w:rsidP="00B93DBF" w:rsidRDefault="00B93DBF"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B93DBF" w:rsidP="00B93DBF" w:rsidRDefault="00B93DBF"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B93DBF" w:rsidP="006B3897" w:rsidRDefault="005C218D" w14:paraId="0C5E3C92" w14:textId="6D881854">
            <w:pPr>
              <w:spacing w:after="240"/>
              <w:rPr>
                <w:b/>
                <w:color w:val="595959" w:themeColor="text1" w:themeTint="A6"/>
                <w:szCs w:val="18"/>
              </w:rPr>
            </w:pPr>
            <w:proofErr w:type="spellStart"/>
            <w:r>
              <w:rPr>
                <w:rFonts w:ascii="Calibri" w:hAnsi="Calibri" w:cs="Calibri"/>
                <w:color w:val="000000"/>
                <w:sz w:val="22"/>
              </w:rPr>
              <w:t>Recommendation</w:t>
            </w:r>
            <w:proofErr w:type="spellEnd"/>
            <w:r>
              <w:rPr>
                <w:rFonts w:ascii="Calibri" w:hAnsi="Calibri" w:cs="Calibri"/>
                <w:color w:val="000000"/>
                <w:sz w:val="22"/>
              </w:rPr>
              <w:t xml:space="preserve"> </w:t>
            </w:r>
            <w:proofErr w:type="spellStart"/>
            <w:r>
              <w:rPr>
                <w:rFonts w:ascii="Calibri" w:hAnsi="Calibri" w:cs="Calibri"/>
                <w:color w:val="000000"/>
                <w:sz w:val="22"/>
              </w:rPr>
              <w:t>for</w:t>
            </w:r>
            <w:proofErr w:type="spellEnd"/>
            <w:r>
              <w:rPr>
                <w:rFonts w:ascii="Calibri" w:hAnsi="Calibri" w:cs="Calibri"/>
                <w:color w:val="000000"/>
                <w:sz w:val="22"/>
              </w:rPr>
              <w:t xml:space="preserve"> a COUNCIL RECOMMENDATION </w:t>
            </w:r>
            <w:proofErr w:type="spellStart"/>
            <w:r>
              <w:rPr>
                <w:rFonts w:ascii="Calibri" w:hAnsi="Calibri" w:cs="Calibri"/>
                <w:color w:val="000000"/>
                <w:sz w:val="22"/>
              </w:rPr>
              <w:t>with</w:t>
            </w:r>
            <w:proofErr w:type="spellEnd"/>
            <w:r>
              <w:rPr>
                <w:rFonts w:ascii="Calibri" w:hAnsi="Calibri" w:cs="Calibri"/>
                <w:color w:val="000000"/>
                <w:sz w:val="22"/>
              </w:rPr>
              <w:t xml:space="preserve"> a view </w:t>
            </w:r>
            <w:proofErr w:type="spellStart"/>
            <w:r>
              <w:rPr>
                <w:rFonts w:ascii="Calibri" w:hAnsi="Calibri" w:cs="Calibri"/>
                <w:color w:val="000000"/>
                <w:sz w:val="22"/>
              </w:rPr>
              <w:t>to</w:t>
            </w:r>
            <w:proofErr w:type="spellEnd"/>
            <w:r>
              <w:rPr>
                <w:rFonts w:ascii="Calibri" w:hAnsi="Calibri" w:cs="Calibri"/>
                <w:color w:val="000000"/>
                <w:sz w:val="22"/>
              </w:rPr>
              <w:t xml:space="preserve"> </w:t>
            </w:r>
            <w:proofErr w:type="spellStart"/>
            <w:r>
              <w:rPr>
                <w:rFonts w:ascii="Calibri" w:hAnsi="Calibri" w:cs="Calibri"/>
                <w:color w:val="000000"/>
                <w:sz w:val="22"/>
              </w:rPr>
              <w:t>bringing</w:t>
            </w:r>
            <w:proofErr w:type="spellEnd"/>
            <w:r>
              <w:rPr>
                <w:rFonts w:ascii="Calibri" w:hAnsi="Calibri" w:cs="Calibri"/>
                <w:color w:val="000000"/>
                <w:sz w:val="22"/>
              </w:rPr>
              <w:t xml:space="preserve"> </w:t>
            </w:r>
            <w:proofErr w:type="spellStart"/>
            <w:r>
              <w:rPr>
                <w:rFonts w:ascii="Calibri" w:hAnsi="Calibri" w:cs="Calibri"/>
                <w:color w:val="000000"/>
                <w:sz w:val="22"/>
              </w:rPr>
              <w:t>an</w:t>
            </w:r>
            <w:proofErr w:type="spellEnd"/>
            <w:r>
              <w:rPr>
                <w:rFonts w:ascii="Calibri" w:hAnsi="Calibri" w:cs="Calibri"/>
                <w:color w:val="000000"/>
                <w:sz w:val="22"/>
              </w:rPr>
              <w:t xml:space="preserve"> end </w:t>
            </w:r>
            <w:proofErr w:type="spellStart"/>
            <w:r>
              <w:rPr>
                <w:rFonts w:ascii="Calibri" w:hAnsi="Calibri" w:cs="Calibri"/>
                <w:color w:val="000000"/>
                <w:sz w:val="22"/>
              </w:rPr>
              <w:t>to</w:t>
            </w:r>
            <w:proofErr w:type="spellEnd"/>
            <w:r>
              <w:rPr>
                <w:rFonts w:ascii="Calibri" w:hAnsi="Calibri" w:cs="Calibri"/>
                <w:color w:val="000000"/>
                <w:sz w:val="22"/>
              </w:rPr>
              <w:t xml:space="preserve"> </w:t>
            </w:r>
            <w:proofErr w:type="spellStart"/>
            <w:r>
              <w:rPr>
                <w:rFonts w:ascii="Calibri" w:hAnsi="Calibri" w:cs="Calibri"/>
                <w:color w:val="000000"/>
                <w:sz w:val="22"/>
              </w:rPr>
              <w:t>the</w:t>
            </w:r>
            <w:proofErr w:type="spellEnd"/>
            <w:r>
              <w:rPr>
                <w:rFonts w:ascii="Calibri" w:hAnsi="Calibri" w:cs="Calibri"/>
                <w:color w:val="000000"/>
                <w:sz w:val="22"/>
              </w:rPr>
              <w:t xml:space="preserve"> </w:t>
            </w:r>
            <w:proofErr w:type="spellStart"/>
            <w:r>
              <w:rPr>
                <w:rFonts w:ascii="Calibri" w:hAnsi="Calibri" w:cs="Calibri"/>
                <w:color w:val="000000"/>
                <w:sz w:val="22"/>
              </w:rPr>
              <w:t>situation</w:t>
            </w:r>
            <w:proofErr w:type="spellEnd"/>
            <w:r>
              <w:rPr>
                <w:rFonts w:ascii="Calibri" w:hAnsi="Calibri" w:cs="Calibri"/>
                <w:color w:val="000000"/>
                <w:sz w:val="22"/>
              </w:rPr>
              <w:t xml:space="preserve"> of </w:t>
            </w:r>
            <w:proofErr w:type="spellStart"/>
            <w:r>
              <w:rPr>
                <w:rFonts w:ascii="Calibri" w:hAnsi="Calibri" w:cs="Calibri"/>
                <w:color w:val="000000"/>
                <w:sz w:val="22"/>
              </w:rPr>
              <w:t>an</w:t>
            </w:r>
            <w:proofErr w:type="spellEnd"/>
            <w:r>
              <w:rPr>
                <w:rFonts w:ascii="Calibri" w:hAnsi="Calibri" w:cs="Calibri"/>
                <w:color w:val="000000"/>
                <w:sz w:val="22"/>
              </w:rPr>
              <w:t xml:space="preserve"> </w:t>
            </w:r>
            <w:proofErr w:type="spellStart"/>
            <w:r>
              <w:rPr>
                <w:rFonts w:ascii="Calibri" w:hAnsi="Calibri" w:cs="Calibri"/>
                <w:color w:val="000000"/>
                <w:sz w:val="22"/>
              </w:rPr>
              <w:t>excessive</w:t>
            </w:r>
            <w:proofErr w:type="spellEnd"/>
            <w:r>
              <w:rPr>
                <w:rFonts w:ascii="Calibri" w:hAnsi="Calibri" w:cs="Calibri"/>
                <w:color w:val="000000"/>
                <w:sz w:val="22"/>
              </w:rPr>
              <w:t xml:space="preserve"> </w:t>
            </w:r>
            <w:proofErr w:type="spellStart"/>
            <w:r>
              <w:rPr>
                <w:rFonts w:ascii="Calibri" w:hAnsi="Calibri" w:cs="Calibri"/>
                <w:color w:val="000000"/>
                <w:sz w:val="22"/>
              </w:rPr>
              <w:t>government</w:t>
            </w:r>
            <w:proofErr w:type="spellEnd"/>
            <w:r>
              <w:rPr>
                <w:rFonts w:ascii="Calibri" w:hAnsi="Calibri" w:cs="Calibri"/>
                <w:color w:val="000000"/>
                <w:sz w:val="22"/>
              </w:rPr>
              <w:t xml:space="preserve"> deficit in Romania </w:t>
            </w:r>
            <w:hyperlink w:history="1" r:id="rId16">
              <w:r>
                <w:rPr>
                  <w:rStyle w:val="Hyperlink"/>
                  <w:rFonts w:ascii="Calibri" w:hAnsi="Calibri" w:cs="Calibri"/>
                  <w:sz w:val="22"/>
                </w:rPr>
                <w:t>COM (2021) 530</w:t>
              </w:r>
            </w:hyperlink>
          </w:p>
        </w:tc>
      </w:tr>
      <w:tr w:rsidR="00B93DBF"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B93DBF" w:rsidP="00B93DBF" w:rsidRDefault="00B93DBF" w14:paraId="230BAF7C" w14:textId="77777777">
            <w:pPr>
              <w:spacing w:after="240"/>
              <w:rPr>
                <w:szCs w:val="18"/>
              </w:rPr>
            </w:pPr>
          </w:p>
        </w:tc>
        <w:tc>
          <w:tcPr>
            <w:tcW w:w="1035" w:type="dxa"/>
          </w:tcPr>
          <w:p w:rsidRPr="002A4BD8" w:rsidR="00B93DBF" w:rsidP="00B93DBF" w:rsidRDefault="00B93DBF" w14:paraId="1257E0FF" w14:textId="77777777">
            <w:pPr>
              <w:spacing w:after="240"/>
              <w:rPr>
                <w:szCs w:val="18"/>
              </w:rPr>
            </w:pPr>
            <w:r w:rsidRPr="002A4BD8">
              <w:rPr>
                <w:szCs w:val="18"/>
              </w:rPr>
              <w:t>Voorstel</w:t>
            </w:r>
          </w:p>
        </w:tc>
        <w:tc>
          <w:tcPr>
            <w:tcW w:w="6529" w:type="dxa"/>
          </w:tcPr>
          <w:p w:rsidRPr="002A4BD8" w:rsidR="00B93DBF" w:rsidP="003E7864" w:rsidRDefault="005C218D" w14:paraId="505F4BE9" w14:textId="037C9364">
            <w:pPr>
              <w:spacing w:after="240"/>
              <w:rPr>
                <w:szCs w:val="18"/>
              </w:rPr>
            </w:pPr>
            <w:r>
              <w:rPr>
                <w:szCs w:val="18"/>
              </w:rPr>
              <w:t xml:space="preserve">Desgewenst betrekken </w:t>
            </w:r>
            <w:r w:rsidR="003E7864">
              <w:rPr>
                <w:szCs w:val="18"/>
              </w:rPr>
              <w:t>bij CD Eurogroep/</w:t>
            </w:r>
            <w:proofErr w:type="spellStart"/>
            <w:r w:rsidR="003E7864">
              <w:rPr>
                <w:szCs w:val="18"/>
              </w:rPr>
              <w:t>Ecofinraad</w:t>
            </w:r>
            <w:proofErr w:type="spellEnd"/>
            <w:r w:rsidR="003E7864">
              <w:rPr>
                <w:szCs w:val="18"/>
              </w:rPr>
              <w:t xml:space="preserve"> van 8</w:t>
            </w:r>
            <w:r>
              <w:rPr>
                <w:szCs w:val="18"/>
              </w:rPr>
              <w:t xml:space="preserve"> juli</w:t>
            </w:r>
            <w:r w:rsidR="003E7864">
              <w:rPr>
                <w:szCs w:val="18"/>
              </w:rPr>
              <w:t xml:space="preserve"> 2021</w:t>
            </w:r>
          </w:p>
        </w:tc>
      </w:tr>
      <w:tr w:rsidR="00B93DBF"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B93DBF" w:rsidP="00B93DBF" w:rsidRDefault="00B93DBF" w14:paraId="7D9A1404" w14:textId="77777777">
            <w:pPr>
              <w:spacing w:after="240"/>
              <w:rPr>
                <w:color w:val="595959" w:themeColor="text1" w:themeTint="A6"/>
                <w:szCs w:val="18"/>
              </w:rPr>
            </w:pPr>
          </w:p>
        </w:tc>
        <w:tc>
          <w:tcPr>
            <w:tcW w:w="1035" w:type="dxa"/>
          </w:tcPr>
          <w:p w:rsidRPr="00D75535" w:rsidR="00B93DBF" w:rsidP="00B93DBF" w:rsidRDefault="00B93DBF"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B93DBF" w:rsidP="00B93DBF" w:rsidRDefault="005C218D" w14:paraId="3E288C2D" w14:textId="4E671947">
            <w:pPr>
              <w:spacing w:after="240"/>
              <w:rPr>
                <w:color w:val="595959" w:themeColor="text1" w:themeTint="A6"/>
                <w:szCs w:val="18"/>
              </w:rPr>
            </w:pPr>
            <w:r>
              <w:rPr>
                <w:color w:val="595959" w:themeColor="text1" w:themeTint="A6"/>
                <w:szCs w:val="18"/>
              </w:rPr>
              <w:t xml:space="preserve">Alhoewel de algemene ontsnappingsclausule van kracht is op de begrotingsregels blijft de Commissie zich zorgen maken om de overheidsfinanciën van Roemenië. Dit is al een aantal jaren zo. </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5C218D" w:rsidR="002A4BD8" w:rsidP="003A21AA" w:rsidRDefault="00B93DBF" w14:paraId="29CB7480" w14:textId="26305468">
            <w:pPr>
              <w:spacing w:after="240"/>
              <w:rPr>
                <w:rFonts w:ascii="Calibri" w:hAnsi="Calibri" w:cs="Calibri"/>
                <w:color w:val="0000FF"/>
                <w:sz w:val="22"/>
                <w:u w:val="single"/>
                <w:lang w:eastAsia="nl-NL"/>
              </w:rPr>
            </w:pPr>
            <w:r>
              <w:rPr>
                <w:rFonts w:ascii="Calibri" w:hAnsi="Calibri" w:cs="Calibri"/>
                <w:color w:val="000000"/>
                <w:sz w:val="22"/>
              </w:rPr>
              <w:t xml:space="preserve">COMMUNICATION FROM THE COMMISSION </w:t>
            </w:r>
            <w:proofErr w:type="spellStart"/>
            <w:r>
              <w:rPr>
                <w:rFonts w:ascii="Calibri" w:hAnsi="Calibri" w:cs="Calibri"/>
                <w:color w:val="000000"/>
                <w:sz w:val="22"/>
              </w:rPr>
              <w:t>Enhanced</w:t>
            </w:r>
            <w:proofErr w:type="spellEnd"/>
            <w:r>
              <w:rPr>
                <w:rFonts w:ascii="Calibri" w:hAnsi="Calibri" w:cs="Calibri"/>
                <w:color w:val="000000"/>
                <w:sz w:val="22"/>
              </w:rPr>
              <w:t xml:space="preserve"> Surveillance update - Greece, </w:t>
            </w:r>
            <w:proofErr w:type="spellStart"/>
            <w:r>
              <w:rPr>
                <w:rFonts w:ascii="Calibri" w:hAnsi="Calibri" w:cs="Calibri"/>
                <w:color w:val="000000"/>
                <w:sz w:val="22"/>
              </w:rPr>
              <w:t>June</w:t>
            </w:r>
            <w:proofErr w:type="spellEnd"/>
            <w:r>
              <w:rPr>
                <w:rFonts w:ascii="Calibri" w:hAnsi="Calibri" w:cs="Calibri"/>
                <w:color w:val="000000"/>
                <w:sz w:val="22"/>
              </w:rPr>
              <w:t xml:space="preserve"> 2021 -  </w:t>
            </w:r>
            <w:hyperlink w:history="1" r:id="rId17">
              <w:r>
                <w:rPr>
                  <w:rStyle w:val="Hyperlink"/>
                  <w:rFonts w:ascii="Calibri" w:hAnsi="Calibri" w:cs="Calibri"/>
                  <w:sz w:val="22"/>
                </w:rPr>
                <w:t>COM (2021) 528</w:t>
              </w:r>
            </w:hyperlink>
          </w:p>
        </w:tc>
      </w:tr>
      <w:tr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862F65F" w14:textId="77777777">
            <w:pPr>
              <w:spacing w:after="240"/>
              <w:rPr>
                <w:szCs w:val="18"/>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5C218D" w14:paraId="69E52296" w14:textId="37267109">
            <w:pPr>
              <w:spacing w:after="240"/>
              <w:rPr>
                <w:szCs w:val="18"/>
              </w:rPr>
            </w:pPr>
            <w:r>
              <w:rPr>
                <w:szCs w:val="18"/>
              </w:rPr>
              <w:t>Reeds geagendeerd</w:t>
            </w:r>
          </w:p>
        </w:tc>
      </w:tr>
      <w:tr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003A21AA" w:rsidRDefault="002A4BD8"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5C218D" w14:paraId="2D4BA6EA" w14:textId="607972BB">
            <w:pPr>
              <w:spacing w:after="240"/>
              <w:rPr>
                <w:color w:val="595959" w:themeColor="text1" w:themeTint="A6"/>
                <w:szCs w:val="18"/>
              </w:rPr>
            </w:pPr>
            <w:r>
              <w:rPr>
                <w:color w:val="595959" w:themeColor="text1" w:themeTint="A6"/>
                <w:szCs w:val="18"/>
              </w:rPr>
              <w:t xml:space="preserve">Het surveillance rapport voor Griekenland is reeds betrokken geweest bij de Eurogroep van juni. </w:t>
            </w:r>
          </w:p>
        </w:tc>
      </w:tr>
    </w:tbl>
    <w:p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A8D21F"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5C218D" w:rsidR="002A4BD8" w:rsidP="003A21AA" w:rsidRDefault="00B93DBF" w14:paraId="099195DA" w14:textId="38B4CC25">
            <w:pPr>
              <w:spacing w:after="240"/>
              <w:rPr>
                <w:rFonts w:ascii="Calibri" w:hAnsi="Calibri" w:cs="Calibri"/>
                <w:color w:val="0000FF"/>
                <w:sz w:val="22"/>
                <w:u w:val="single"/>
                <w:lang w:eastAsia="nl-NL"/>
              </w:rPr>
            </w:pPr>
            <w:r>
              <w:rPr>
                <w:rFonts w:ascii="Calibri" w:hAnsi="Calibri" w:cs="Calibri"/>
                <w:color w:val="000000"/>
                <w:sz w:val="22"/>
              </w:rPr>
              <w:t xml:space="preserve">MEDEDELING VAN DE COMMISSIE AAN HET EUROPEES PARLEMENT, DE RAAD, DE EUROPESE CENTRALE BANK, HET EUROPEES ECONOMISCH EN SOCIAAL COMITÉ, HET COMITÉ VAN DE REGIO'S EN DE EUROPESE INVESTERINGSBANK Coördinatie van het economisch beleid in 2021: COVID-19 overwinnen, het herstel ondersteunen en onze economie moderniseren - </w:t>
            </w:r>
            <w:r w:rsidR="00472D75">
              <w:rPr>
                <w:rFonts w:ascii="Calibri" w:hAnsi="Calibri" w:cs="Calibri"/>
                <w:color w:val="000000"/>
                <w:sz w:val="22"/>
              </w:rPr>
              <w:t xml:space="preserve"> </w:t>
            </w:r>
            <w:hyperlink w:history="1" r:id="rId18">
              <w:r w:rsidR="00472D75">
                <w:rPr>
                  <w:rStyle w:val="Hyperlink"/>
                  <w:rFonts w:ascii="Calibri" w:hAnsi="Calibri" w:cs="Calibri"/>
                  <w:sz w:val="22"/>
                </w:rPr>
                <w:t>COM (2021) 500</w:t>
              </w:r>
            </w:hyperlink>
          </w:p>
        </w:tc>
      </w:tr>
      <w:tr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306B713" w14:textId="77777777">
            <w:pPr>
              <w:spacing w:after="240"/>
              <w:rPr>
                <w:szCs w:val="18"/>
              </w:rPr>
            </w:pPr>
          </w:p>
        </w:tc>
        <w:tc>
          <w:tcPr>
            <w:tcW w:w="1035" w:type="dxa"/>
          </w:tcPr>
          <w:p w:rsidRPr="002A4BD8" w:rsidR="002A4BD8" w:rsidP="003A21AA" w:rsidRDefault="002A4BD8" w14:paraId="13AA2E6B" w14:textId="77777777">
            <w:pPr>
              <w:spacing w:after="240"/>
              <w:rPr>
                <w:szCs w:val="18"/>
              </w:rPr>
            </w:pPr>
            <w:r w:rsidRPr="002A4BD8">
              <w:rPr>
                <w:szCs w:val="18"/>
              </w:rPr>
              <w:t>Voorstel</w:t>
            </w:r>
          </w:p>
        </w:tc>
        <w:tc>
          <w:tcPr>
            <w:tcW w:w="6529" w:type="dxa"/>
          </w:tcPr>
          <w:p w:rsidRPr="002A4BD8" w:rsidR="002A4BD8" w:rsidP="003E7864" w:rsidRDefault="00C913AD" w14:paraId="02C38289" w14:textId="43CE9FF7">
            <w:pPr>
              <w:spacing w:after="240"/>
              <w:rPr>
                <w:szCs w:val="18"/>
              </w:rPr>
            </w:pPr>
            <w:r>
              <w:rPr>
                <w:szCs w:val="18"/>
              </w:rPr>
              <w:t>Desgewenst betrekken bij CD Eurogroep/</w:t>
            </w:r>
            <w:proofErr w:type="spellStart"/>
            <w:r>
              <w:rPr>
                <w:szCs w:val="18"/>
              </w:rPr>
              <w:t>Ecofinraad</w:t>
            </w:r>
            <w:proofErr w:type="spellEnd"/>
            <w:r>
              <w:rPr>
                <w:szCs w:val="18"/>
              </w:rPr>
              <w:t xml:space="preserve"> op </w:t>
            </w:r>
            <w:r w:rsidR="003E7864">
              <w:rPr>
                <w:szCs w:val="18"/>
              </w:rPr>
              <w:t>8</w:t>
            </w:r>
            <w:r>
              <w:rPr>
                <w:szCs w:val="18"/>
              </w:rPr>
              <w:t xml:space="preserve"> juli</w:t>
            </w:r>
            <w:r w:rsidR="003E7864">
              <w:rPr>
                <w:szCs w:val="18"/>
              </w:rPr>
              <w:t xml:space="preserve"> 2021</w:t>
            </w:r>
          </w:p>
        </w:tc>
      </w:tr>
      <w:tr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5856223" w14:textId="77777777">
            <w:pPr>
              <w:spacing w:after="240"/>
              <w:rPr>
                <w:color w:val="595959" w:themeColor="text1" w:themeTint="A6"/>
                <w:szCs w:val="18"/>
              </w:rPr>
            </w:pPr>
          </w:p>
        </w:tc>
        <w:tc>
          <w:tcPr>
            <w:tcW w:w="1035" w:type="dxa"/>
          </w:tcPr>
          <w:p w:rsidRPr="00D75535" w:rsidR="002A4BD8" w:rsidP="003A21AA" w:rsidRDefault="002A4BD8" w14:paraId="4912C22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C913AD" w14:paraId="6FAEA85B" w14:textId="71AB9ED2">
            <w:pPr>
              <w:spacing w:after="240"/>
              <w:rPr>
                <w:color w:val="595959" w:themeColor="text1" w:themeTint="A6"/>
                <w:szCs w:val="18"/>
              </w:rPr>
            </w:pPr>
            <w:r>
              <w:rPr>
                <w:color w:val="595959" w:themeColor="text1" w:themeTint="A6"/>
                <w:szCs w:val="18"/>
              </w:rPr>
              <w:t xml:space="preserve">Deze mededeling hoort bij het lentepakket van het Europees Semester en geeft een overzicht van de economische situatie en de beleidsrespons in de EU. </w:t>
            </w:r>
          </w:p>
        </w:tc>
      </w:tr>
    </w:tbl>
    <w:p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D75535" w:rsidR="00DF5A2E" w:rsidP="000279E0" w:rsidRDefault="00DF5A2E" w14:paraId="39080C1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DF5A2E" w:rsidP="00472D75" w:rsidRDefault="00C913AD" w14:paraId="04C51897" w14:textId="208A7331">
            <w:pPr>
              <w:spacing w:after="240"/>
              <w:rPr>
                <w:b/>
                <w:color w:val="595959" w:themeColor="text1" w:themeTint="A6"/>
                <w:szCs w:val="18"/>
              </w:rPr>
            </w:pPr>
            <w:r>
              <w:rPr>
                <w:rFonts w:ascii="Calibri" w:hAnsi="Calibri" w:cs="Calibri"/>
                <w:color w:val="000000"/>
                <w:sz w:val="22"/>
              </w:rPr>
              <w:t xml:space="preserve">Belastingontwijking – bestrijding van het gebruik van brievenbusmaatschappijen en constructies voor belastingdoeleinden </w:t>
            </w:r>
            <w:hyperlink w:history="1" r:id="rId19">
              <w:r>
                <w:rPr>
                  <w:rStyle w:val="Hyperlink"/>
                  <w:rFonts w:ascii="Calibri" w:hAnsi="Calibri" w:cs="Calibri"/>
                  <w:sz w:val="22"/>
                </w:rPr>
                <w:t>OR</w:t>
              </w:r>
            </w:hyperlink>
          </w:p>
        </w:tc>
      </w:tr>
      <w:tr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604BFA20" w14:textId="77777777">
            <w:pPr>
              <w:spacing w:after="240"/>
              <w:rPr>
                <w:szCs w:val="18"/>
              </w:rPr>
            </w:pPr>
          </w:p>
        </w:tc>
        <w:tc>
          <w:tcPr>
            <w:tcW w:w="1035" w:type="dxa"/>
          </w:tcPr>
          <w:p w:rsidRPr="002A4BD8" w:rsidR="00DF5A2E" w:rsidP="000279E0" w:rsidRDefault="00DF5A2E" w14:paraId="5DC784BA" w14:textId="77777777">
            <w:pPr>
              <w:spacing w:after="240"/>
              <w:rPr>
                <w:szCs w:val="18"/>
              </w:rPr>
            </w:pPr>
            <w:r w:rsidRPr="002A4BD8">
              <w:rPr>
                <w:szCs w:val="18"/>
              </w:rPr>
              <w:t>Voorstel</w:t>
            </w:r>
          </w:p>
        </w:tc>
        <w:tc>
          <w:tcPr>
            <w:tcW w:w="6529" w:type="dxa"/>
          </w:tcPr>
          <w:p w:rsidRPr="002A4BD8" w:rsidR="00DF5A2E" w:rsidP="000279E0" w:rsidRDefault="00C913AD" w14:paraId="4A3BAB03" w14:textId="6A3906D4">
            <w:pPr>
              <w:spacing w:after="240"/>
              <w:rPr>
                <w:szCs w:val="18"/>
              </w:rPr>
            </w:pPr>
            <w:r>
              <w:rPr>
                <w:szCs w:val="18"/>
              </w:rPr>
              <w:t>Staatssecretaris verzoeken conceptreactie aan de Kamer te doen toekomen.</w:t>
            </w:r>
          </w:p>
        </w:tc>
      </w:tr>
      <w:tr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14:paraId="533FFCD0" w14:textId="77777777">
            <w:pPr>
              <w:spacing w:after="240"/>
              <w:rPr>
                <w:color w:val="595959" w:themeColor="text1" w:themeTint="A6"/>
                <w:szCs w:val="18"/>
              </w:rPr>
            </w:pPr>
          </w:p>
        </w:tc>
        <w:tc>
          <w:tcPr>
            <w:tcW w:w="1035" w:type="dxa"/>
          </w:tcPr>
          <w:p w:rsidRPr="00D75535" w:rsidR="00DF5A2E" w:rsidP="000279E0" w:rsidRDefault="00DF5A2E" w14:paraId="58D2A03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DF5A2E" w:rsidP="000279E0" w:rsidRDefault="00C913AD" w14:paraId="235A147C" w14:textId="1BD0E3FF">
            <w:pPr>
              <w:spacing w:after="240"/>
              <w:rPr>
                <w:color w:val="595959" w:themeColor="text1" w:themeTint="A6"/>
                <w:szCs w:val="18"/>
              </w:rPr>
            </w:pPr>
            <w:r>
              <w:rPr>
                <w:color w:val="595959" w:themeColor="text1" w:themeTint="A6"/>
                <w:szCs w:val="18"/>
              </w:rPr>
              <w:t xml:space="preserve">Deze consultatie betreft een nieuw voorstel in de recent gepubliceerde belastingagenda van de Commissie. Gezien de speciale relevantie voor Nederland voor dit voorstel kunt u de Staatssecretaris verzoeken of hij de antwoorden van het kabinet op deze consultatie aan de Kamer toestuurt. </w:t>
            </w:r>
          </w:p>
        </w:tc>
      </w:tr>
    </w:tbl>
    <w:p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D75535" w:rsidR="00DF5A2E" w:rsidP="000279E0" w:rsidRDefault="00DF5A2E" w14:paraId="3BF36ED7" w14:textId="77777777">
            <w:pPr>
              <w:spacing w:after="240"/>
              <w:rPr>
                <w:color w:val="595959" w:themeColor="text1" w:themeTint="A6"/>
                <w:szCs w:val="18"/>
              </w:rPr>
            </w:pPr>
            <w:r w:rsidRPr="00D75535">
              <w:rPr>
                <w:color w:val="595959" w:themeColor="text1" w:themeTint="A6"/>
                <w:szCs w:val="18"/>
              </w:rPr>
              <w:t>Titel</w:t>
            </w:r>
          </w:p>
        </w:tc>
        <w:tc>
          <w:tcPr>
            <w:tcW w:w="6529" w:type="dxa"/>
          </w:tcPr>
          <w:p w:rsidR="00472D75" w:rsidP="00472D75" w:rsidRDefault="00472D75" w14:paraId="6300EC0A" w14:textId="77777777">
            <w:pPr>
              <w:rPr>
                <w:rFonts w:ascii="Calibri" w:hAnsi="Calibri" w:cs="Calibri"/>
                <w:color w:val="000000"/>
                <w:sz w:val="22"/>
                <w:lang w:eastAsia="nl-NL"/>
              </w:rPr>
            </w:pPr>
            <w:r>
              <w:rPr>
                <w:rFonts w:ascii="Calibri" w:hAnsi="Calibri" w:cs="Calibri"/>
                <w:color w:val="000000"/>
                <w:sz w:val="22"/>
              </w:rPr>
              <w:t xml:space="preserve">VERSLAG VAN DE COMMISSIE België, Bulgarije, Tsjechië, Denemarken, Duitsland, Estland, Ierland, Griekenland, Spanje, Frankrijk, Kroatië, Italië, Cyprus, Letland, Litouwen, Luxemburg, Hongarije, Malta, Nederland, Oostenrijk, Polen, Portugal, Slovenië, Slowakije, Finland en Zweden. Verslag opgesteld overeenkomstig artikel 126, lid 3, van het Verdrag betreffende de werking van de Europese Unie - </w:t>
            </w:r>
          </w:p>
          <w:p w:rsidRPr="00C913AD" w:rsidR="00DF5A2E" w:rsidP="00C913AD" w:rsidRDefault="003E7864" w14:paraId="04F013A3" w14:textId="4E7FF9E1">
            <w:pPr>
              <w:rPr>
                <w:rFonts w:ascii="Calibri" w:hAnsi="Calibri" w:cs="Calibri"/>
                <w:color w:val="0000FF"/>
                <w:sz w:val="22"/>
                <w:u w:val="single"/>
                <w:lang w:eastAsia="nl-NL"/>
              </w:rPr>
            </w:pPr>
            <w:hyperlink w:history="1" r:id="rId20">
              <w:r w:rsidR="00472D75">
                <w:rPr>
                  <w:rStyle w:val="Hyperlink"/>
                  <w:rFonts w:ascii="Calibri" w:hAnsi="Calibri" w:cs="Calibri"/>
                  <w:sz w:val="22"/>
                </w:rPr>
                <w:t>COM (2021) 529</w:t>
              </w:r>
            </w:hyperlink>
          </w:p>
        </w:tc>
      </w:tr>
      <w:tr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469EFAD3" w14:textId="77777777">
            <w:pPr>
              <w:spacing w:after="240"/>
              <w:rPr>
                <w:szCs w:val="18"/>
              </w:rPr>
            </w:pPr>
          </w:p>
        </w:tc>
        <w:tc>
          <w:tcPr>
            <w:tcW w:w="1035" w:type="dxa"/>
          </w:tcPr>
          <w:p w:rsidRPr="002A4BD8" w:rsidR="00DF5A2E" w:rsidP="000279E0" w:rsidRDefault="00DF5A2E" w14:paraId="5C0952F5" w14:textId="77777777">
            <w:pPr>
              <w:spacing w:after="240"/>
              <w:rPr>
                <w:szCs w:val="18"/>
              </w:rPr>
            </w:pPr>
            <w:r w:rsidRPr="002A4BD8">
              <w:rPr>
                <w:szCs w:val="18"/>
              </w:rPr>
              <w:t>Voorstel</w:t>
            </w:r>
          </w:p>
        </w:tc>
        <w:tc>
          <w:tcPr>
            <w:tcW w:w="6529" w:type="dxa"/>
          </w:tcPr>
          <w:p w:rsidRPr="002A4BD8" w:rsidR="00DF5A2E" w:rsidP="000279E0" w:rsidRDefault="00C913AD" w14:paraId="6CC066D4" w14:textId="5D95DAD1">
            <w:pPr>
              <w:spacing w:after="240"/>
              <w:rPr>
                <w:szCs w:val="18"/>
              </w:rPr>
            </w:pPr>
            <w:r>
              <w:rPr>
                <w:szCs w:val="18"/>
              </w:rPr>
              <w:t>Reeds geagendeerd</w:t>
            </w:r>
          </w:p>
        </w:tc>
      </w:tr>
      <w:tr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14:paraId="27178720" w14:textId="77777777">
            <w:pPr>
              <w:spacing w:after="240"/>
              <w:rPr>
                <w:color w:val="595959" w:themeColor="text1" w:themeTint="A6"/>
                <w:szCs w:val="18"/>
              </w:rPr>
            </w:pPr>
          </w:p>
        </w:tc>
        <w:tc>
          <w:tcPr>
            <w:tcW w:w="1035" w:type="dxa"/>
          </w:tcPr>
          <w:p w:rsidRPr="00D75535" w:rsidR="00DF5A2E" w:rsidP="000279E0" w:rsidRDefault="00DF5A2E" w14:paraId="4CA7A201"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DF5A2E" w:rsidP="000279E0" w:rsidRDefault="00C913AD" w14:paraId="55FECFDC" w14:textId="544A440F">
            <w:pPr>
              <w:spacing w:after="240"/>
              <w:rPr>
                <w:color w:val="595959" w:themeColor="text1" w:themeTint="A6"/>
                <w:szCs w:val="18"/>
              </w:rPr>
            </w:pPr>
            <w:r>
              <w:rPr>
                <w:color w:val="595959" w:themeColor="text1" w:themeTint="A6"/>
                <w:szCs w:val="18"/>
              </w:rPr>
              <w:t xml:space="preserve">Alhoewel de algemene ontsnappingsclausule op de begrotingsregels van kracht is ontvangen lidstaten wel een rapport over de overschrijding van de 3% tekortnorm. Deze mededeling is meegenomen in de kabinetsappreciatie van het lentepakket van het Semester. </w:t>
            </w:r>
          </w:p>
        </w:tc>
      </w:tr>
    </w:tbl>
    <w:p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D75535" w:rsidR="006E5214" w:rsidP="00B20232" w:rsidRDefault="006E5214" w14:paraId="0413139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F83780" w:rsidR="006E5214" w:rsidP="00F83780" w:rsidRDefault="00F83780" w14:paraId="6AE3BFA7" w14:textId="06C88965">
            <w:pPr>
              <w:rPr>
                <w:rFonts w:ascii="Calibri" w:hAnsi="Calibri" w:cs="Calibri"/>
                <w:color w:val="000000"/>
                <w:sz w:val="22"/>
                <w:lang w:eastAsia="nl-NL"/>
              </w:rPr>
            </w:pPr>
            <w:r>
              <w:rPr>
                <w:rFonts w:ascii="Calibri" w:hAnsi="Calibri" w:cs="Calibri"/>
                <w:color w:val="000000"/>
                <w:sz w:val="22"/>
              </w:rPr>
              <w:t>MEDEDELING VAN DE COMMISSIE AAN HET EUROPEES PARLEMENT EN DE RAAD Technische aanpassing van het meerjarig financieel kader voor 2022 overeenkomstig artikel 4 van Verordening (EU, Euratom) 2020/2093 van de Raad tot bepaling van het meerjarig financieel kader voor de jaren 2021-2027</w:t>
            </w:r>
            <w:r>
              <w:rPr>
                <w:rFonts w:ascii="Calibri" w:hAnsi="Calibri" w:cs="Calibri"/>
                <w:color w:val="000000"/>
                <w:sz w:val="22"/>
                <w:lang w:eastAsia="nl-NL"/>
              </w:rPr>
              <w:t xml:space="preserve"> </w:t>
            </w:r>
            <w:hyperlink w:history="1" r:id="rId21">
              <w:r>
                <w:rPr>
                  <w:rStyle w:val="Hyperlink"/>
                  <w:rFonts w:ascii="Calibri" w:hAnsi="Calibri" w:cs="Calibri"/>
                  <w:sz w:val="22"/>
                </w:rPr>
                <w:t>COM (2021) 365</w:t>
              </w:r>
            </w:hyperlink>
          </w:p>
        </w:tc>
      </w:tr>
      <w:tr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006E5214" w:rsidP="00B20232" w:rsidRDefault="006E5214" w14:paraId="2C355E86" w14:textId="77777777">
            <w:pPr>
              <w:spacing w:after="240"/>
              <w:rPr>
                <w:szCs w:val="18"/>
              </w:rPr>
            </w:pPr>
          </w:p>
        </w:tc>
        <w:tc>
          <w:tcPr>
            <w:tcW w:w="1035" w:type="dxa"/>
          </w:tcPr>
          <w:p w:rsidRPr="002A4BD8" w:rsidR="006E5214" w:rsidP="00B20232" w:rsidRDefault="006E5214" w14:paraId="16781259" w14:textId="77777777">
            <w:pPr>
              <w:spacing w:after="240"/>
              <w:rPr>
                <w:szCs w:val="18"/>
              </w:rPr>
            </w:pPr>
            <w:r w:rsidRPr="002A4BD8">
              <w:rPr>
                <w:szCs w:val="18"/>
              </w:rPr>
              <w:t>Voorstel</w:t>
            </w:r>
          </w:p>
        </w:tc>
        <w:tc>
          <w:tcPr>
            <w:tcW w:w="6529" w:type="dxa"/>
          </w:tcPr>
          <w:p w:rsidRPr="002A4BD8" w:rsidR="006E5214" w:rsidP="00B20232" w:rsidRDefault="00115B3F" w14:paraId="1764A7BE" w14:textId="07144C1D">
            <w:pPr>
              <w:spacing w:after="240"/>
              <w:rPr>
                <w:szCs w:val="18"/>
              </w:rPr>
            </w:pPr>
            <w:r>
              <w:rPr>
                <w:szCs w:val="18"/>
              </w:rPr>
              <w:t>Voor kennisgeving aannemen</w:t>
            </w:r>
          </w:p>
        </w:tc>
      </w:tr>
      <w:tr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6E5214" w:rsidP="00B20232" w:rsidRDefault="006E5214" w14:paraId="5C877451" w14:textId="77777777">
            <w:pPr>
              <w:spacing w:after="240"/>
              <w:rPr>
                <w:color w:val="595959" w:themeColor="text1" w:themeTint="A6"/>
                <w:szCs w:val="18"/>
              </w:rPr>
            </w:pPr>
          </w:p>
        </w:tc>
        <w:tc>
          <w:tcPr>
            <w:tcW w:w="1035" w:type="dxa"/>
          </w:tcPr>
          <w:p w:rsidRPr="00D75535" w:rsidR="006E5214" w:rsidP="00B20232" w:rsidRDefault="006E5214" w14:paraId="53862C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6E5214" w:rsidP="00B20232" w:rsidRDefault="00115B3F" w14:paraId="5D690BD8" w14:textId="33F9C530">
            <w:pPr>
              <w:spacing w:after="240"/>
              <w:rPr>
                <w:color w:val="595959" w:themeColor="text1" w:themeTint="A6"/>
                <w:szCs w:val="18"/>
              </w:rPr>
            </w:pPr>
            <w:r>
              <w:rPr>
                <w:color w:val="595959" w:themeColor="text1" w:themeTint="A6"/>
                <w:szCs w:val="18"/>
              </w:rPr>
              <w:t xml:space="preserve">De wijzigingen in deze mededeling betreffen kleine technische wijzigingen aan het MFK, zoals aanpassingen aan de inflatie. </w:t>
            </w:r>
          </w:p>
        </w:tc>
      </w:tr>
    </w:tbl>
    <w:p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D75535" w:rsidR="006E5214" w:rsidP="00B20232" w:rsidRDefault="006E5214" w14:paraId="4C67EB1F"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6E5214" w:rsidP="00115B3F" w:rsidRDefault="00115B3F" w14:paraId="49B3CFF0" w14:textId="6D9B38B5">
            <w:pPr>
              <w:spacing w:after="240"/>
              <w:rPr>
                <w:b/>
                <w:color w:val="595959" w:themeColor="text1" w:themeTint="A6"/>
                <w:szCs w:val="18"/>
              </w:rPr>
            </w:pPr>
            <w:r>
              <w:rPr>
                <w:rFonts w:ascii="Calibri" w:hAnsi="Calibri" w:cs="Calibri"/>
                <w:color w:val="000000"/>
                <w:sz w:val="22"/>
              </w:rPr>
              <w:t xml:space="preserve">REPORT FROM THE COMMISSION TO THE EUROPEAN PARLIAMENT, THE COUNCIL AND THE COURT OF AUDITORS </w:t>
            </w:r>
            <w:proofErr w:type="spellStart"/>
            <w:r>
              <w:rPr>
                <w:rFonts w:ascii="Calibri" w:hAnsi="Calibri" w:cs="Calibri"/>
                <w:color w:val="000000"/>
                <w:sz w:val="22"/>
              </w:rPr>
              <w:t>Annual</w:t>
            </w:r>
            <w:proofErr w:type="spellEnd"/>
            <w:r>
              <w:rPr>
                <w:rFonts w:ascii="Calibri" w:hAnsi="Calibri" w:cs="Calibri"/>
                <w:color w:val="000000"/>
                <w:sz w:val="22"/>
              </w:rPr>
              <w:t xml:space="preserve"> report </w:t>
            </w:r>
            <w:proofErr w:type="spellStart"/>
            <w:r>
              <w:rPr>
                <w:rFonts w:ascii="Calibri" w:hAnsi="Calibri" w:cs="Calibri"/>
                <w:color w:val="000000"/>
                <w:sz w:val="22"/>
              </w:rPr>
              <w:t>to</w:t>
            </w:r>
            <w:proofErr w:type="spellEnd"/>
            <w:r>
              <w:rPr>
                <w:rFonts w:ascii="Calibri" w:hAnsi="Calibri" w:cs="Calibri"/>
                <w:color w:val="000000"/>
                <w:sz w:val="22"/>
              </w:rPr>
              <w:t xml:space="preserve"> </w:t>
            </w:r>
            <w:proofErr w:type="spellStart"/>
            <w:r>
              <w:rPr>
                <w:rFonts w:ascii="Calibri" w:hAnsi="Calibri" w:cs="Calibri"/>
                <w:color w:val="000000"/>
                <w:sz w:val="22"/>
              </w:rPr>
              <w:t>the</w:t>
            </w:r>
            <w:proofErr w:type="spellEnd"/>
            <w:r>
              <w:rPr>
                <w:rFonts w:ascii="Calibri" w:hAnsi="Calibri" w:cs="Calibri"/>
                <w:color w:val="000000"/>
                <w:sz w:val="22"/>
              </w:rPr>
              <w:t xml:space="preserve"> Discharge </w:t>
            </w:r>
            <w:proofErr w:type="spellStart"/>
            <w:r>
              <w:rPr>
                <w:rFonts w:ascii="Calibri" w:hAnsi="Calibri" w:cs="Calibri"/>
                <w:color w:val="000000"/>
                <w:sz w:val="22"/>
              </w:rPr>
              <w:t>Authority</w:t>
            </w:r>
            <w:proofErr w:type="spellEnd"/>
            <w:r>
              <w:rPr>
                <w:rFonts w:ascii="Calibri" w:hAnsi="Calibri" w:cs="Calibri"/>
                <w:color w:val="000000"/>
                <w:sz w:val="22"/>
              </w:rPr>
              <w:t xml:space="preserve"> on </w:t>
            </w:r>
            <w:proofErr w:type="spellStart"/>
            <w:r>
              <w:rPr>
                <w:rFonts w:ascii="Calibri" w:hAnsi="Calibri" w:cs="Calibri"/>
                <w:color w:val="000000"/>
                <w:sz w:val="22"/>
              </w:rPr>
              <w:t>internal</w:t>
            </w:r>
            <w:proofErr w:type="spellEnd"/>
            <w:r>
              <w:rPr>
                <w:rFonts w:ascii="Calibri" w:hAnsi="Calibri" w:cs="Calibri"/>
                <w:color w:val="000000"/>
                <w:sz w:val="22"/>
              </w:rPr>
              <w:t xml:space="preserve"> audits </w:t>
            </w:r>
            <w:proofErr w:type="spellStart"/>
            <w:r>
              <w:rPr>
                <w:rFonts w:ascii="Calibri" w:hAnsi="Calibri" w:cs="Calibri"/>
                <w:color w:val="000000"/>
                <w:sz w:val="22"/>
              </w:rPr>
              <w:t>carried</w:t>
            </w:r>
            <w:proofErr w:type="spellEnd"/>
            <w:r>
              <w:rPr>
                <w:rFonts w:ascii="Calibri" w:hAnsi="Calibri" w:cs="Calibri"/>
                <w:color w:val="000000"/>
                <w:sz w:val="22"/>
              </w:rPr>
              <w:t xml:space="preserve"> out in 2020 </w:t>
            </w:r>
            <w:hyperlink w:history="1" r:id="rId22">
              <w:r>
                <w:rPr>
                  <w:rStyle w:val="Hyperlink"/>
                  <w:rFonts w:ascii="Calibri" w:hAnsi="Calibri" w:cs="Calibri"/>
                  <w:sz w:val="22"/>
                </w:rPr>
                <w:t>COM (2021) 292</w:t>
              </w:r>
            </w:hyperlink>
          </w:p>
        </w:tc>
      </w:tr>
      <w:tr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006E5214" w:rsidP="00B20232" w:rsidRDefault="006E5214" w14:paraId="4C70F3F4" w14:textId="77777777">
            <w:pPr>
              <w:spacing w:after="240"/>
              <w:rPr>
                <w:szCs w:val="18"/>
              </w:rPr>
            </w:pPr>
          </w:p>
        </w:tc>
        <w:tc>
          <w:tcPr>
            <w:tcW w:w="1035" w:type="dxa"/>
          </w:tcPr>
          <w:p w:rsidRPr="002A4BD8" w:rsidR="006E5214" w:rsidP="00B20232" w:rsidRDefault="006E5214" w14:paraId="244BABCA" w14:textId="77777777">
            <w:pPr>
              <w:spacing w:after="240"/>
              <w:rPr>
                <w:szCs w:val="18"/>
              </w:rPr>
            </w:pPr>
            <w:r w:rsidRPr="002A4BD8">
              <w:rPr>
                <w:szCs w:val="18"/>
              </w:rPr>
              <w:t>Voorstel</w:t>
            </w:r>
          </w:p>
        </w:tc>
        <w:tc>
          <w:tcPr>
            <w:tcW w:w="6529" w:type="dxa"/>
          </w:tcPr>
          <w:p w:rsidRPr="002A4BD8" w:rsidR="006E5214" w:rsidP="00B20232" w:rsidRDefault="00115B3F" w14:paraId="060A1730" w14:textId="124BA1CF">
            <w:pPr>
              <w:spacing w:after="240"/>
              <w:rPr>
                <w:szCs w:val="18"/>
              </w:rPr>
            </w:pPr>
            <w:r>
              <w:rPr>
                <w:szCs w:val="18"/>
              </w:rPr>
              <w:t>Desgewenst betrekke</w:t>
            </w:r>
            <w:r w:rsidR="003E7864">
              <w:rPr>
                <w:szCs w:val="18"/>
              </w:rPr>
              <w:t>n bij Eurogroep/</w:t>
            </w:r>
            <w:proofErr w:type="spellStart"/>
            <w:r w:rsidR="003E7864">
              <w:rPr>
                <w:szCs w:val="18"/>
              </w:rPr>
              <w:t>Ecofinraad</w:t>
            </w:r>
            <w:proofErr w:type="spellEnd"/>
            <w:r w:rsidR="003E7864">
              <w:rPr>
                <w:szCs w:val="18"/>
              </w:rPr>
              <w:t xml:space="preserve"> van 8</w:t>
            </w:r>
            <w:r>
              <w:rPr>
                <w:szCs w:val="18"/>
              </w:rPr>
              <w:t xml:space="preserve"> juli</w:t>
            </w:r>
            <w:r w:rsidR="003E7864">
              <w:rPr>
                <w:szCs w:val="18"/>
              </w:rPr>
              <w:t xml:space="preserve"> 2021</w:t>
            </w:r>
          </w:p>
        </w:tc>
      </w:tr>
      <w:tr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6E5214" w:rsidP="00B20232" w:rsidRDefault="006E5214" w14:paraId="4008FB98" w14:textId="77777777">
            <w:pPr>
              <w:spacing w:after="240"/>
              <w:rPr>
                <w:color w:val="595959" w:themeColor="text1" w:themeTint="A6"/>
                <w:szCs w:val="18"/>
              </w:rPr>
            </w:pPr>
          </w:p>
        </w:tc>
        <w:tc>
          <w:tcPr>
            <w:tcW w:w="1035" w:type="dxa"/>
          </w:tcPr>
          <w:p w:rsidRPr="00D75535" w:rsidR="006E5214" w:rsidP="00B20232" w:rsidRDefault="006E5214" w14:paraId="33A8C113"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6E5214" w:rsidP="00B20232" w:rsidRDefault="00115B3F" w14:paraId="6C03BAFC" w14:textId="1EF510F6">
            <w:pPr>
              <w:spacing w:after="240"/>
              <w:rPr>
                <w:color w:val="595959" w:themeColor="text1" w:themeTint="A6"/>
                <w:szCs w:val="18"/>
              </w:rPr>
            </w:pPr>
            <w:r>
              <w:rPr>
                <w:color w:val="595959" w:themeColor="text1" w:themeTint="A6"/>
                <w:szCs w:val="18"/>
              </w:rPr>
              <w:t xml:space="preserve">In dit rapport geeft de Commissie een overzicht van interne audits van de Commissie op uitgaven binnen het MFK, het verslag moet worden gezien in het kader van de kwijtingsprocedure over de begroting van 2020. </w:t>
            </w:r>
          </w:p>
        </w:tc>
      </w:tr>
    </w:tbl>
    <w:p w:rsidR="006E5214" w:rsidP="002A4BD8" w:rsidRDefault="006E5214" w14:paraId="354AC484" w14:textId="77777777">
      <w:pPr>
        <w:rPr>
          <w:szCs w:val="18"/>
        </w:rPr>
      </w:pPr>
    </w:p>
    <w:sectPr w:rsidR="006E5214" w:rsidSect="00BF62AD">
      <w:headerReference w:type="default" r:id="rId23"/>
      <w:footerReference w:type="default" r:id="rId2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A5E5B1A" w:rsidR="00A42CDC" w:rsidRDefault="00F407B0">
                          <w:pPr>
                            <w:pStyle w:val="Huisstijl-Paginanummer"/>
                          </w:pPr>
                          <w:r>
                            <w:fldChar w:fldCharType="begin"/>
                          </w:r>
                          <w:r>
                            <w:instrText xml:space="preserve"> PAGE  \* Arabic  \* MERGEFORMAT </w:instrText>
                          </w:r>
                          <w:r>
                            <w:fldChar w:fldCharType="separate"/>
                          </w:r>
                          <w:r w:rsidR="003E786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A5E5B1A" w:rsidR="00A42CDC" w:rsidRDefault="00F407B0">
                    <w:pPr>
                      <w:pStyle w:val="Huisstijl-Paginanummer"/>
                    </w:pPr>
                    <w:r>
                      <w:fldChar w:fldCharType="begin"/>
                    </w:r>
                    <w:r>
                      <w:instrText xml:space="preserve"> PAGE  \* Arabic  \* MERGEFORMAT </w:instrText>
                    </w:r>
                    <w:r>
                      <w:fldChar w:fldCharType="separate"/>
                    </w:r>
                    <w:r w:rsidR="003E786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304087A" w:rsidR="00A42CDC" w:rsidRDefault="00F407B0">
                          <w:pPr>
                            <w:pStyle w:val="Huisstijl-Paginanummer"/>
                          </w:pPr>
                          <w:r>
                            <w:fldChar w:fldCharType="begin"/>
                          </w:r>
                          <w:r>
                            <w:instrText xml:space="preserve"> PAGE  \* Arabic  \* MERGEFORMAT </w:instrText>
                          </w:r>
                          <w:r>
                            <w:fldChar w:fldCharType="separate"/>
                          </w:r>
                          <w:r w:rsidR="003E7864">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304087A" w:rsidR="00A42CDC" w:rsidRDefault="00F407B0">
                    <w:pPr>
                      <w:pStyle w:val="Huisstijl-Paginanummer"/>
                    </w:pPr>
                    <w:r>
                      <w:fldChar w:fldCharType="begin"/>
                    </w:r>
                    <w:r>
                      <w:instrText xml:space="preserve"> PAGE  \* Arabic  \* MERGEFORMAT </w:instrText>
                    </w:r>
                    <w:r>
                      <w:fldChar w:fldCharType="separate"/>
                    </w:r>
                    <w:r w:rsidR="003E7864">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15B3F"/>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E7864"/>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1679"/>
    <w:rsid w:val="00472D75"/>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218D"/>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3897"/>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B1907"/>
    <w:rsid w:val="007B474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414A"/>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3DBF"/>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4BC2"/>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13AD"/>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780"/>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83537676">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5367448">
      <w:bodyDiv w:val="1"/>
      <w:marLeft w:val="0"/>
      <w:marRight w:val="0"/>
      <w:marTop w:val="0"/>
      <w:marBottom w:val="0"/>
      <w:divBdr>
        <w:top w:val="none" w:sz="0" w:space="0" w:color="auto"/>
        <w:left w:val="none" w:sz="0" w:space="0" w:color="auto"/>
        <w:bottom w:val="none" w:sz="0" w:space="0" w:color="auto"/>
        <w:right w:val="none" w:sz="0" w:space="0" w:color="auto"/>
      </w:divBdr>
    </w:div>
    <w:div w:id="45634034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6364834">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47370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40980385">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86079688">
      <w:bodyDiv w:val="1"/>
      <w:marLeft w:val="0"/>
      <w:marRight w:val="0"/>
      <w:marTop w:val="0"/>
      <w:marBottom w:val="0"/>
      <w:divBdr>
        <w:top w:val="none" w:sz="0" w:space="0" w:color="auto"/>
        <w:left w:val="none" w:sz="0" w:space="0" w:color="auto"/>
        <w:bottom w:val="none" w:sz="0" w:space="0" w:color="auto"/>
        <w:right w:val="none" w:sz="0" w:space="0" w:color="auto"/>
      </w:divBdr>
    </w:div>
    <w:div w:id="1434983326">
      <w:bodyDiv w:val="1"/>
      <w:marLeft w:val="0"/>
      <w:marRight w:val="0"/>
      <w:marTop w:val="0"/>
      <w:marBottom w:val="0"/>
      <w:divBdr>
        <w:top w:val="none" w:sz="0" w:space="0" w:color="auto"/>
        <w:left w:val="none" w:sz="0" w:space="0" w:color="auto"/>
        <w:bottom w:val="none" w:sz="0" w:space="0" w:color="auto"/>
        <w:right w:val="none" w:sz="0" w:space="0" w:color="auto"/>
      </w:divBdr>
    </w:div>
    <w:div w:id="1448818734">
      <w:bodyDiv w:val="1"/>
      <w:marLeft w:val="0"/>
      <w:marRight w:val="0"/>
      <w:marTop w:val="0"/>
      <w:marBottom w:val="0"/>
      <w:divBdr>
        <w:top w:val="none" w:sz="0" w:space="0" w:color="auto"/>
        <w:left w:val="none" w:sz="0" w:space="0" w:color="auto"/>
        <w:bottom w:val="none" w:sz="0" w:space="0" w:color="auto"/>
        <w:right w:val="none" w:sz="0" w:space="0" w:color="auto"/>
      </w:divBdr>
    </w:div>
    <w:div w:id="147262598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7230590">
      <w:bodyDiv w:val="1"/>
      <w:marLeft w:val="0"/>
      <w:marRight w:val="0"/>
      <w:marTop w:val="0"/>
      <w:marBottom w:val="0"/>
      <w:divBdr>
        <w:top w:val="none" w:sz="0" w:space="0" w:color="auto"/>
        <w:left w:val="none" w:sz="0" w:space="0" w:color="auto"/>
        <w:bottom w:val="none" w:sz="0" w:space="0" w:color="auto"/>
        <w:right w:val="none" w:sz="0" w:space="0" w:color="auto"/>
      </w:divBdr>
    </w:div>
    <w:div w:id="153958563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847203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4635567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search.html?DTA=2021&amp;SUBDOM_INIT=ALL_ALL&amp;DB_TYPE_OF_ACT=comJoin&amp;DTS_SUBDOM=ALL_ALL&amp;typeOfActStatus=COM_JOIN&amp;DTS_DOM=ALL&amp;type=advanced&amp;excConsLeg=true&amp;qid=1622987756625&amp;DTN=0500" TargetMode="External" Id="rId18" /><Relationship Type="http://schemas.openxmlformats.org/officeDocument/2006/relationships/theme" Target="theme/theme1.xml" Id="rId26" /><Relationship Type="http://schemas.openxmlformats.org/officeDocument/2006/relationships/hyperlink" Target="https://eur-lex.europa.eu/search.html?DTA=2021&amp;SUBDOM_INIT=ALL_ALL&amp;DB_TYPE_OF_ACT=comJoin&amp;DTS_SUBDOM=ALL_ALL&amp;typeOfActStatus=COM_JOIN&amp;DTS_DOM=ALL&amp;type=advanced&amp;excConsLeg=true&amp;qid=1623770112238&amp;DTN=0365"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search.html?DTN=0528&amp;SUBDOM_INIT=ALL_ALL&amp;DTS_DOM=ALL&amp;typeOfActStatus=COM_JOIN&amp;type=advanced&amp;DTS_SUBDOM=ALL_ALL&amp;excConsLeg=true&amp;qid=1622980865555&amp;DB_TYPE_OF_ACT=comJoin&amp;DTA=2021&amp;locale=en" TargetMode="External" Id="rId17" /><Relationship Type="http://schemas.openxmlformats.org/officeDocument/2006/relationships/fontTable" Target="fontTable.xml" Id="rId25" /><Relationship Type="http://schemas.openxmlformats.org/officeDocument/2006/relationships/hyperlink" Target="https://eur-lex.europa.eu/search.html?DTN=0530&amp;SUBDOM_INIT=ALL_ALL&amp;DTS_DOM=ALL&amp;typeOfActStatus=COM_JOIN&amp;type=advanced&amp;DTS_SUBDOM=ALL_ALL&amp;excConsLeg=true&amp;qid=1622981239314&amp;DB_TYPE_OF_ACT=comJoin&amp;DTA=2021&amp;locale=en" TargetMode="External" Id="rId16" /><Relationship Type="http://schemas.openxmlformats.org/officeDocument/2006/relationships/hyperlink" Target="https://eur-lex.europa.eu/search.html?DTA=2021&amp;SUBDOM_INIT=ALL_ALL&amp;DB_TYPE_OF_ACT=comJoin&amp;DTS_SUBDOM=ALL_ALL&amp;typeOfActStatus=COM_JOIN&amp;DTS_DOM=ALL&amp;type=advanced&amp;excConsLeg=true&amp;qid=1622984402185&amp;DTN=0529"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hyperlink" Target="https://ec.europa.eu/info/business-economy-euro/economic-and-fiscal-policy-coordination/eu-economic-governance-monitoring-prevention-correction/european-semester/european-semester-timeline/national-reform-programmes-and-stability-or-convergence-programmes/2021-european_en" TargetMode="External" Id="rId1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hyperlink" Target="https://ec.europa.eu/info/law/better-regulation/have-your-say/initiatives/12999-Belastingontwijking-bestrijding-van-het-gebruik-van-brievenbusmaatschappijen-en-constructies-voor-belastingdoeleinden_nl" TargetMode="External" Id="rId19" /><Relationship Type="http://schemas.openxmlformats.org/officeDocument/2006/relationships/webSettings" Target="webSettings.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22988438049&amp;DTN=0519" TargetMode="External" Id="rId14" /><Relationship Type="http://schemas.openxmlformats.org/officeDocument/2006/relationships/hyperlink" Target="https://eur-lex.europa.eu/search.html?DTA=2021&amp;SUBDOM_INIT=ALL_ALL&amp;DB_TYPE_OF_ACT=comJoin&amp;DTS_SUBDOM=ALL_ALL&amp;typeOfActStatus=COM_JOIN&amp;DTS_DOM=ALL&amp;type=advanced&amp;excConsLeg=true&amp;qid=1623770410365&amp;DTN=0292"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627</ap:Words>
  <ap:Characters>5860</ap:Characters>
  <ap:DocSecurity>4</ap:DocSecurity>
  <ap:Lines>48</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2021-06-18T10:49:00.0000000Z</dcterms:created>
  <dcterms:modified xsi:type="dcterms:W3CDTF">2021-06-18T10:49:00.0000000Z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