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EE6AB6" w:rsidR="00EE6AB6" w:rsidP="000D0DF5" w:rsidRDefault="00EE6AB6">
            <w:pPr>
              <w:tabs>
                <w:tab w:val="left" w:pos="-1440"/>
                <w:tab w:val="left" w:pos="-720"/>
              </w:tabs>
              <w:suppressAutoHyphens/>
              <w:rPr>
                <w:rFonts w:ascii="Times New Roman" w:hAnsi="Times New Roman"/>
              </w:rPr>
            </w:pPr>
            <w:r w:rsidRPr="00EE6AB6">
              <w:rPr>
                <w:rFonts w:ascii="Times New Roman" w:hAnsi="Times New Roman"/>
              </w:rPr>
              <w:t>De Tweede Kamer der Staten-</w:t>
            </w:r>
            <w:r w:rsidRPr="00EE6AB6">
              <w:rPr>
                <w:rFonts w:ascii="Times New Roman" w:hAnsi="Times New Roman"/>
              </w:rPr>
              <w:fldChar w:fldCharType="begin"/>
            </w:r>
            <w:r w:rsidRPr="00EE6AB6">
              <w:rPr>
                <w:rFonts w:ascii="Times New Roman" w:hAnsi="Times New Roman"/>
              </w:rPr>
              <w:instrText xml:space="preserve">PRIVATE </w:instrText>
            </w:r>
            <w:r w:rsidRPr="00EE6AB6">
              <w:rPr>
                <w:rFonts w:ascii="Times New Roman" w:hAnsi="Times New Roman"/>
              </w:rPr>
              <w:fldChar w:fldCharType="end"/>
            </w:r>
          </w:p>
          <w:p w:rsidRPr="00EE6AB6" w:rsidR="00EE6AB6" w:rsidP="000D0DF5" w:rsidRDefault="00EE6AB6">
            <w:pPr>
              <w:tabs>
                <w:tab w:val="left" w:pos="-1440"/>
                <w:tab w:val="left" w:pos="-720"/>
              </w:tabs>
              <w:suppressAutoHyphens/>
              <w:rPr>
                <w:rFonts w:ascii="Times New Roman" w:hAnsi="Times New Roman"/>
              </w:rPr>
            </w:pPr>
            <w:r w:rsidRPr="00EE6AB6">
              <w:rPr>
                <w:rFonts w:ascii="Times New Roman" w:hAnsi="Times New Roman"/>
              </w:rPr>
              <w:t>Generaal zendt bijgaand door</w:t>
            </w:r>
          </w:p>
          <w:p w:rsidRPr="00EE6AB6" w:rsidR="00EE6AB6" w:rsidP="000D0DF5" w:rsidRDefault="00EE6AB6">
            <w:pPr>
              <w:tabs>
                <w:tab w:val="left" w:pos="-1440"/>
                <w:tab w:val="left" w:pos="-720"/>
              </w:tabs>
              <w:suppressAutoHyphens/>
              <w:rPr>
                <w:rFonts w:ascii="Times New Roman" w:hAnsi="Times New Roman"/>
              </w:rPr>
            </w:pPr>
            <w:r w:rsidRPr="00EE6AB6">
              <w:rPr>
                <w:rFonts w:ascii="Times New Roman" w:hAnsi="Times New Roman"/>
              </w:rPr>
              <w:t>haar aangenomen wetsvoorstel</w:t>
            </w:r>
          </w:p>
          <w:p w:rsidRPr="00EE6AB6" w:rsidR="00EE6AB6" w:rsidP="000D0DF5" w:rsidRDefault="00EE6AB6">
            <w:pPr>
              <w:tabs>
                <w:tab w:val="left" w:pos="-1440"/>
                <w:tab w:val="left" w:pos="-720"/>
              </w:tabs>
              <w:suppressAutoHyphens/>
              <w:rPr>
                <w:rFonts w:ascii="Times New Roman" w:hAnsi="Times New Roman"/>
              </w:rPr>
            </w:pPr>
            <w:r w:rsidRPr="00EE6AB6">
              <w:rPr>
                <w:rFonts w:ascii="Times New Roman" w:hAnsi="Times New Roman"/>
              </w:rPr>
              <w:t>aan de Eerste Kamer.</w:t>
            </w:r>
          </w:p>
          <w:p w:rsidRPr="00EE6AB6" w:rsidR="00EE6AB6" w:rsidP="000D0DF5" w:rsidRDefault="00EE6AB6">
            <w:pPr>
              <w:tabs>
                <w:tab w:val="left" w:pos="-1440"/>
                <w:tab w:val="left" w:pos="-720"/>
              </w:tabs>
              <w:suppressAutoHyphens/>
              <w:rPr>
                <w:rFonts w:ascii="Times New Roman" w:hAnsi="Times New Roman"/>
              </w:rPr>
            </w:pPr>
          </w:p>
          <w:p w:rsidRPr="00EE6AB6" w:rsidR="00EE6AB6" w:rsidP="000D0DF5" w:rsidRDefault="00EE6AB6">
            <w:pPr>
              <w:tabs>
                <w:tab w:val="left" w:pos="-1440"/>
                <w:tab w:val="left" w:pos="-720"/>
              </w:tabs>
              <w:suppressAutoHyphens/>
              <w:rPr>
                <w:rFonts w:ascii="Times New Roman" w:hAnsi="Times New Roman"/>
              </w:rPr>
            </w:pPr>
            <w:r w:rsidRPr="00EE6AB6">
              <w:rPr>
                <w:rFonts w:ascii="Times New Roman" w:hAnsi="Times New Roman"/>
              </w:rPr>
              <w:t>De Voorzitter,</w:t>
            </w:r>
          </w:p>
          <w:p w:rsidRPr="00EE6AB6" w:rsidR="00EE6AB6" w:rsidP="000D0DF5" w:rsidRDefault="00EE6AB6">
            <w:pPr>
              <w:tabs>
                <w:tab w:val="left" w:pos="-1440"/>
                <w:tab w:val="left" w:pos="-720"/>
              </w:tabs>
              <w:suppressAutoHyphens/>
              <w:rPr>
                <w:rFonts w:ascii="Times New Roman" w:hAnsi="Times New Roman"/>
              </w:rPr>
            </w:pPr>
          </w:p>
          <w:p w:rsidRPr="00EE6AB6" w:rsidR="00EE6AB6" w:rsidP="000D0DF5" w:rsidRDefault="00EE6AB6">
            <w:pPr>
              <w:tabs>
                <w:tab w:val="left" w:pos="-1440"/>
                <w:tab w:val="left" w:pos="-720"/>
              </w:tabs>
              <w:suppressAutoHyphens/>
              <w:rPr>
                <w:rFonts w:ascii="Times New Roman" w:hAnsi="Times New Roman"/>
              </w:rPr>
            </w:pPr>
          </w:p>
          <w:p w:rsidRPr="00EE6AB6" w:rsidR="00EE6AB6" w:rsidP="000D0DF5" w:rsidRDefault="00EE6AB6">
            <w:pPr>
              <w:tabs>
                <w:tab w:val="left" w:pos="-1440"/>
                <w:tab w:val="left" w:pos="-720"/>
              </w:tabs>
              <w:suppressAutoHyphens/>
              <w:rPr>
                <w:rFonts w:ascii="Times New Roman" w:hAnsi="Times New Roman"/>
              </w:rPr>
            </w:pPr>
          </w:p>
          <w:p w:rsidRPr="00EE6AB6" w:rsidR="00EE6AB6" w:rsidP="000D0DF5" w:rsidRDefault="00EE6AB6">
            <w:pPr>
              <w:tabs>
                <w:tab w:val="left" w:pos="-1440"/>
                <w:tab w:val="left" w:pos="-720"/>
              </w:tabs>
              <w:suppressAutoHyphens/>
              <w:rPr>
                <w:rFonts w:ascii="Times New Roman" w:hAnsi="Times New Roman"/>
              </w:rPr>
            </w:pPr>
          </w:p>
          <w:p w:rsidRPr="00EE6AB6" w:rsidR="00EE6AB6" w:rsidP="000D0DF5" w:rsidRDefault="00EE6AB6">
            <w:pPr>
              <w:tabs>
                <w:tab w:val="left" w:pos="-1440"/>
                <w:tab w:val="left" w:pos="-720"/>
              </w:tabs>
              <w:suppressAutoHyphens/>
              <w:rPr>
                <w:rFonts w:ascii="Times New Roman" w:hAnsi="Times New Roman"/>
              </w:rPr>
            </w:pPr>
          </w:p>
          <w:p w:rsidRPr="00EE6AB6" w:rsidR="00EE6AB6" w:rsidP="000D0DF5" w:rsidRDefault="00EE6AB6">
            <w:pPr>
              <w:tabs>
                <w:tab w:val="left" w:pos="-1440"/>
                <w:tab w:val="left" w:pos="-720"/>
              </w:tabs>
              <w:suppressAutoHyphens/>
              <w:rPr>
                <w:rFonts w:ascii="Times New Roman" w:hAnsi="Times New Roman"/>
              </w:rPr>
            </w:pPr>
          </w:p>
          <w:p w:rsidRPr="00EE6AB6" w:rsidR="00EE6AB6" w:rsidP="000D0DF5" w:rsidRDefault="00EE6AB6">
            <w:pPr>
              <w:tabs>
                <w:tab w:val="left" w:pos="-1440"/>
                <w:tab w:val="left" w:pos="-720"/>
              </w:tabs>
              <w:suppressAutoHyphens/>
              <w:rPr>
                <w:rFonts w:ascii="Times New Roman" w:hAnsi="Times New Roman"/>
              </w:rPr>
            </w:pPr>
          </w:p>
          <w:p w:rsidRPr="00EE6AB6" w:rsidR="00EE6AB6" w:rsidP="000D0DF5" w:rsidRDefault="00EE6AB6">
            <w:pPr>
              <w:tabs>
                <w:tab w:val="left" w:pos="-1440"/>
                <w:tab w:val="left" w:pos="-720"/>
              </w:tabs>
              <w:suppressAutoHyphens/>
              <w:rPr>
                <w:rFonts w:ascii="Times New Roman" w:hAnsi="Times New Roman"/>
              </w:rPr>
            </w:pPr>
          </w:p>
          <w:p w:rsidRPr="00EE6AB6" w:rsidR="00EE6AB6" w:rsidP="000D0DF5" w:rsidRDefault="00EE6AB6">
            <w:pPr>
              <w:rPr>
                <w:rFonts w:ascii="Times New Roman" w:hAnsi="Times New Roman"/>
              </w:rPr>
            </w:pPr>
          </w:p>
          <w:p w:rsidRPr="00EE6AB6" w:rsidR="00CB3578" w:rsidP="00EE6AB6" w:rsidRDefault="00EE6AB6">
            <w:pPr>
              <w:pStyle w:val="Amendement"/>
              <w:rPr>
                <w:rFonts w:ascii="Times New Roman" w:hAnsi="Times New Roman" w:cs="Times New Roman"/>
                <w:b w:val="0"/>
              </w:rPr>
            </w:pPr>
            <w:r>
              <w:rPr>
                <w:rFonts w:ascii="Times New Roman" w:hAnsi="Times New Roman" w:cs="Times New Roman"/>
                <w:b w:val="0"/>
                <w:sz w:val="20"/>
              </w:rPr>
              <w:t>17 juni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EE6AB6"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EE6AB6" w:rsidRDefault="00EE6AB6">
            <w:pPr>
              <w:pStyle w:val="Amendement"/>
              <w:rPr>
                <w:rFonts w:ascii="Times New Roman" w:hAnsi="Times New Roman" w:cs="Times New Roman"/>
              </w:rPr>
            </w:pPr>
          </w:p>
        </w:tc>
        <w:tc>
          <w:tcPr>
            <w:tcW w:w="6590" w:type="dxa"/>
            <w:tcBorders>
              <w:top w:val="nil"/>
              <w:left w:val="nil"/>
              <w:bottom w:val="nil"/>
              <w:right w:val="nil"/>
            </w:tcBorders>
          </w:tcPr>
          <w:p w:rsidRPr="002168F4" w:rsidR="00EE6AB6" w:rsidRDefault="00EE6AB6">
            <w:pPr>
              <w:tabs>
                <w:tab w:val="left" w:pos="-1440"/>
                <w:tab w:val="left" w:pos="-720"/>
              </w:tabs>
              <w:suppressAutoHyphens/>
              <w:rPr>
                <w:rFonts w:ascii="Times New Roman" w:hAnsi="Times New Roman"/>
                <w:b/>
                <w:bCs/>
              </w:rPr>
            </w:pPr>
          </w:p>
        </w:tc>
      </w:tr>
      <w:tr w:rsidRPr="002168F4" w:rsidR="00EE6AB6" w:rsidTr="009F6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1312E" w:rsidR="00EE6AB6" w:rsidP="0051312E" w:rsidRDefault="00EE6AB6">
            <w:pPr>
              <w:rPr>
                <w:rFonts w:ascii="Times New Roman" w:hAnsi="Times New Roman"/>
                <w:b/>
                <w:sz w:val="24"/>
              </w:rPr>
            </w:pPr>
            <w:r w:rsidRPr="0051312E">
              <w:rPr>
                <w:rFonts w:ascii="Times New Roman" w:hAnsi="Times New Roman"/>
                <w:b/>
                <w:sz w:val="24"/>
              </w:rPr>
              <w:t>Wijziging van het voorstel van wet tot samenvoeging van de gemeenten Boxmeer, Cuijk, Mill en Sint Hubert en Sint Anthonis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EE6AB6" w:rsidTr="009E1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EE6AB6" w:rsidRDefault="00EE6AB6">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113E18" w:rsidR="0051312E" w:rsidP="0051312E" w:rsidRDefault="0051312E">
      <w:pPr>
        <w:widowControl w:val="0"/>
        <w:ind w:firstLine="284"/>
        <w:rPr>
          <w:rFonts w:ascii="Times New Roman" w:hAnsi="Times New Roman"/>
          <w:sz w:val="24"/>
        </w:rPr>
      </w:pPr>
      <w:r w:rsidRPr="00113E18">
        <w:rPr>
          <w:rFonts w:ascii="Times New Roman" w:hAnsi="Times New Roman"/>
          <w:sz w:val="24"/>
        </w:rPr>
        <w:t>Wij Willem-Alexander, bij de gratie Gods, Koning der Nederlanden, Prins van Oranje-Nassau, enz. enz. enz.</w:t>
      </w:r>
    </w:p>
    <w:p w:rsidR="00CB3578" w:rsidP="00A11E73" w:rsidRDefault="00CB3578">
      <w:pPr>
        <w:tabs>
          <w:tab w:val="left" w:pos="284"/>
          <w:tab w:val="left" w:pos="567"/>
          <w:tab w:val="left" w:pos="851"/>
        </w:tabs>
        <w:ind w:right="1848"/>
        <w:rPr>
          <w:rFonts w:ascii="Times New Roman" w:hAnsi="Times New Roman"/>
          <w:sz w:val="24"/>
          <w:szCs w:val="20"/>
        </w:rPr>
      </w:pPr>
    </w:p>
    <w:p w:rsidRPr="0051312E" w:rsidR="0051312E" w:rsidP="0051312E" w:rsidRDefault="0051312E">
      <w:pPr>
        <w:rPr>
          <w:rFonts w:ascii="Times New Roman" w:hAnsi="Times New Roman"/>
          <w:sz w:val="24"/>
        </w:rPr>
      </w:pPr>
      <w:r>
        <w:rPr>
          <w:rFonts w:ascii="Times New Roman" w:hAnsi="Times New Roman"/>
          <w:sz w:val="24"/>
        </w:rPr>
        <w:tab/>
      </w:r>
      <w:r w:rsidRPr="0051312E">
        <w:rPr>
          <w:rFonts w:ascii="Times New Roman" w:hAnsi="Times New Roman"/>
          <w:sz w:val="24"/>
        </w:rPr>
        <w:t xml:space="preserve">Allen, die deze zullen zien of horen lezen, saluut! doen te weten: </w:t>
      </w:r>
    </w:p>
    <w:p w:rsidRPr="0051312E" w:rsidR="0051312E" w:rsidP="0051312E" w:rsidRDefault="0051312E">
      <w:pPr>
        <w:rPr>
          <w:rFonts w:ascii="Times New Roman" w:hAnsi="Times New Roman"/>
          <w:sz w:val="24"/>
        </w:rPr>
      </w:pPr>
      <w:r>
        <w:rPr>
          <w:rFonts w:ascii="Times New Roman" w:hAnsi="Times New Roman"/>
          <w:sz w:val="24"/>
        </w:rPr>
        <w:tab/>
      </w:r>
      <w:r w:rsidRPr="0051312E">
        <w:rPr>
          <w:rFonts w:ascii="Times New Roman" w:hAnsi="Times New Roman"/>
          <w:sz w:val="24"/>
        </w:rPr>
        <w:t>Alzo Wij in overweging genomen hebben, dat het wenselijk is het wetsvoorstel tot samenvoeging van de gemeenten Boxmeer, Cuijk, Mill en Sint Hubert en Sint Anthonis te wijzigen, zodat de gemeente Grave onderdeel wordt van deze herindeling;</w:t>
      </w:r>
    </w:p>
    <w:p w:rsidRPr="0051312E" w:rsidR="0051312E" w:rsidP="0051312E" w:rsidRDefault="0051312E">
      <w:pPr>
        <w:rPr>
          <w:rFonts w:ascii="Times New Roman" w:hAnsi="Times New Roman"/>
          <w:sz w:val="24"/>
        </w:rPr>
      </w:pPr>
      <w:r>
        <w:rPr>
          <w:rFonts w:ascii="Times New Roman" w:hAnsi="Times New Roman"/>
          <w:sz w:val="24"/>
        </w:rPr>
        <w:tab/>
      </w:r>
      <w:r w:rsidRPr="0051312E">
        <w:rPr>
          <w:rFonts w:ascii="Times New Roman" w:hAnsi="Times New Roman"/>
          <w:sz w:val="24"/>
        </w:rPr>
        <w:t>Zo is het, dat Wij, de Afdeling advisering van de Raad van State gehoord, en met gemeen overleg der Staten-Generaal, hebben goedgevonden en verstaan, gelijk Wij goedvinden en verstaan bij deze:</w:t>
      </w:r>
      <w:r w:rsidRPr="0051312E">
        <w:rPr>
          <w:rFonts w:ascii="Times New Roman" w:hAnsi="Times New Roman"/>
          <w:sz w:val="24"/>
        </w:rPr>
        <w:cr/>
      </w:r>
      <w:r w:rsidRPr="0051312E">
        <w:rPr>
          <w:rFonts w:ascii="Times New Roman" w:hAnsi="Times New Roman"/>
          <w:sz w:val="24"/>
        </w:rPr>
        <w:cr/>
      </w:r>
    </w:p>
    <w:p w:rsidRPr="0051312E" w:rsidR="0051312E" w:rsidP="0051312E" w:rsidRDefault="0051312E">
      <w:pPr>
        <w:rPr>
          <w:rFonts w:ascii="Times New Roman" w:hAnsi="Times New Roman"/>
          <w:b/>
          <w:sz w:val="24"/>
        </w:rPr>
      </w:pPr>
      <w:r w:rsidRPr="0051312E">
        <w:rPr>
          <w:rFonts w:ascii="Times New Roman" w:hAnsi="Times New Roman"/>
          <w:b/>
          <w:sz w:val="24"/>
        </w:rPr>
        <w:t>ARTIKEL I</w:t>
      </w:r>
    </w:p>
    <w:p w:rsidRPr="0051312E" w:rsidR="0051312E" w:rsidP="0051312E" w:rsidRDefault="0051312E">
      <w:pPr>
        <w:rPr>
          <w:rFonts w:ascii="Times New Roman" w:hAnsi="Times New Roman"/>
          <w:b/>
          <w:sz w:val="24"/>
        </w:rPr>
      </w:pPr>
    </w:p>
    <w:p w:rsidRPr="0051312E" w:rsidR="0051312E" w:rsidP="0051312E" w:rsidRDefault="0051312E">
      <w:pPr>
        <w:rPr>
          <w:rFonts w:ascii="Times New Roman" w:hAnsi="Times New Roman"/>
          <w:sz w:val="24"/>
        </w:rPr>
      </w:pPr>
      <w:r w:rsidRPr="0051312E">
        <w:rPr>
          <w:rFonts w:ascii="Times New Roman" w:hAnsi="Times New Roman"/>
          <w:sz w:val="24"/>
        </w:rPr>
        <w:tab/>
        <w:t>Indien het bij koninklijke boodschap van 3 november 2020 ingediende voorstel van wet tot samenvoeging van de gemeenten Boxmeer, Cuijk, Mill en Sint Hubert en Sint Anthonis (Kamerstukken 35620) tot wet wordt verheven, wordt die wet als volgt gewijzigd:</w:t>
      </w:r>
    </w:p>
    <w:p w:rsidRPr="0051312E" w:rsidR="0051312E" w:rsidP="0051312E" w:rsidRDefault="0051312E">
      <w:pPr>
        <w:rPr>
          <w:rFonts w:ascii="Times New Roman" w:hAnsi="Times New Roman"/>
          <w:sz w:val="24"/>
        </w:rPr>
      </w:pPr>
    </w:p>
    <w:p w:rsidRPr="0051312E" w:rsidR="0051312E" w:rsidP="0051312E" w:rsidRDefault="0051312E">
      <w:pPr>
        <w:rPr>
          <w:rFonts w:ascii="Times New Roman" w:hAnsi="Times New Roman"/>
          <w:sz w:val="24"/>
        </w:rPr>
      </w:pPr>
      <w:r w:rsidRPr="0051312E">
        <w:rPr>
          <w:rFonts w:ascii="Times New Roman" w:hAnsi="Times New Roman"/>
          <w:sz w:val="24"/>
        </w:rPr>
        <w:t>A</w:t>
      </w:r>
    </w:p>
    <w:p w:rsidRPr="0051312E" w:rsidR="0051312E" w:rsidP="0051312E" w:rsidRDefault="0051312E">
      <w:pPr>
        <w:rPr>
          <w:rFonts w:ascii="Times New Roman" w:hAnsi="Times New Roman"/>
          <w:sz w:val="24"/>
        </w:rPr>
      </w:pPr>
    </w:p>
    <w:p w:rsidRPr="0051312E" w:rsidR="0051312E" w:rsidP="0051312E" w:rsidRDefault="0051312E">
      <w:pPr>
        <w:rPr>
          <w:rFonts w:ascii="Times New Roman" w:hAnsi="Times New Roman"/>
          <w:sz w:val="24"/>
        </w:rPr>
      </w:pPr>
      <w:r>
        <w:rPr>
          <w:rFonts w:ascii="Times New Roman" w:hAnsi="Times New Roman"/>
          <w:sz w:val="24"/>
        </w:rPr>
        <w:tab/>
      </w:r>
      <w:r w:rsidRPr="0051312E">
        <w:rPr>
          <w:rFonts w:ascii="Times New Roman" w:hAnsi="Times New Roman"/>
          <w:sz w:val="24"/>
        </w:rPr>
        <w:t>In het opschrift wordt na ‘Cuijk, ’ ingevoegd ‘Grave, ’.</w:t>
      </w:r>
    </w:p>
    <w:p w:rsidRPr="0051312E" w:rsidR="0051312E" w:rsidP="0051312E" w:rsidRDefault="0051312E">
      <w:pPr>
        <w:rPr>
          <w:rFonts w:ascii="Times New Roman" w:hAnsi="Times New Roman"/>
          <w:sz w:val="24"/>
        </w:rPr>
      </w:pPr>
    </w:p>
    <w:p w:rsidRPr="0051312E" w:rsidR="0051312E" w:rsidP="0051312E" w:rsidRDefault="0051312E">
      <w:pPr>
        <w:rPr>
          <w:rFonts w:ascii="Times New Roman" w:hAnsi="Times New Roman"/>
          <w:sz w:val="24"/>
        </w:rPr>
      </w:pPr>
      <w:r w:rsidRPr="0051312E">
        <w:rPr>
          <w:rFonts w:ascii="Times New Roman" w:hAnsi="Times New Roman"/>
          <w:sz w:val="24"/>
        </w:rPr>
        <w:t>B</w:t>
      </w:r>
    </w:p>
    <w:p w:rsidRPr="0051312E" w:rsidR="0051312E" w:rsidP="0051312E" w:rsidRDefault="0051312E">
      <w:pPr>
        <w:rPr>
          <w:rFonts w:ascii="Times New Roman" w:hAnsi="Times New Roman"/>
          <w:sz w:val="24"/>
        </w:rPr>
      </w:pPr>
    </w:p>
    <w:p w:rsidRPr="0051312E" w:rsidR="0051312E" w:rsidP="0051312E" w:rsidRDefault="0051312E">
      <w:pPr>
        <w:rPr>
          <w:rFonts w:ascii="Times New Roman" w:hAnsi="Times New Roman"/>
          <w:sz w:val="24"/>
        </w:rPr>
      </w:pPr>
      <w:r>
        <w:rPr>
          <w:rFonts w:ascii="Times New Roman" w:hAnsi="Times New Roman"/>
          <w:sz w:val="24"/>
        </w:rPr>
        <w:tab/>
      </w:r>
      <w:r w:rsidRPr="0051312E">
        <w:rPr>
          <w:rFonts w:ascii="Times New Roman" w:hAnsi="Times New Roman"/>
          <w:sz w:val="24"/>
        </w:rPr>
        <w:t>In de beweegreden wordt na ‘Cuijk, ’ ingevoegd ‘Grave, ’.</w:t>
      </w:r>
    </w:p>
    <w:p w:rsidRPr="0051312E" w:rsidR="0051312E" w:rsidP="0051312E" w:rsidRDefault="0051312E">
      <w:pPr>
        <w:rPr>
          <w:rFonts w:ascii="Times New Roman" w:hAnsi="Times New Roman"/>
          <w:sz w:val="24"/>
        </w:rPr>
      </w:pPr>
    </w:p>
    <w:p w:rsidRPr="0051312E" w:rsidR="0051312E" w:rsidP="0051312E" w:rsidRDefault="0051312E">
      <w:pPr>
        <w:rPr>
          <w:rFonts w:ascii="Times New Roman" w:hAnsi="Times New Roman"/>
          <w:sz w:val="24"/>
        </w:rPr>
      </w:pPr>
      <w:r w:rsidRPr="0051312E">
        <w:rPr>
          <w:rFonts w:ascii="Times New Roman" w:hAnsi="Times New Roman"/>
          <w:sz w:val="24"/>
        </w:rPr>
        <w:t>C</w:t>
      </w:r>
    </w:p>
    <w:p w:rsidRPr="0051312E" w:rsidR="0051312E" w:rsidP="0051312E" w:rsidRDefault="0051312E">
      <w:pPr>
        <w:rPr>
          <w:rFonts w:ascii="Times New Roman" w:hAnsi="Times New Roman"/>
          <w:sz w:val="24"/>
        </w:rPr>
      </w:pPr>
    </w:p>
    <w:p w:rsidRPr="0051312E" w:rsidR="0051312E" w:rsidP="0051312E" w:rsidRDefault="0051312E">
      <w:pPr>
        <w:rPr>
          <w:rFonts w:ascii="Times New Roman" w:hAnsi="Times New Roman"/>
          <w:sz w:val="24"/>
        </w:rPr>
      </w:pPr>
      <w:r w:rsidRPr="0051312E">
        <w:rPr>
          <w:rFonts w:ascii="Times New Roman" w:hAnsi="Times New Roman"/>
          <w:sz w:val="24"/>
        </w:rPr>
        <w:lastRenderedPageBreak/>
        <w:tab/>
        <w:t>In de artikelen 1, 2 en 4 wordt na ‘Cuijk, ’ ingevoegd ‘Grave, ’.</w:t>
      </w:r>
    </w:p>
    <w:p w:rsidRPr="0051312E" w:rsidR="0051312E" w:rsidP="0051312E" w:rsidRDefault="0051312E">
      <w:pPr>
        <w:rPr>
          <w:rFonts w:ascii="Times New Roman" w:hAnsi="Times New Roman"/>
          <w:sz w:val="24"/>
        </w:rPr>
      </w:pPr>
    </w:p>
    <w:p w:rsidRPr="0051312E" w:rsidR="0051312E" w:rsidP="0051312E" w:rsidRDefault="0051312E">
      <w:pPr>
        <w:rPr>
          <w:rFonts w:ascii="Times New Roman" w:hAnsi="Times New Roman"/>
          <w:sz w:val="24"/>
        </w:rPr>
      </w:pPr>
      <w:r w:rsidRPr="0051312E">
        <w:rPr>
          <w:rFonts w:ascii="Times New Roman" w:hAnsi="Times New Roman"/>
          <w:sz w:val="24"/>
        </w:rPr>
        <w:t>D</w:t>
      </w:r>
    </w:p>
    <w:p w:rsidRPr="0051312E" w:rsidR="0051312E" w:rsidP="0051312E" w:rsidRDefault="0051312E">
      <w:pPr>
        <w:rPr>
          <w:rFonts w:ascii="Times New Roman" w:hAnsi="Times New Roman"/>
          <w:sz w:val="24"/>
        </w:rPr>
      </w:pPr>
    </w:p>
    <w:p w:rsidRPr="0051312E" w:rsidR="0051312E" w:rsidP="0051312E" w:rsidRDefault="0051312E">
      <w:pPr>
        <w:rPr>
          <w:rFonts w:ascii="Times New Roman" w:hAnsi="Times New Roman"/>
          <w:sz w:val="24"/>
        </w:rPr>
      </w:pPr>
      <w:r>
        <w:rPr>
          <w:rFonts w:ascii="Times New Roman" w:hAnsi="Times New Roman"/>
          <w:sz w:val="24"/>
        </w:rPr>
        <w:tab/>
      </w:r>
      <w:r w:rsidRPr="0051312E">
        <w:rPr>
          <w:rFonts w:ascii="Times New Roman" w:hAnsi="Times New Roman"/>
          <w:sz w:val="24"/>
        </w:rPr>
        <w:t>In artikel 5 wordt ‘</w:t>
      </w:r>
      <w:r w:rsidRPr="0051312E">
        <w:rPr>
          <w:rFonts w:ascii="Times New Roman" w:hAnsi="Times New Roman"/>
          <w:color w:val="211D1F"/>
          <w:sz w:val="24"/>
        </w:rPr>
        <w:t>Mill en St. Hubert’,</w:t>
      </w:r>
      <w:r w:rsidRPr="0051312E">
        <w:rPr>
          <w:rFonts w:ascii="Times New Roman" w:hAnsi="Times New Roman"/>
          <w:sz w:val="24"/>
        </w:rPr>
        <w:t>’ vervangen door ‘‘Grave’, ‘</w:t>
      </w:r>
      <w:r w:rsidRPr="0051312E">
        <w:rPr>
          <w:rFonts w:ascii="Times New Roman" w:hAnsi="Times New Roman"/>
          <w:color w:val="211D1F"/>
          <w:sz w:val="24"/>
        </w:rPr>
        <w:t>Mill en St. Hubert’</w:t>
      </w:r>
      <w:r w:rsidRPr="0051312E">
        <w:rPr>
          <w:rFonts w:ascii="Times New Roman" w:hAnsi="Times New Roman"/>
          <w:sz w:val="24"/>
        </w:rPr>
        <w:t>’.</w:t>
      </w:r>
    </w:p>
    <w:p w:rsidRPr="0051312E" w:rsidR="0051312E" w:rsidP="0051312E" w:rsidRDefault="0051312E">
      <w:pPr>
        <w:rPr>
          <w:rFonts w:ascii="Times New Roman" w:hAnsi="Times New Roman"/>
          <w:sz w:val="24"/>
        </w:rPr>
      </w:pPr>
    </w:p>
    <w:p w:rsidRPr="0051312E" w:rsidR="0051312E" w:rsidP="0051312E" w:rsidRDefault="0051312E">
      <w:pPr>
        <w:rPr>
          <w:rFonts w:ascii="Times New Roman" w:hAnsi="Times New Roman"/>
          <w:sz w:val="24"/>
        </w:rPr>
      </w:pPr>
      <w:r w:rsidRPr="0051312E">
        <w:rPr>
          <w:rFonts w:ascii="Times New Roman" w:hAnsi="Times New Roman"/>
          <w:sz w:val="24"/>
        </w:rPr>
        <w:t>E</w:t>
      </w:r>
    </w:p>
    <w:p w:rsidR="0051312E" w:rsidP="0051312E" w:rsidRDefault="0051312E">
      <w:pPr>
        <w:rPr>
          <w:rFonts w:ascii="Times New Roman" w:hAnsi="Times New Roman"/>
          <w:sz w:val="24"/>
        </w:rPr>
      </w:pPr>
    </w:p>
    <w:p w:rsidRPr="0051312E" w:rsidR="0051312E" w:rsidP="0051312E" w:rsidRDefault="0051312E">
      <w:pPr>
        <w:rPr>
          <w:rFonts w:ascii="Times New Roman" w:hAnsi="Times New Roman"/>
          <w:sz w:val="24"/>
        </w:rPr>
      </w:pPr>
      <w:r>
        <w:rPr>
          <w:rFonts w:ascii="Times New Roman" w:hAnsi="Times New Roman"/>
          <w:sz w:val="24"/>
        </w:rPr>
        <w:tab/>
      </w:r>
      <w:r w:rsidRPr="0051312E">
        <w:rPr>
          <w:rFonts w:ascii="Times New Roman" w:hAnsi="Times New Roman"/>
          <w:sz w:val="24"/>
        </w:rPr>
        <w:t>In artikel 6, eerste en tweede lid, wordt na ‘‘Cuijk’, ’ ingevoegd ‘‘Grave’, ’.</w:t>
      </w:r>
    </w:p>
    <w:p w:rsidRPr="0051312E" w:rsidR="0051312E" w:rsidP="0051312E" w:rsidRDefault="0051312E">
      <w:pPr>
        <w:rPr>
          <w:rFonts w:ascii="Times New Roman" w:hAnsi="Times New Roman"/>
          <w:sz w:val="24"/>
        </w:rPr>
      </w:pPr>
    </w:p>
    <w:p w:rsidRPr="0051312E" w:rsidR="0051312E" w:rsidP="0051312E" w:rsidRDefault="0051312E">
      <w:pPr>
        <w:rPr>
          <w:rFonts w:ascii="Times New Roman" w:hAnsi="Times New Roman"/>
          <w:sz w:val="24"/>
        </w:rPr>
      </w:pPr>
      <w:r w:rsidRPr="0051312E">
        <w:rPr>
          <w:rFonts w:ascii="Times New Roman" w:hAnsi="Times New Roman"/>
          <w:sz w:val="24"/>
        </w:rPr>
        <w:t>F</w:t>
      </w:r>
    </w:p>
    <w:p w:rsidRPr="0051312E" w:rsidR="0051312E" w:rsidP="0051312E" w:rsidRDefault="0051312E">
      <w:pPr>
        <w:rPr>
          <w:rFonts w:ascii="Times New Roman" w:hAnsi="Times New Roman"/>
          <w:sz w:val="24"/>
        </w:rPr>
      </w:pPr>
    </w:p>
    <w:p w:rsidRPr="0051312E" w:rsidR="0051312E" w:rsidP="0051312E" w:rsidRDefault="0051312E">
      <w:pPr>
        <w:rPr>
          <w:rFonts w:ascii="Times New Roman" w:hAnsi="Times New Roman"/>
          <w:sz w:val="24"/>
        </w:rPr>
      </w:pPr>
      <w:r>
        <w:rPr>
          <w:rFonts w:ascii="Times New Roman" w:hAnsi="Times New Roman"/>
          <w:sz w:val="24"/>
        </w:rPr>
        <w:tab/>
      </w:r>
      <w:r w:rsidRPr="0051312E">
        <w:rPr>
          <w:rFonts w:ascii="Times New Roman" w:hAnsi="Times New Roman"/>
          <w:sz w:val="24"/>
        </w:rPr>
        <w:t>In artikel 7 wordt na ‘‘Cuijk, ’, ’ ingevoegd ‘‘Grave, ’, ’.</w:t>
      </w:r>
    </w:p>
    <w:p w:rsidRPr="0051312E" w:rsidR="0051312E" w:rsidP="0051312E" w:rsidRDefault="0051312E">
      <w:pPr>
        <w:rPr>
          <w:rFonts w:ascii="Times New Roman" w:hAnsi="Times New Roman"/>
          <w:sz w:val="24"/>
        </w:rPr>
      </w:pPr>
    </w:p>
    <w:p w:rsidRPr="0051312E" w:rsidR="0051312E" w:rsidP="0051312E" w:rsidRDefault="0051312E">
      <w:pPr>
        <w:rPr>
          <w:rFonts w:ascii="Times New Roman" w:hAnsi="Times New Roman"/>
          <w:sz w:val="24"/>
        </w:rPr>
      </w:pPr>
      <w:r w:rsidRPr="0051312E">
        <w:rPr>
          <w:rFonts w:ascii="Times New Roman" w:hAnsi="Times New Roman"/>
          <w:sz w:val="24"/>
        </w:rPr>
        <w:t>G</w:t>
      </w:r>
    </w:p>
    <w:p w:rsidRPr="0051312E" w:rsidR="0051312E" w:rsidP="0051312E" w:rsidRDefault="0051312E">
      <w:pPr>
        <w:rPr>
          <w:rFonts w:ascii="Times New Roman" w:hAnsi="Times New Roman"/>
          <w:sz w:val="24"/>
        </w:rPr>
      </w:pPr>
    </w:p>
    <w:p w:rsidRPr="0051312E" w:rsidR="0051312E" w:rsidP="0051312E" w:rsidRDefault="0051312E">
      <w:pPr>
        <w:rPr>
          <w:rFonts w:ascii="Times New Roman" w:hAnsi="Times New Roman"/>
          <w:sz w:val="24"/>
        </w:rPr>
      </w:pPr>
      <w:r>
        <w:rPr>
          <w:rFonts w:ascii="Times New Roman" w:hAnsi="Times New Roman"/>
          <w:sz w:val="24"/>
        </w:rPr>
        <w:tab/>
      </w:r>
      <w:r w:rsidRPr="0051312E">
        <w:rPr>
          <w:rFonts w:ascii="Times New Roman" w:hAnsi="Times New Roman"/>
          <w:sz w:val="24"/>
        </w:rPr>
        <w:t xml:space="preserve">In artikel 8 wordt ‘‘Cuijk, ’’ vervangen door: ‘‘Cuijk, Grave, ’’. </w:t>
      </w:r>
    </w:p>
    <w:p w:rsidRPr="0051312E" w:rsidR="0051312E" w:rsidP="0051312E" w:rsidRDefault="0051312E">
      <w:pPr>
        <w:rPr>
          <w:rFonts w:ascii="Times New Roman" w:hAnsi="Times New Roman"/>
          <w:sz w:val="24"/>
        </w:rPr>
      </w:pPr>
    </w:p>
    <w:p w:rsidRPr="0051312E" w:rsidR="0051312E" w:rsidP="0051312E" w:rsidRDefault="0051312E">
      <w:pPr>
        <w:rPr>
          <w:rFonts w:ascii="Times New Roman" w:hAnsi="Times New Roman"/>
          <w:sz w:val="24"/>
        </w:rPr>
      </w:pPr>
      <w:r w:rsidRPr="0051312E">
        <w:rPr>
          <w:rFonts w:ascii="Times New Roman" w:hAnsi="Times New Roman"/>
          <w:sz w:val="24"/>
        </w:rPr>
        <w:t>H</w:t>
      </w:r>
    </w:p>
    <w:p w:rsidRPr="0051312E" w:rsidR="0051312E" w:rsidP="0051312E" w:rsidRDefault="0051312E">
      <w:pPr>
        <w:rPr>
          <w:rFonts w:ascii="Times New Roman" w:hAnsi="Times New Roman"/>
          <w:sz w:val="24"/>
        </w:rPr>
      </w:pPr>
    </w:p>
    <w:p w:rsidR="0051312E" w:rsidP="0051312E" w:rsidRDefault="0051312E">
      <w:pPr>
        <w:rPr>
          <w:rFonts w:ascii="Times New Roman" w:hAnsi="Times New Roman"/>
          <w:sz w:val="24"/>
        </w:rPr>
      </w:pPr>
      <w:r>
        <w:rPr>
          <w:rFonts w:ascii="Times New Roman" w:hAnsi="Times New Roman"/>
          <w:sz w:val="24"/>
        </w:rPr>
        <w:tab/>
      </w:r>
      <w:r w:rsidRPr="0051312E">
        <w:rPr>
          <w:rFonts w:ascii="Times New Roman" w:hAnsi="Times New Roman"/>
          <w:sz w:val="24"/>
        </w:rPr>
        <w:t xml:space="preserve">De in artikel 2 genoemde kaart wordt vervangen door de bij deze wet behorende kaart. </w:t>
      </w:r>
    </w:p>
    <w:p w:rsidRPr="0051312E" w:rsidR="0051312E" w:rsidP="0051312E" w:rsidRDefault="0051312E">
      <w:pPr>
        <w:rPr>
          <w:rFonts w:ascii="Times New Roman" w:hAnsi="Times New Roman"/>
          <w:sz w:val="24"/>
        </w:rPr>
      </w:pPr>
    </w:p>
    <w:p w:rsidRPr="0051312E" w:rsidR="0051312E" w:rsidP="0051312E" w:rsidRDefault="0051312E">
      <w:pPr>
        <w:rPr>
          <w:rFonts w:ascii="Times New Roman" w:hAnsi="Times New Roman"/>
          <w:sz w:val="24"/>
        </w:rPr>
      </w:pPr>
    </w:p>
    <w:p w:rsidRPr="0051312E" w:rsidR="0051312E" w:rsidP="0051312E" w:rsidRDefault="0051312E">
      <w:pPr>
        <w:rPr>
          <w:rFonts w:ascii="Times New Roman" w:hAnsi="Times New Roman"/>
          <w:b/>
          <w:sz w:val="24"/>
        </w:rPr>
      </w:pPr>
      <w:r w:rsidRPr="0051312E">
        <w:rPr>
          <w:rFonts w:ascii="Times New Roman" w:hAnsi="Times New Roman"/>
          <w:b/>
          <w:sz w:val="24"/>
        </w:rPr>
        <w:t>ARTIKEL II</w:t>
      </w:r>
    </w:p>
    <w:p w:rsidRPr="0051312E" w:rsidR="0051312E" w:rsidP="0051312E" w:rsidRDefault="0051312E">
      <w:pPr>
        <w:rPr>
          <w:rFonts w:ascii="Times New Roman" w:hAnsi="Times New Roman"/>
          <w:b/>
          <w:sz w:val="24"/>
        </w:rPr>
      </w:pPr>
    </w:p>
    <w:p w:rsidRPr="0051312E" w:rsidR="0051312E" w:rsidP="0051312E" w:rsidRDefault="0051312E">
      <w:pPr>
        <w:rPr>
          <w:rFonts w:ascii="Times New Roman" w:hAnsi="Times New Roman"/>
          <w:sz w:val="24"/>
        </w:rPr>
      </w:pPr>
      <w:r w:rsidRPr="0051312E">
        <w:rPr>
          <w:rFonts w:ascii="Times New Roman" w:hAnsi="Times New Roman"/>
          <w:b/>
          <w:sz w:val="24"/>
        </w:rPr>
        <w:tab/>
      </w:r>
      <w:r w:rsidRPr="0051312E">
        <w:rPr>
          <w:rFonts w:ascii="Times New Roman" w:hAnsi="Times New Roman"/>
          <w:sz w:val="24"/>
        </w:rPr>
        <w:t xml:space="preserve">Indien het bij koninklijke boodschap van 3 november 2020 ingediende voorstel van wet tot samenvoeging van de gemeenten Boxmeer, Cuijk, Mill en Sint Hubert en Sint Anthonis (Kamerstukken 35620) tot wet is of wordt verheven en die wet in werking treedt, treedt deze wet op hetzelfde tijdstip in werking. </w:t>
      </w:r>
    </w:p>
    <w:p w:rsidRPr="0051312E" w:rsidR="0051312E" w:rsidP="0051312E" w:rsidRDefault="0051312E">
      <w:pPr>
        <w:rPr>
          <w:rFonts w:ascii="Times New Roman" w:hAnsi="Times New Roman"/>
          <w:sz w:val="24"/>
        </w:rPr>
      </w:pPr>
    </w:p>
    <w:p w:rsidRPr="0051312E" w:rsidR="0051312E" w:rsidP="0051312E" w:rsidRDefault="0051312E">
      <w:pPr>
        <w:rPr>
          <w:rFonts w:ascii="Times New Roman" w:hAnsi="Times New Roman"/>
          <w:sz w:val="24"/>
        </w:rPr>
      </w:pPr>
    </w:p>
    <w:p w:rsidR="00EE6AB6" w:rsidP="0051312E" w:rsidRDefault="0051312E">
      <w:pPr>
        <w:rPr>
          <w:rFonts w:ascii="Times New Roman" w:hAnsi="Times New Roman"/>
          <w:sz w:val="24"/>
        </w:rPr>
      </w:pPr>
      <w:r w:rsidRPr="0051312E">
        <w:rPr>
          <w:rFonts w:ascii="Times New Roman" w:hAnsi="Times New Roman"/>
          <w:sz w:val="24"/>
        </w:rPr>
        <w:tab/>
      </w:r>
    </w:p>
    <w:p w:rsidR="00EE6AB6" w:rsidRDefault="00EE6AB6">
      <w:pPr>
        <w:rPr>
          <w:rFonts w:ascii="Times New Roman" w:hAnsi="Times New Roman"/>
          <w:sz w:val="24"/>
        </w:rPr>
      </w:pPr>
      <w:r>
        <w:rPr>
          <w:rFonts w:ascii="Times New Roman" w:hAnsi="Times New Roman"/>
          <w:sz w:val="24"/>
        </w:rPr>
        <w:br w:type="page"/>
      </w:r>
    </w:p>
    <w:p w:rsidRPr="0051312E" w:rsidR="0051312E" w:rsidP="0051312E" w:rsidRDefault="0051312E">
      <w:pPr>
        <w:rPr>
          <w:rFonts w:ascii="Times New Roman" w:hAnsi="Times New Roman"/>
          <w:sz w:val="24"/>
        </w:rPr>
      </w:pPr>
      <w:r w:rsidRPr="0051312E">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51312E" w:rsidR="0051312E" w:rsidP="0051312E" w:rsidRDefault="0051312E">
      <w:pPr>
        <w:rPr>
          <w:rFonts w:ascii="Times New Roman" w:hAnsi="Times New Roman"/>
          <w:sz w:val="24"/>
        </w:rPr>
      </w:pPr>
    </w:p>
    <w:p w:rsidRPr="0051312E" w:rsidR="0051312E" w:rsidP="0051312E" w:rsidRDefault="0051312E">
      <w:pPr>
        <w:rPr>
          <w:rFonts w:ascii="Times New Roman" w:hAnsi="Times New Roman"/>
          <w:sz w:val="24"/>
        </w:rPr>
      </w:pPr>
      <w:r w:rsidRPr="0051312E">
        <w:rPr>
          <w:rFonts w:ascii="Times New Roman" w:hAnsi="Times New Roman"/>
          <w:sz w:val="24"/>
        </w:rPr>
        <w:t>Gegeven</w:t>
      </w:r>
    </w:p>
    <w:p w:rsidRPr="0051312E" w:rsidR="0051312E" w:rsidP="0051312E" w:rsidRDefault="0051312E">
      <w:pPr>
        <w:rPr>
          <w:rFonts w:ascii="Times New Roman" w:hAnsi="Times New Roman"/>
          <w:sz w:val="24"/>
        </w:rPr>
      </w:pPr>
    </w:p>
    <w:p w:rsidRPr="0051312E" w:rsidR="0051312E" w:rsidP="0051312E" w:rsidRDefault="0051312E">
      <w:pPr>
        <w:rPr>
          <w:rFonts w:ascii="Times New Roman" w:hAnsi="Times New Roman"/>
          <w:sz w:val="24"/>
        </w:rPr>
      </w:pPr>
    </w:p>
    <w:p w:rsidRPr="0051312E" w:rsidR="0051312E" w:rsidP="0051312E" w:rsidRDefault="0051312E">
      <w:pPr>
        <w:rPr>
          <w:rFonts w:ascii="Times New Roman" w:hAnsi="Times New Roman"/>
          <w:sz w:val="24"/>
        </w:rPr>
      </w:pPr>
    </w:p>
    <w:p w:rsidRPr="0051312E" w:rsidR="0051312E" w:rsidP="0051312E" w:rsidRDefault="0051312E">
      <w:pPr>
        <w:rPr>
          <w:rFonts w:ascii="Times New Roman" w:hAnsi="Times New Roman"/>
          <w:sz w:val="24"/>
        </w:rPr>
      </w:pPr>
    </w:p>
    <w:p w:rsidRPr="0051312E" w:rsidR="0051312E" w:rsidP="0051312E" w:rsidRDefault="0051312E">
      <w:pPr>
        <w:rPr>
          <w:rFonts w:ascii="Times New Roman" w:hAnsi="Times New Roman"/>
          <w:sz w:val="24"/>
        </w:rPr>
      </w:pPr>
    </w:p>
    <w:p w:rsidRPr="0051312E" w:rsidR="0051312E" w:rsidP="0051312E" w:rsidRDefault="0051312E">
      <w:pPr>
        <w:rPr>
          <w:rFonts w:ascii="Times New Roman" w:hAnsi="Times New Roman"/>
          <w:sz w:val="24"/>
        </w:rPr>
      </w:pPr>
    </w:p>
    <w:p w:rsidR="0051312E" w:rsidP="0051312E" w:rsidRDefault="0051312E">
      <w:pPr>
        <w:rPr>
          <w:rFonts w:ascii="Times New Roman" w:hAnsi="Times New Roman"/>
          <w:sz w:val="24"/>
        </w:rPr>
      </w:pPr>
    </w:p>
    <w:p w:rsidR="0051312E" w:rsidP="0051312E" w:rsidRDefault="0051312E">
      <w:pPr>
        <w:rPr>
          <w:rFonts w:ascii="Times New Roman" w:hAnsi="Times New Roman"/>
          <w:sz w:val="24"/>
        </w:rPr>
      </w:pPr>
    </w:p>
    <w:p w:rsidRPr="0051312E" w:rsidR="0051312E" w:rsidP="0051312E" w:rsidRDefault="0051312E">
      <w:pPr>
        <w:rPr>
          <w:rFonts w:ascii="Times New Roman" w:hAnsi="Times New Roman"/>
          <w:sz w:val="24"/>
        </w:rPr>
      </w:pPr>
    </w:p>
    <w:p w:rsidR="0051312E" w:rsidP="0051312E" w:rsidRDefault="0051312E">
      <w:pPr>
        <w:rPr>
          <w:rFonts w:ascii="Times New Roman" w:hAnsi="Times New Roman"/>
          <w:sz w:val="24"/>
        </w:rPr>
      </w:pPr>
      <w:r w:rsidRPr="0051312E">
        <w:rPr>
          <w:rFonts w:ascii="Times New Roman" w:hAnsi="Times New Roman"/>
          <w:sz w:val="24"/>
        </w:rPr>
        <w:t>De minister van Binnenlandse Zaken en Koninkrijksrelaties,</w:t>
      </w:r>
    </w:p>
    <w:p w:rsidRPr="0051312E" w:rsidR="00EE6AB6" w:rsidP="00EE6AB6" w:rsidRDefault="00EE6AB6">
      <w:pPr>
        <w:rPr>
          <w:rFonts w:ascii="Times New Roman" w:hAnsi="Times New Roman"/>
          <w:sz w:val="24"/>
        </w:rPr>
      </w:pPr>
    </w:p>
    <w:p w:rsidRPr="0051312E" w:rsidR="0051312E" w:rsidP="0051312E" w:rsidRDefault="0051312E">
      <w:pPr>
        <w:rPr>
          <w:rFonts w:ascii="Times New Roman" w:hAnsi="Times New Roman"/>
          <w:b/>
          <w:sz w:val="24"/>
        </w:rPr>
      </w:pPr>
      <w:bookmarkStart w:name="_GoBack" w:id="0"/>
      <w:bookmarkEnd w:id="0"/>
      <w:r>
        <w:rPr>
          <w:noProof/>
        </w:rPr>
        <w:drawing>
          <wp:anchor distT="0" distB="0" distL="114300" distR="114300" simplePos="0" relativeHeight="251659264" behindDoc="0" locked="0" layoutInCell="1" allowOverlap="1" wp14:editId="69FFC79A" wp14:anchorId="49A8C0F8">
            <wp:simplePos x="0" y="0"/>
            <wp:positionH relativeFrom="margin">
              <wp:posOffset>4445</wp:posOffset>
            </wp:positionH>
            <wp:positionV relativeFrom="paragraph">
              <wp:posOffset>356235</wp:posOffset>
            </wp:positionV>
            <wp:extent cx="5800090" cy="8303895"/>
            <wp:effectExtent l="0" t="0" r="0" b="190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5800090" cy="8303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12E">
        <w:rPr>
          <w:rFonts w:ascii="Times New Roman" w:hAnsi="Times New Roman"/>
          <w:b/>
          <w:sz w:val="24"/>
        </w:rPr>
        <w:t>Kaart, genoemd in artikel I, onderdeel H</w:t>
      </w:r>
    </w:p>
    <w:sectPr w:rsidRPr="0051312E" w:rsidR="0051312E"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12E" w:rsidRDefault="0051312E">
      <w:pPr>
        <w:spacing w:line="20" w:lineRule="exact"/>
      </w:pPr>
    </w:p>
  </w:endnote>
  <w:endnote w:type="continuationSeparator" w:id="0">
    <w:p w:rsidR="0051312E" w:rsidRDefault="0051312E">
      <w:pPr>
        <w:pStyle w:val="Amendement"/>
      </w:pPr>
      <w:r>
        <w:rPr>
          <w:b w:val="0"/>
          <w:bCs w:val="0"/>
        </w:rPr>
        <w:t xml:space="preserve"> </w:t>
      </w:r>
    </w:p>
  </w:endnote>
  <w:endnote w:type="continuationNotice" w:id="1">
    <w:p w:rsidR="0051312E" w:rsidRDefault="0051312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E6AB6">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12E" w:rsidRDefault="0051312E">
      <w:pPr>
        <w:pStyle w:val="Amendement"/>
      </w:pPr>
      <w:r>
        <w:rPr>
          <w:b w:val="0"/>
          <w:bCs w:val="0"/>
        </w:rPr>
        <w:separator/>
      </w:r>
    </w:p>
  </w:footnote>
  <w:footnote w:type="continuationSeparator" w:id="0">
    <w:p w:rsidR="0051312E" w:rsidRDefault="00513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12E"/>
    <w:rsid w:val="00012DBE"/>
    <w:rsid w:val="000A1D81"/>
    <w:rsid w:val="00111ED3"/>
    <w:rsid w:val="001C190E"/>
    <w:rsid w:val="002168F4"/>
    <w:rsid w:val="002A727C"/>
    <w:rsid w:val="0051312E"/>
    <w:rsid w:val="005D2707"/>
    <w:rsid w:val="00606255"/>
    <w:rsid w:val="006B607A"/>
    <w:rsid w:val="00772E98"/>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EE6AB6"/>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3AD5C"/>
  <w15:docId w15:val="{09AFD2F8-8701-49D9-A594-FB7D4819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EE6AB6"/>
  </w:style>
  <w:style w:type="paragraph" w:styleId="Ballontekst">
    <w:name w:val="Balloon Text"/>
    <w:basedOn w:val="Standaard"/>
    <w:link w:val="BallontekstChar"/>
    <w:semiHidden/>
    <w:unhideWhenUsed/>
    <w:rsid w:val="00EE6AB6"/>
    <w:rPr>
      <w:rFonts w:ascii="Segoe UI" w:hAnsi="Segoe UI" w:cs="Segoe UI"/>
      <w:sz w:val="18"/>
      <w:szCs w:val="18"/>
    </w:rPr>
  </w:style>
  <w:style w:type="character" w:customStyle="1" w:styleId="BallontekstChar">
    <w:name w:val="Ballontekst Char"/>
    <w:basedOn w:val="Standaardalinea-lettertype"/>
    <w:link w:val="Ballontekst"/>
    <w:semiHidden/>
    <w:rsid w:val="00EE6A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385</ap:Words>
  <ap:Characters>2054</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2021-06-17T08:27:00.0000000Z</lastPrinted>
  <dcterms:created xsi:type="dcterms:W3CDTF">2021-06-17T08:29:00.0000000Z</dcterms:created>
  <dcterms:modified xsi:type="dcterms:W3CDTF">2021-06-17T08:29:00.0000000Z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