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69" w:rsidRDefault="000F785A">
      <w:pPr>
        <w:pStyle w:val="WitregelW1bodytekst"/>
      </w:pPr>
      <w:r>
        <w:t xml:space="preserve"> </w:t>
      </w:r>
    </w:p>
    <w:p w:rsidR="000F785A" w:rsidP="000F785A" w:rsidRDefault="000F785A">
      <w:r>
        <w:t>Hierbij bied ik u de nota naar aanleiding van het verslag inzake het bovenvermelde voorstel aan.</w:t>
      </w:r>
    </w:p>
    <w:p w:rsidR="00057C69" w:rsidRDefault="00057C69"/>
    <w:p w:rsidR="00057C69" w:rsidRDefault="000F785A">
      <w:pPr>
        <w:pStyle w:val="WitregelW1bodytekst"/>
      </w:pPr>
      <w:r>
        <w:t xml:space="preserve"> </w:t>
      </w:r>
    </w:p>
    <w:p w:rsidR="00057C69" w:rsidRDefault="000F785A">
      <w:pPr>
        <w:pStyle w:val="WitregelW1bodytekst"/>
      </w:pPr>
      <w:r>
        <w:t xml:space="preserve"> </w:t>
      </w:r>
    </w:p>
    <w:p w:rsidR="00057C69" w:rsidRDefault="000F785A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057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CB" w:rsidRDefault="000F785A">
      <w:pPr>
        <w:spacing w:line="240" w:lineRule="auto"/>
      </w:pPr>
      <w:r>
        <w:separator/>
      </w:r>
    </w:p>
  </w:endnote>
  <w:endnote w:type="continuationSeparator" w:id="0">
    <w:p w:rsidR="001700CB" w:rsidRDefault="000F7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48" w:rsidRDefault="00263D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48" w:rsidRDefault="00263D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69" w:rsidRDefault="00057C69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CB" w:rsidRDefault="000F785A">
      <w:pPr>
        <w:spacing w:line="240" w:lineRule="auto"/>
      </w:pPr>
      <w:r>
        <w:separator/>
      </w:r>
    </w:p>
  </w:footnote>
  <w:footnote w:type="continuationSeparator" w:id="0">
    <w:p w:rsidR="001700CB" w:rsidRDefault="000F7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48" w:rsidRDefault="00263D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69" w:rsidRDefault="000F785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00CB" w:rsidRDefault="00170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1700CB" w:rsidRDefault="001700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C69" w:rsidRDefault="000F785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3D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3D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057C69" w:rsidRDefault="000F785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3D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3D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C69" w:rsidRDefault="000F785A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057C69" w:rsidRDefault="00057C69">
                          <w:pPr>
                            <w:pStyle w:val="WitregelW2"/>
                          </w:pPr>
                        </w:p>
                        <w:p w:rsidR="00057C69" w:rsidRDefault="000F785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57C69" w:rsidRDefault="000F785A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63D48">
                              <w:t>8 september 2020</w:t>
                            </w:r>
                          </w:fldSimple>
                        </w:p>
                        <w:p w:rsidR="00057C69" w:rsidRDefault="00057C69">
                          <w:pPr>
                            <w:pStyle w:val="WitregelW1"/>
                          </w:pPr>
                        </w:p>
                        <w:p w:rsidR="00057C69" w:rsidRDefault="000F785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57C69" w:rsidRDefault="000F785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63D48">
                              <w:t>2020-0000535414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057C69" w:rsidRDefault="000F785A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057C69" w:rsidRDefault="00057C69">
                    <w:pPr>
                      <w:pStyle w:val="WitregelW2"/>
                    </w:pPr>
                  </w:p>
                  <w:p w:rsidR="00057C69" w:rsidRDefault="000F785A">
                    <w:pPr>
                      <w:pStyle w:val="Kopjereferentiegegevens"/>
                    </w:pPr>
                    <w:r>
                      <w:t>Datum</w:t>
                    </w:r>
                  </w:p>
                  <w:p w:rsidR="00057C69" w:rsidRDefault="000F785A">
                    <w:pPr>
                      <w:pStyle w:val="Referentiegegevens"/>
                    </w:pPr>
                    <w:fldSimple w:instr=" DOCPROPERTY  &quot;Datum&quot;  \* MERGEFORMAT ">
                      <w:r w:rsidR="00263D48">
                        <w:t>8 september 2020</w:t>
                      </w:r>
                    </w:fldSimple>
                  </w:p>
                  <w:p w:rsidR="00057C69" w:rsidRDefault="00057C69">
                    <w:pPr>
                      <w:pStyle w:val="WitregelW1"/>
                    </w:pPr>
                  </w:p>
                  <w:p w:rsidR="00057C69" w:rsidRDefault="000F785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57C69" w:rsidRDefault="000F785A">
                    <w:pPr>
                      <w:pStyle w:val="Referentiegegevens"/>
                    </w:pPr>
                    <w:fldSimple w:instr=" DOCPROPERTY  &quot;Kenmerk&quot;  \* MERGEFORMAT ">
                      <w:r w:rsidR="00263D48">
                        <w:t>2020-0000535414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00CB" w:rsidRDefault="00170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1700CB" w:rsidRDefault="001700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69" w:rsidRDefault="000F785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00CB" w:rsidRDefault="00170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1700CB" w:rsidRDefault="001700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C69" w:rsidRDefault="000F785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57C69" w:rsidRDefault="000F785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C69" w:rsidRDefault="000F785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57C69" w:rsidRDefault="000F785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C69" w:rsidRDefault="000F785A">
                          <w:fldSimple w:instr=" DOCPROPERTY  &quot;Aan&quot;  \* MERGEFORMAT ">
                            <w:r w:rsidR="00263D48">
                              <w:t>Aan de voorzitter van de Tweede Kamer der Staten-Generaal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057C69" w:rsidRDefault="000F785A">
                    <w:fldSimple w:instr=" DOCPROPERTY  &quot;Aan&quot;  \* MERGEFORMAT ">
                      <w:r w:rsidR="00263D48">
                        <w:t>Aan de voorzitter van de Tweede Kamer der Staten-Generaal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57C6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57C69" w:rsidRDefault="00057C69"/>
                            </w:tc>
                            <w:tc>
                              <w:tcPr>
                                <w:tcW w:w="5918" w:type="dxa"/>
                              </w:tcPr>
                              <w:p w:rsidR="00057C69" w:rsidRDefault="00057C69"/>
                            </w:tc>
                          </w:tr>
                          <w:tr w:rsidR="00057C6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57C69" w:rsidRDefault="000F785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57C69" w:rsidRDefault="00263D48">
                                <w:pPr>
                                  <w:pStyle w:val="Gegevensdocument"/>
                                </w:pPr>
                                <w:r>
                                  <w:t>15 juni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057C6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57C69" w:rsidRDefault="000F785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57C69" w:rsidRDefault="000F785A">
                                <w:fldSimple w:instr=" DOCPROPERTY  &quot;Onderwerp&quot;  \* MERGEFORMAT ">
                                  <w:r w:rsidR="00263D48">
                                    <w:t>Voorstel van wet Tijdelijke regels voor experimenten met nieuwe stembiljetten (Tijdelijke experimentenwet nieuwe stembiljetten) (35455)</w:t>
                                  </w:r>
                                </w:fldSimple>
                              </w:p>
                            </w:tc>
                          </w:tr>
                          <w:tr w:rsidR="00057C6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57C69" w:rsidRDefault="00057C69"/>
                            </w:tc>
                            <w:tc>
                              <w:tcPr>
                                <w:tcW w:w="5918" w:type="dxa"/>
                              </w:tcPr>
                              <w:p w:rsidR="00057C69" w:rsidRDefault="00057C69"/>
                            </w:tc>
                          </w:tr>
                        </w:tbl>
                        <w:p w:rsidR="001700CB" w:rsidRDefault="00170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57C6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57C69" w:rsidRDefault="00057C69"/>
                      </w:tc>
                      <w:tc>
                        <w:tcPr>
                          <w:tcW w:w="5918" w:type="dxa"/>
                        </w:tcPr>
                        <w:p w:rsidR="00057C69" w:rsidRDefault="00057C69"/>
                      </w:tc>
                    </w:tr>
                    <w:tr w:rsidR="00057C6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57C69" w:rsidRDefault="000F785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57C69" w:rsidRDefault="00263D48">
                          <w:pPr>
                            <w:pStyle w:val="Gegevensdocument"/>
                          </w:pPr>
                          <w:r>
                            <w:t>15 juni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057C6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57C69" w:rsidRDefault="000F785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57C69" w:rsidRDefault="000F785A">
                          <w:fldSimple w:instr=" DOCPROPERTY  &quot;Onderwerp&quot;  \* MERGEFORMAT ">
                            <w:r w:rsidR="00263D48">
                              <w:t>Voorstel van wet Tijdelijke regels voor experimenten met nieuwe stembiljetten (Tijdelijke experimentenwet nieuwe stembiljetten) (35455)</w:t>
                            </w:r>
                          </w:fldSimple>
                        </w:p>
                      </w:tc>
                    </w:tr>
                    <w:tr w:rsidR="00057C6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57C69" w:rsidRDefault="00057C69"/>
                      </w:tc>
                      <w:tc>
                        <w:tcPr>
                          <w:tcW w:w="5918" w:type="dxa"/>
                        </w:tcPr>
                        <w:p w:rsidR="00057C69" w:rsidRDefault="00057C69"/>
                      </w:tc>
                    </w:tr>
                  </w:tbl>
                  <w:p w:rsidR="001700CB" w:rsidRDefault="001700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C69" w:rsidRDefault="000F785A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057C69" w:rsidRDefault="00057C69">
                          <w:pPr>
                            <w:pStyle w:val="WitregelW1"/>
                          </w:pPr>
                        </w:p>
                        <w:p w:rsidR="00057C69" w:rsidRDefault="00057C69">
                          <w:pPr>
                            <w:pStyle w:val="WitregelW1"/>
                          </w:pPr>
                        </w:p>
                        <w:p w:rsidR="00057C69" w:rsidRDefault="000F785A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057C69" w:rsidRDefault="000F785A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057C69" w:rsidRDefault="000F785A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057C69" w:rsidRDefault="000F785A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057C69" w:rsidRDefault="00057C69">
                          <w:pPr>
                            <w:pStyle w:val="WitregelW1"/>
                          </w:pPr>
                        </w:p>
                        <w:p w:rsidR="00057C69" w:rsidRDefault="000F785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57C69" w:rsidRDefault="000F785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63D48">
                              <w:t>2020-0000535414</w:t>
                            </w:r>
                          </w:fldSimple>
                        </w:p>
                        <w:p w:rsidR="00057C69" w:rsidRDefault="00057C69">
                          <w:pPr>
                            <w:pStyle w:val="WitregelW1"/>
                          </w:pPr>
                        </w:p>
                        <w:p w:rsidR="00057C69" w:rsidRDefault="000F785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057C69" w:rsidRDefault="000F785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057C69" w:rsidRDefault="000F785A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057C69" w:rsidRDefault="00057C69">
                    <w:pPr>
                      <w:pStyle w:val="WitregelW1"/>
                    </w:pPr>
                  </w:p>
                  <w:p w:rsidR="00057C69" w:rsidRDefault="00057C69">
                    <w:pPr>
                      <w:pStyle w:val="WitregelW1"/>
                    </w:pPr>
                  </w:p>
                  <w:p w:rsidR="00057C69" w:rsidRDefault="000F785A">
                    <w:pPr>
                      <w:pStyle w:val="Afzendgegevens"/>
                    </w:pPr>
                    <w:r>
                      <w:t>Turfmarkt 147</w:t>
                    </w:r>
                  </w:p>
                  <w:p w:rsidR="00057C69" w:rsidRDefault="000F785A">
                    <w:pPr>
                      <w:pStyle w:val="Afzendgegevens"/>
                    </w:pPr>
                    <w:r>
                      <w:t>Den Haag</w:t>
                    </w:r>
                  </w:p>
                  <w:p w:rsidR="00057C69" w:rsidRDefault="000F785A">
                    <w:pPr>
                      <w:pStyle w:val="Afzendgegevens"/>
                    </w:pPr>
                    <w:r>
                      <w:t>Postbus 20011</w:t>
                    </w:r>
                  </w:p>
                  <w:p w:rsidR="00057C69" w:rsidRDefault="000F785A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057C69" w:rsidRDefault="00057C69">
                    <w:pPr>
                      <w:pStyle w:val="WitregelW1"/>
                    </w:pPr>
                  </w:p>
                  <w:p w:rsidR="00057C69" w:rsidRDefault="000F785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57C69" w:rsidRDefault="000F785A">
                    <w:pPr>
                      <w:pStyle w:val="Referentiegegevens"/>
                    </w:pPr>
                    <w:fldSimple w:instr=" DOCPROPERTY  &quot;Kenmerk&quot;  \* MERGEFORMAT ">
                      <w:r w:rsidR="00263D48">
                        <w:t>2020-0000535414</w:t>
                      </w:r>
                    </w:fldSimple>
                  </w:p>
                  <w:p w:rsidR="00057C69" w:rsidRDefault="00057C69">
                    <w:pPr>
                      <w:pStyle w:val="WitregelW1"/>
                    </w:pPr>
                  </w:p>
                  <w:p w:rsidR="00057C69" w:rsidRDefault="000F785A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057C69" w:rsidRDefault="000F785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7C69" w:rsidRDefault="000F785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3D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3D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057C69" w:rsidRDefault="000F785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3D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3D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00CB" w:rsidRDefault="00170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1700CB" w:rsidRDefault="001700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00CB" w:rsidRDefault="00170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1700CB" w:rsidRDefault="001700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4DFBF2"/>
    <w:multiLevelType w:val="multilevel"/>
    <w:tmpl w:val="D767CCF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074F9F"/>
    <w:multiLevelType w:val="multilevel"/>
    <w:tmpl w:val="2874061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EB06A0"/>
    <w:multiLevelType w:val="multilevel"/>
    <w:tmpl w:val="CFEF92E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E3127EF"/>
    <w:multiLevelType w:val="multilevel"/>
    <w:tmpl w:val="BAD59EC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1838285"/>
    <w:multiLevelType w:val="multilevel"/>
    <w:tmpl w:val="53A820C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854E3A"/>
    <w:multiLevelType w:val="multilevel"/>
    <w:tmpl w:val="F89DAAE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3855059"/>
    <w:multiLevelType w:val="multilevel"/>
    <w:tmpl w:val="3F91E8A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C0747DD"/>
    <w:multiLevelType w:val="multilevel"/>
    <w:tmpl w:val="437A427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9DC955D"/>
    <w:multiLevelType w:val="multilevel"/>
    <w:tmpl w:val="EEE49D1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E74816D"/>
    <w:multiLevelType w:val="multilevel"/>
    <w:tmpl w:val="919B00F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022DBC"/>
    <w:multiLevelType w:val="multilevel"/>
    <w:tmpl w:val="8EA528A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AE1728"/>
    <w:multiLevelType w:val="multilevel"/>
    <w:tmpl w:val="0BAF464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FA08CF"/>
    <w:multiLevelType w:val="multilevel"/>
    <w:tmpl w:val="975443C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69AA7D"/>
    <w:multiLevelType w:val="multilevel"/>
    <w:tmpl w:val="CFD247E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B70479"/>
    <w:multiLevelType w:val="multilevel"/>
    <w:tmpl w:val="13794C5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56F957"/>
    <w:multiLevelType w:val="multilevel"/>
    <w:tmpl w:val="028D3F0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B698D5"/>
    <w:multiLevelType w:val="multilevel"/>
    <w:tmpl w:val="9F1DDF9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D8AFF8"/>
    <w:multiLevelType w:val="multilevel"/>
    <w:tmpl w:val="35B4DB4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C8569E"/>
    <w:multiLevelType w:val="multilevel"/>
    <w:tmpl w:val="92F3100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05D932"/>
    <w:multiLevelType w:val="multilevel"/>
    <w:tmpl w:val="ED067F0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38DF38"/>
    <w:multiLevelType w:val="multilevel"/>
    <w:tmpl w:val="D3DE0AD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E9A6CD"/>
    <w:multiLevelType w:val="multilevel"/>
    <w:tmpl w:val="3864B26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C7E376"/>
    <w:multiLevelType w:val="multilevel"/>
    <w:tmpl w:val="274FF2B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1ABCA7"/>
    <w:multiLevelType w:val="multilevel"/>
    <w:tmpl w:val="47D01FC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ABC903"/>
    <w:multiLevelType w:val="multilevel"/>
    <w:tmpl w:val="AE4985E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0FC8E2"/>
    <w:multiLevelType w:val="multilevel"/>
    <w:tmpl w:val="957850E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69A1A5"/>
    <w:multiLevelType w:val="multilevel"/>
    <w:tmpl w:val="F1400B7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711CE9"/>
    <w:multiLevelType w:val="multilevel"/>
    <w:tmpl w:val="A4EE6EC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BED99C"/>
    <w:multiLevelType w:val="multilevel"/>
    <w:tmpl w:val="4BC0B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5"/>
  </w:num>
  <w:num w:numId="5">
    <w:abstractNumId w:val="14"/>
  </w:num>
  <w:num w:numId="6">
    <w:abstractNumId w:val="11"/>
  </w:num>
  <w:num w:numId="7">
    <w:abstractNumId w:val="20"/>
  </w:num>
  <w:num w:numId="8">
    <w:abstractNumId w:val="19"/>
  </w:num>
  <w:num w:numId="9">
    <w:abstractNumId w:val="4"/>
  </w:num>
  <w:num w:numId="10">
    <w:abstractNumId w:val="27"/>
  </w:num>
  <w:num w:numId="11">
    <w:abstractNumId w:val="2"/>
  </w:num>
  <w:num w:numId="12">
    <w:abstractNumId w:val="10"/>
  </w:num>
  <w:num w:numId="13">
    <w:abstractNumId w:val="1"/>
  </w:num>
  <w:num w:numId="14">
    <w:abstractNumId w:val="23"/>
  </w:num>
  <w:num w:numId="15">
    <w:abstractNumId w:val="28"/>
  </w:num>
  <w:num w:numId="16">
    <w:abstractNumId w:val="0"/>
  </w:num>
  <w:num w:numId="17">
    <w:abstractNumId w:val="18"/>
  </w:num>
  <w:num w:numId="18">
    <w:abstractNumId w:val="12"/>
  </w:num>
  <w:num w:numId="19">
    <w:abstractNumId w:val="5"/>
  </w:num>
  <w:num w:numId="20">
    <w:abstractNumId w:val="8"/>
  </w:num>
  <w:num w:numId="21">
    <w:abstractNumId w:val="3"/>
  </w:num>
  <w:num w:numId="22">
    <w:abstractNumId w:val="6"/>
  </w:num>
  <w:num w:numId="23">
    <w:abstractNumId w:val="21"/>
  </w:num>
  <w:num w:numId="24">
    <w:abstractNumId w:val="26"/>
  </w:num>
  <w:num w:numId="25">
    <w:abstractNumId w:val="25"/>
  </w:num>
  <w:num w:numId="26">
    <w:abstractNumId w:val="13"/>
  </w:num>
  <w:num w:numId="27">
    <w:abstractNumId w:val="22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69"/>
    <w:rsid w:val="00057C69"/>
    <w:rsid w:val="000F785A"/>
    <w:rsid w:val="001700CB"/>
    <w:rsid w:val="002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9B6E3C1"/>
  <w15:docId w15:val="{79687AD7-7853-4C5E-90E3-F5482026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F78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785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F78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785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2020-09-08T11:48:00.0000000Z</dcterms:created>
  <dcterms:modified xsi:type="dcterms:W3CDTF">2021-06-15T13:42:00.0000000Z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Tijdelijke regels voor experimenten met nieuwe stembiljetten (Tijdelijke experimentenwet nieuwe stembiljetten) (35455)</vt:lpwstr>
  </property>
  <property fmtid="{D5CDD505-2E9C-101B-9397-08002B2CF9AE}" pid="4" name="Datum">
    <vt:lpwstr>8 september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2020-0000535414</vt:lpwstr>
  </property>
  <property fmtid="{D5CDD505-2E9C-101B-9397-08002B2CF9AE}" pid="8" name="UwKenmerk">
    <vt:lpwstr/>
  </property>
</Properties>
</file>