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A67B8" w:rsidR="000A67B8" w:rsidP="000D0DF5" w:rsidRDefault="000A67B8">
            <w:pPr>
              <w:tabs>
                <w:tab w:val="left" w:pos="-1440"/>
                <w:tab w:val="left" w:pos="-720"/>
              </w:tabs>
              <w:suppressAutoHyphens/>
              <w:rPr>
                <w:rFonts w:ascii="Times New Roman" w:hAnsi="Times New Roman"/>
              </w:rPr>
            </w:pPr>
            <w:r w:rsidRPr="000A67B8">
              <w:rPr>
                <w:rFonts w:ascii="Times New Roman" w:hAnsi="Times New Roman"/>
              </w:rPr>
              <w:t>De Tweede Kamer der Staten-</w:t>
            </w:r>
            <w:r w:rsidRPr="000A67B8">
              <w:rPr>
                <w:rFonts w:ascii="Times New Roman" w:hAnsi="Times New Roman"/>
              </w:rPr>
              <w:fldChar w:fldCharType="begin"/>
            </w:r>
            <w:r w:rsidRPr="000A67B8">
              <w:rPr>
                <w:rFonts w:ascii="Times New Roman" w:hAnsi="Times New Roman"/>
              </w:rPr>
              <w:instrText xml:space="preserve">PRIVATE </w:instrText>
            </w:r>
            <w:r w:rsidRPr="000A67B8">
              <w:rPr>
                <w:rFonts w:ascii="Times New Roman" w:hAnsi="Times New Roman"/>
              </w:rPr>
              <w:fldChar w:fldCharType="end"/>
            </w:r>
          </w:p>
          <w:p w:rsidRPr="000A67B8" w:rsidR="000A67B8" w:rsidP="000D0DF5" w:rsidRDefault="000A67B8">
            <w:pPr>
              <w:tabs>
                <w:tab w:val="left" w:pos="-1440"/>
                <w:tab w:val="left" w:pos="-720"/>
              </w:tabs>
              <w:suppressAutoHyphens/>
              <w:rPr>
                <w:rFonts w:ascii="Times New Roman" w:hAnsi="Times New Roman"/>
              </w:rPr>
            </w:pPr>
            <w:r w:rsidRPr="000A67B8">
              <w:rPr>
                <w:rFonts w:ascii="Times New Roman" w:hAnsi="Times New Roman"/>
              </w:rPr>
              <w:t>Generaal zendt bijgaand door</w:t>
            </w:r>
          </w:p>
          <w:p w:rsidRPr="000A67B8" w:rsidR="000A67B8" w:rsidP="000D0DF5" w:rsidRDefault="000A67B8">
            <w:pPr>
              <w:tabs>
                <w:tab w:val="left" w:pos="-1440"/>
                <w:tab w:val="left" w:pos="-720"/>
              </w:tabs>
              <w:suppressAutoHyphens/>
              <w:rPr>
                <w:rFonts w:ascii="Times New Roman" w:hAnsi="Times New Roman"/>
              </w:rPr>
            </w:pPr>
            <w:r w:rsidRPr="000A67B8">
              <w:rPr>
                <w:rFonts w:ascii="Times New Roman" w:hAnsi="Times New Roman"/>
              </w:rPr>
              <w:t>haar aangenomen wetsvoorstel</w:t>
            </w:r>
          </w:p>
          <w:p w:rsidRPr="000A67B8" w:rsidR="000A67B8" w:rsidP="000D0DF5" w:rsidRDefault="000A67B8">
            <w:pPr>
              <w:tabs>
                <w:tab w:val="left" w:pos="-1440"/>
                <w:tab w:val="left" w:pos="-720"/>
              </w:tabs>
              <w:suppressAutoHyphens/>
              <w:rPr>
                <w:rFonts w:ascii="Times New Roman" w:hAnsi="Times New Roman"/>
              </w:rPr>
            </w:pPr>
            <w:r w:rsidRPr="000A67B8">
              <w:rPr>
                <w:rFonts w:ascii="Times New Roman" w:hAnsi="Times New Roman"/>
              </w:rPr>
              <w:t>aan de Eerste Kamer.</w:t>
            </w: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r w:rsidRPr="000A67B8">
              <w:rPr>
                <w:rFonts w:ascii="Times New Roman" w:hAnsi="Times New Roman"/>
              </w:rPr>
              <w:t>De Voorzitter,</w:t>
            </w: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tabs>
                <w:tab w:val="left" w:pos="-1440"/>
                <w:tab w:val="left" w:pos="-720"/>
              </w:tabs>
              <w:suppressAutoHyphens/>
              <w:rPr>
                <w:rFonts w:ascii="Times New Roman" w:hAnsi="Times New Roman"/>
              </w:rPr>
            </w:pPr>
          </w:p>
          <w:p w:rsidRPr="000A67B8" w:rsidR="000A67B8" w:rsidP="000D0DF5" w:rsidRDefault="000A67B8">
            <w:pPr>
              <w:rPr>
                <w:rFonts w:ascii="Times New Roman" w:hAnsi="Times New Roman"/>
              </w:rPr>
            </w:pPr>
          </w:p>
          <w:p w:rsidRPr="000A67B8" w:rsidR="00CB3578" w:rsidP="000A67B8" w:rsidRDefault="000A67B8">
            <w:pPr>
              <w:pStyle w:val="Amendement"/>
              <w:rPr>
                <w:rFonts w:ascii="Times New Roman" w:hAnsi="Times New Roman" w:cs="Times New Roman"/>
                <w:b w:val="0"/>
              </w:rPr>
            </w:pPr>
            <w:r>
              <w:rPr>
                <w:rFonts w:ascii="Times New Roman" w:hAnsi="Times New Roman" w:cs="Times New Roman"/>
                <w:b w:val="0"/>
              </w:rPr>
              <w:t>10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A67B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A67B8" w:rsidRDefault="000A67B8">
            <w:pPr>
              <w:pStyle w:val="Amendement"/>
              <w:rPr>
                <w:rFonts w:ascii="Times New Roman" w:hAnsi="Times New Roman" w:cs="Times New Roman"/>
              </w:rPr>
            </w:pPr>
          </w:p>
        </w:tc>
        <w:tc>
          <w:tcPr>
            <w:tcW w:w="6590" w:type="dxa"/>
            <w:tcBorders>
              <w:top w:val="nil"/>
              <w:left w:val="nil"/>
              <w:bottom w:val="nil"/>
              <w:right w:val="nil"/>
            </w:tcBorders>
          </w:tcPr>
          <w:p w:rsidRPr="002168F4" w:rsidR="000A67B8" w:rsidRDefault="000A67B8">
            <w:pPr>
              <w:tabs>
                <w:tab w:val="left" w:pos="-1440"/>
                <w:tab w:val="left" w:pos="-720"/>
              </w:tabs>
              <w:suppressAutoHyphens/>
              <w:rPr>
                <w:rFonts w:ascii="Times New Roman" w:hAnsi="Times New Roman"/>
                <w:b/>
                <w:bCs/>
              </w:rPr>
            </w:pPr>
          </w:p>
        </w:tc>
      </w:tr>
      <w:tr w:rsidRPr="002168F4" w:rsidR="000A67B8" w:rsidTr="00B7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1398" w:rsidR="000A67B8" w:rsidP="000D5BC4" w:rsidRDefault="000A67B8">
            <w:pPr>
              <w:rPr>
                <w:rFonts w:ascii="Times New Roman" w:hAnsi="Times New Roman"/>
                <w:b/>
                <w:sz w:val="24"/>
              </w:rPr>
            </w:pPr>
            <w:r w:rsidRPr="00451398">
              <w:rPr>
                <w:rFonts w:ascii="Times New Roman" w:hAnsi="Times New Roman"/>
                <w:b/>
                <w:sz w:val="24"/>
              </w:rPr>
              <w:t>Wijziging van de begrotingsstaat van het Ministerie van Volksgezondheid, Welzijn en Sport (XVI) voor het jaar 2021 (Vierde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A67B8" w:rsidTr="0053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A67B8" w:rsidRDefault="000A67B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Wij Willem-Alexander, bij de gratie Gods, Koning der Nederlanden, Prins van Oranje-Nassau, enz. enz. enz.</w:t>
      </w:r>
    </w:p>
    <w:p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Allen, die deze zullen zien of horen lezen, saluut! doen te weten:</w:t>
      </w:r>
    </w:p>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r w:rsidRPr="00451398">
        <w:rPr>
          <w:rFonts w:ascii="Times New Roman" w:hAnsi="Times New Roman"/>
          <w:sz w:val="24"/>
          <w:szCs w:val="20"/>
        </w:rPr>
        <w:br/>
      </w:r>
      <w:r>
        <w:rPr>
          <w:rFonts w:ascii="Times New Roman" w:hAnsi="Times New Roman"/>
          <w:sz w:val="24"/>
          <w:szCs w:val="20"/>
        </w:rPr>
        <w:tab/>
      </w:r>
      <w:r w:rsidRPr="0045139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51398" w:rsidP="00451398" w:rsidRDefault="00451398">
      <w:pPr>
        <w:tabs>
          <w:tab w:val="left" w:pos="284"/>
          <w:tab w:val="left" w:pos="567"/>
          <w:tab w:val="left" w:pos="851"/>
        </w:tabs>
        <w:ind w:right="-2"/>
        <w:rPr>
          <w:rFonts w:ascii="Times New Roman" w:hAnsi="Times New Roman"/>
          <w:b/>
          <w:sz w:val="24"/>
          <w:szCs w:val="20"/>
        </w:rPr>
      </w:pPr>
    </w:p>
    <w:p w:rsidRPr="00451398" w:rsidR="00451398" w:rsidP="00451398" w:rsidRDefault="00451398">
      <w:pPr>
        <w:tabs>
          <w:tab w:val="left" w:pos="284"/>
          <w:tab w:val="left" w:pos="567"/>
          <w:tab w:val="left" w:pos="851"/>
        </w:tabs>
        <w:ind w:right="-2"/>
        <w:rPr>
          <w:rFonts w:ascii="Times New Roman" w:hAnsi="Times New Roman"/>
          <w:b/>
          <w:sz w:val="24"/>
          <w:szCs w:val="20"/>
        </w:rPr>
      </w:pPr>
      <w:r w:rsidRPr="00451398">
        <w:rPr>
          <w:rFonts w:ascii="Times New Roman" w:hAnsi="Times New Roman"/>
          <w:b/>
          <w:sz w:val="24"/>
          <w:szCs w:val="20"/>
        </w:rPr>
        <w:t>Artikel 1</w:t>
      </w:r>
    </w:p>
    <w:p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451398" w:rsidP="00451398" w:rsidRDefault="00451398">
      <w:pPr>
        <w:tabs>
          <w:tab w:val="left" w:pos="284"/>
          <w:tab w:val="left" w:pos="567"/>
          <w:tab w:val="left" w:pos="851"/>
        </w:tabs>
        <w:ind w:right="-2"/>
        <w:rPr>
          <w:rFonts w:ascii="Times New Roman" w:hAnsi="Times New Roman"/>
          <w:b/>
          <w:sz w:val="24"/>
          <w:szCs w:val="20"/>
        </w:rPr>
      </w:pPr>
    </w:p>
    <w:p w:rsidRPr="00451398" w:rsidR="00451398" w:rsidP="00451398" w:rsidRDefault="00451398">
      <w:pPr>
        <w:tabs>
          <w:tab w:val="left" w:pos="284"/>
          <w:tab w:val="left" w:pos="567"/>
          <w:tab w:val="left" w:pos="851"/>
        </w:tabs>
        <w:ind w:right="-2"/>
        <w:rPr>
          <w:rFonts w:ascii="Times New Roman" w:hAnsi="Times New Roman"/>
          <w:b/>
          <w:sz w:val="24"/>
          <w:szCs w:val="20"/>
        </w:rPr>
      </w:pPr>
      <w:r w:rsidRPr="00451398">
        <w:rPr>
          <w:rFonts w:ascii="Times New Roman" w:hAnsi="Times New Roman"/>
          <w:b/>
          <w:sz w:val="24"/>
          <w:szCs w:val="20"/>
        </w:rPr>
        <w:t>Artikel 2</w:t>
      </w:r>
    </w:p>
    <w:p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De vaststelling van de begrotingsstaat/staten geschiedt in duizenden euro’s.</w:t>
      </w:r>
    </w:p>
    <w:p w:rsidR="00451398" w:rsidP="00451398" w:rsidRDefault="00451398">
      <w:pPr>
        <w:tabs>
          <w:tab w:val="left" w:pos="284"/>
          <w:tab w:val="left" w:pos="567"/>
          <w:tab w:val="left" w:pos="851"/>
        </w:tabs>
        <w:ind w:right="-2"/>
        <w:rPr>
          <w:rFonts w:ascii="Times New Roman" w:hAnsi="Times New Roman"/>
          <w:b/>
          <w:sz w:val="24"/>
          <w:szCs w:val="20"/>
        </w:rPr>
      </w:pPr>
    </w:p>
    <w:p w:rsidRPr="00451398" w:rsidR="00451398" w:rsidP="00451398" w:rsidRDefault="00451398">
      <w:pPr>
        <w:tabs>
          <w:tab w:val="left" w:pos="284"/>
          <w:tab w:val="left" w:pos="567"/>
          <w:tab w:val="left" w:pos="851"/>
        </w:tabs>
        <w:ind w:right="-2"/>
        <w:rPr>
          <w:rFonts w:ascii="Times New Roman" w:hAnsi="Times New Roman"/>
          <w:b/>
          <w:sz w:val="24"/>
          <w:szCs w:val="20"/>
        </w:rPr>
      </w:pPr>
      <w:r w:rsidRPr="00451398">
        <w:rPr>
          <w:rFonts w:ascii="Times New Roman" w:hAnsi="Times New Roman"/>
          <w:b/>
          <w:sz w:val="24"/>
          <w:szCs w:val="20"/>
        </w:rPr>
        <w:t>Artikel 3</w:t>
      </w:r>
    </w:p>
    <w:p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Deze wet treedt in werking met ingang van 12 maart 2021 van het onderhavige begrotingsjaar. Indien het Staatsblad waarin deze wet wordt geplaatst, wordt uitgegeven op of na deze datum van 12 maart 2021, treedt zij in werking met ingang van de dag na de datum van uitgifte van dat Staatsblad en werkt zij terug tot en met 12 maart 2021.</w:t>
      </w: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139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51398"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sidRPr="00451398">
        <w:rPr>
          <w:rFonts w:ascii="Times New Roman" w:hAnsi="Times New Roman"/>
          <w:sz w:val="24"/>
          <w:szCs w:val="20"/>
        </w:rPr>
        <w:t>Gegeven</w:t>
      </w: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p>
    <w:p w:rsidRPr="00451398" w:rsidR="00451398" w:rsidP="00451398" w:rsidRDefault="00451398">
      <w:pPr>
        <w:tabs>
          <w:tab w:val="left" w:pos="284"/>
          <w:tab w:val="left" w:pos="567"/>
          <w:tab w:val="left" w:pos="851"/>
        </w:tabs>
        <w:ind w:right="-2"/>
        <w:rPr>
          <w:rFonts w:ascii="Times New Roman" w:hAnsi="Times New Roman"/>
          <w:sz w:val="24"/>
          <w:szCs w:val="20"/>
        </w:rPr>
      </w:pPr>
      <w:r w:rsidRPr="00451398">
        <w:rPr>
          <w:rFonts w:ascii="Times New Roman" w:hAnsi="Times New Roman"/>
          <w:sz w:val="24"/>
          <w:szCs w:val="20"/>
        </w:rPr>
        <w:t>De Minister van Volksgezondh</w:t>
      </w:r>
      <w:bookmarkStart w:name="_GoBack" w:id="0"/>
      <w:bookmarkEnd w:id="0"/>
      <w:r w:rsidRPr="00451398">
        <w:rPr>
          <w:rFonts w:ascii="Times New Roman" w:hAnsi="Times New Roman"/>
          <w:sz w:val="24"/>
          <w:szCs w:val="20"/>
        </w:rPr>
        <w:t>eid, Welzijn en Sport</w:t>
      </w:r>
      <w:r w:rsidR="000A67B8">
        <w:rPr>
          <w:rFonts w:ascii="Times New Roman" w:hAnsi="Times New Roman"/>
          <w:sz w:val="24"/>
          <w:szCs w:val="20"/>
        </w:rPr>
        <w:t>,</w:t>
      </w:r>
    </w:p>
    <w:p w:rsidR="000A67B8" w:rsidP="00451398" w:rsidRDefault="000A67B8">
      <w:pPr>
        <w:tabs>
          <w:tab w:val="left" w:pos="284"/>
          <w:tab w:val="left" w:pos="567"/>
          <w:tab w:val="left" w:pos="851"/>
        </w:tabs>
        <w:ind w:right="-2"/>
        <w:rPr>
          <w:rFonts w:ascii="Times New Roman" w:hAnsi="Times New Roman"/>
          <w:sz w:val="24"/>
          <w:szCs w:val="20"/>
        </w:rPr>
        <w:sectPr w:rsidR="000A67B8"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82"/>
        <w:gridCol w:w="4986"/>
        <w:gridCol w:w="1669"/>
        <w:gridCol w:w="1293"/>
        <w:gridCol w:w="1446"/>
        <w:gridCol w:w="1669"/>
        <w:gridCol w:w="1160"/>
        <w:gridCol w:w="1443"/>
      </w:tblGrid>
      <w:tr w:rsidRPr="00451398" w:rsidR="00451398" w:rsidTr="00451398">
        <w:trPr>
          <w:tblHeader/>
        </w:trPr>
        <w:tc>
          <w:tcPr>
            <w:tcW w:w="5000" w:type="pct"/>
            <w:gridSpan w:val="8"/>
            <w:shd w:val="clear" w:color="auto" w:fill="009EE0"/>
            <w:tcMar>
              <w:top w:w="22" w:type="dxa"/>
              <w:left w:w="113" w:type="dxa"/>
              <w:bottom w:w="22" w:type="dxa"/>
              <w:right w:w="10" w:type="dxa"/>
            </w:tcMar>
          </w:tcPr>
          <w:p w:rsidRPr="00451398" w:rsidR="00451398" w:rsidP="00775BFC" w:rsidRDefault="00451398">
            <w:pPr>
              <w:pStyle w:val="kio2-table-title"/>
              <w:rPr>
                <w:rFonts w:ascii="Times New Roman" w:hAnsi="Times New Roman" w:cs="Times New Roman"/>
                <w:sz w:val="20"/>
              </w:rPr>
            </w:pPr>
            <w:r w:rsidRPr="00451398">
              <w:rPr>
                <w:rFonts w:ascii="Times New Roman" w:hAnsi="Times New Roman" w:cs="Times New Roman"/>
                <w:sz w:val="20"/>
              </w:rPr>
              <w:lastRenderedPageBreak/>
              <w:t>Wijziging van de begrotingsstaat van het Ministerie van Volksgezondheid, Welzijn en Sport (XVI) voor het jaar 2021 (4e incidentele suppletoire begroting inzake Coronamaatregelen) (bedragen x € 1.000)</w:t>
            </w:r>
          </w:p>
        </w:tc>
      </w:tr>
      <w:tr w:rsidRPr="00451398" w:rsidR="00451398" w:rsidTr="00451398">
        <w:trPr>
          <w:tblHeader/>
        </w:trPr>
        <w:tc>
          <w:tcPr>
            <w:tcW w:w="170"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451398" w:rsidR="00451398" w:rsidP="00775BFC" w:rsidRDefault="00451398">
            <w:pPr>
              <w:pStyle w:val="p-table"/>
              <w:rPr>
                <w:rFonts w:ascii="Times New Roman" w:hAnsi="Times New Roman" w:cs="Times New Roman"/>
                <w:color w:val="000000"/>
                <w:sz w:val="20"/>
              </w:rPr>
            </w:pPr>
            <w:r w:rsidRPr="00451398">
              <w:rPr>
                <w:rFonts w:ascii="Times New Roman" w:hAnsi="Times New Roman" w:cs="Times New Roman"/>
                <w:color w:val="000000"/>
                <w:sz w:val="20"/>
              </w:rPr>
              <w:t>Art.</w:t>
            </w:r>
          </w:p>
        </w:tc>
        <w:tc>
          <w:tcPr>
            <w:tcW w:w="1762" w:type="pct"/>
            <w:tcBorders>
              <w:top w:val="single" w:color="000000" w:sz="2" w:space="0"/>
              <w:bottom w:val="single" w:color="009EE0" w:sz="2" w:space="0"/>
            </w:tcBorders>
            <w:shd w:val="clear" w:color="auto" w:fill="auto"/>
            <w:tcMar>
              <w:top w:w="28" w:type="dxa"/>
              <w:left w:w="28" w:type="dxa"/>
              <w:bottom w:w="28" w:type="dxa"/>
              <w:right w:w="28" w:type="dxa"/>
            </w:tcMar>
          </w:tcPr>
          <w:p w:rsidRPr="00451398" w:rsidR="00451398" w:rsidP="00775BFC" w:rsidRDefault="00451398">
            <w:pPr>
              <w:pStyle w:val="p-table"/>
              <w:rPr>
                <w:rFonts w:ascii="Times New Roman" w:hAnsi="Times New Roman" w:cs="Times New Roman"/>
                <w:color w:val="000000"/>
                <w:sz w:val="20"/>
              </w:rPr>
            </w:pPr>
            <w:r w:rsidRPr="00451398">
              <w:rPr>
                <w:rFonts w:ascii="Times New Roman" w:hAnsi="Times New Roman" w:cs="Times New Roman"/>
                <w:color w:val="000000"/>
                <w:sz w:val="20"/>
              </w:rPr>
              <w:t>Omschrijving</w:t>
            </w:r>
          </w:p>
        </w:tc>
        <w:tc>
          <w:tcPr>
            <w:tcW w:w="155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51398" w:rsidR="00451398" w:rsidP="00775BFC" w:rsidRDefault="00451398">
            <w:pPr>
              <w:pStyle w:val="p-table"/>
              <w:jc w:val="center"/>
              <w:rPr>
                <w:rFonts w:ascii="Times New Roman" w:hAnsi="Times New Roman" w:cs="Times New Roman"/>
                <w:sz w:val="20"/>
              </w:rPr>
            </w:pPr>
            <w:r w:rsidRPr="00451398">
              <w:rPr>
                <w:rFonts w:ascii="Times New Roman" w:hAnsi="Times New Roman" w:cs="Times New Roman"/>
                <w:color w:val="000000"/>
                <w:sz w:val="20"/>
              </w:rPr>
              <w:t>Vastgestelde begroting incl. NvW, amendementen en ISB's</w:t>
            </w:r>
            <w:r w:rsidRPr="00451398">
              <w:rPr>
                <w:rFonts w:ascii="Times New Roman" w:hAnsi="Times New Roman" w:cs="Times New Roman"/>
                <w:color w:val="000000"/>
                <w:sz w:val="20"/>
                <w:vertAlign w:val="superscript"/>
              </w:rPr>
              <w:t>1</w:t>
            </w:r>
          </w:p>
        </w:tc>
        <w:tc>
          <w:tcPr>
            <w:tcW w:w="151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51398" w:rsidR="00451398" w:rsidP="00775BFC" w:rsidRDefault="00451398">
            <w:pPr>
              <w:pStyle w:val="p-table"/>
              <w:jc w:val="center"/>
              <w:rPr>
                <w:rFonts w:ascii="Times New Roman" w:hAnsi="Times New Roman" w:cs="Times New Roman"/>
                <w:color w:val="000000"/>
                <w:sz w:val="20"/>
              </w:rPr>
            </w:pPr>
            <w:r w:rsidRPr="00451398">
              <w:rPr>
                <w:rFonts w:ascii="Times New Roman" w:hAnsi="Times New Roman" w:cs="Times New Roman"/>
                <w:color w:val="000000"/>
                <w:sz w:val="20"/>
              </w:rPr>
              <w:t>Mutaties 4e incidentele suppletoire begroting</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Verplichtingen</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Uitgaven</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Ontvangsten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Verplichtingen</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Uitgaven</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Ontvangsten</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b/>
                <w:sz w:val="20"/>
              </w:rPr>
              <w:t>Totaal</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b/>
                <w:sz w:val="20"/>
              </w:rPr>
              <w:t>28.220.197</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b/>
                <w:sz w:val="20"/>
              </w:rPr>
              <w:t>29.548.396</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b/>
                <w:sz w:val="20"/>
              </w:rPr>
              <w:t>453.019</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b/>
                <w:sz w:val="20"/>
              </w:rPr>
              <w:t>3.825.008</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b/>
                <w:sz w:val="20"/>
              </w:rPr>
              <w:t>3.825.008</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b/>
                <w:sz w:val="20"/>
              </w:rPr>
              <w:t>38.000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b/>
                <w:sz w:val="20"/>
              </w:rPr>
              <w:t>Beleidsartikelen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1</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Volksgezondheid</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4.181.010</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5.288.276</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47.703</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3.182.367</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3.182.367</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30.000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2</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Curatieve Zorg</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3.527.717</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3.559.343</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307.053</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179.396</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179.396</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3</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Langdurige zorg en ondersteuning</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11.515.376</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11.391.316</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5.691</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65.000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65.000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4</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Zorgbreed beleid</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2.065.528</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2.350.139</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68.655</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115.972</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115.972</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5</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Jeugd</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120.926</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120.676</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11.682</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6</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Sport en bewegen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516.725</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540.737</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740</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248.000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248.000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8.000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7</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Oorlogsgetroffenen en Herinnering Wereldoorlog II</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240.285</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241.085</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2.901</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8</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Tegemoetkoming specifieke kosten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5.625.749</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5.625.749</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b/>
                <w:sz w:val="20"/>
              </w:rPr>
              <w:t>Niet-beleidsartikelen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9</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Algemeen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32.024</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35.892</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10</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Apparaatsuitgaven</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392.606</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392.932</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8.594</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34.273</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34.273</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r w:rsidRPr="00451398" w:rsidR="00451398" w:rsidTr="00451398">
        <w:tc>
          <w:tcPr>
            <w:tcW w:w="170" w:type="pct"/>
            <w:tcBorders>
              <w:bottom w:val="single" w:color="009EE0" w:sz="2" w:space="0"/>
            </w:tcBorders>
            <w:shd w:val="clear" w:color="auto" w:fill="auto"/>
            <w:tcMar>
              <w:top w:w="22" w:type="dxa"/>
              <w:left w:w="10" w:type="dxa"/>
              <w:bottom w:w="22" w:type="dxa"/>
              <w:right w:w="28" w:type="dxa"/>
            </w:tcMar>
            <w:vAlign w:val="cente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11</w:t>
            </w:r>
          </w:p>
        </w:tc>
        <w:tc>
          <w:tcPr>
            <w:tcW w:w="1762"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rPr>
                <w:rFonts w:ascii="Times New Roman" w:hAnsi="Times New Roman" w:cs="Times New Roman"/>
                <w:sz w:val="20"/>
              </w:rPr>
            </w:pPr>
            <w:r w:rsidRPr="00451398">
              <w:rPr>
                <w:rFonts w:ascii="Times New Roman" w:hAnsi="Times New Roman" w:cs="Times New Roman"/>
                <w:sz w:val="20"/>
              </w:rPr>
              <w:t>Nog onverdeeld</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2.251</w:t>
            </w:r>
          </w:p>
        </w:tc>
        <w:tc>
          <w:tcPr>
            <w:tcW w:w="457"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2.251</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9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4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c>
          <w:tcPr>
            <w:tcW w:w="510" w:type="pct"/>
            <w:tcBorders>
              <w:bottom w:val="single" w:color="009EE0" w:sz="2" w:space="0"/>
            </w:tcBorders>
            <w:shd w:val="clear" w:color="auto" w:fill="auto"/>
            <w:tcMar>
              <w:top w:w="22" w:type="dxa"/>
              <w:left w:w="28" w:type="dxa"/>
              <w:bottom w:w="22" w:type="dxa"/>
              <w:right w:w="28" w:type="dxa"/>
            </w:tcMar>
          </w:tcPr>
          <w:p w:rsidRPr="00451398" w:rsidR="00451398" w:rsidP="00775BFC" w:rsidRDefault="00451398">
            <w:pPr>
              <w:pStyle w:val="p-table"/>
              <w:jc w:val="right"/>
              <w:rPr>
                <w:rFonts w:ascii="Times New Roman" w:hAnsi="Times New Roman" w:cs="Times New Roman"/>
                <w:sz w:val="20"/>
              </w:rPr>
            </w:pPr>
            <w:r w:rsidRPr="00451398">
              <w:rPr>
                <w:rFonts w:ascii="Times New Roman" w:hAnsi="Times New Roman" w:cs="Times New Roman"/>
                <w:sz w:val="20"/>
              </w:rPr>
              <w:t>0</w:t>
            </w:r>
          </w:p>
        </w:tc>
      </w:tr>
    </w:tbl>
    <w:p w:rsidRPr="00451398" w:rsidR="00451398" w:rsidP="00451398" w:rsidRDefault="00451398">
      <w:pPr>
        <w:pStyle w:val="p-footnote"/>
        <w:numPr>
          <w:ilvl w:val="0"/>
          <w:numId w:val="2"/>
        </w:numPr>
        <w:rPr>
          <w:rFonts w:ascii="Times New Roman" w:hAnsi="Times New Roman" w:cs="Times New Roman"/>
          <w:sz w:val="20"/>
        </w:rPr>
      </w:pPr>
      <w:r w:rsidRPr="00451398">
        <w:rPr>
          <w:rFonts w:ascii="Times New Roman" w:hAnsi="Times New Roman" w:cs="Times New Roman"/>
          <w:sz w:val="20"/>
        </w:rPr>
        <w:t xml:space="preserve">ISB1 Kamerstukken II 2020/21, </w:t>
      </w:r>
      <w:hyperlink w:history="1" r:id="rId9">
        <w:r w:rsidRPr="00451398">
          <w:rPr>
            <w:rFonts w:ascii="Times New Roman" w:hAnsi="Times New Roman" w:cs="Times New Roman"/>
            <w:color w:val="548DD4"/>
            <w:sz w:val="20"/>
            <w:u w:val="single"/>
          </w:rPr>
          <w:t>35678, nr. 1</w:t>
        </w:r>
      </w:hyperlink>
      <w:r w:rsidRPr="00451398">
        <w:rPr>
          <w:rFonts w:ascii="Times New Roman" w:hAnsi="Times New Roman" w:cs="Times New Roman"/>
          <w:sz w:val="20"/>
        </w:rPr>
        <w:t xml:space="preserve">, ISB2 Kamerstukken II 2020/21, </w:t>
      </w:r>
      <w:hyperlink w:history="1" r:id="rId10">
        <w:r w:rsidRPr="00451398">
          <w:rPr>
            <w:rFonts w:ascii="Times New Roman" w:hAnsi="Times New Roman" w:cs="Times New Roman"/>
            <w:color w:val="548DD4"/>
            <w:sz w:val="20"/>
            <w:u w:val="single"/>
          </w:rPr>
          <w:t>35684, nr. 1</w:t>
        </w:r>
      </w:hyperlink>
      <w:r w:rsidRPr="00451398">
        <w:rPr>
          <w:rFonts w:ascii="Times New Roman" w:hAnsi="Times New Roman" w:cs="Times New Roman"/>
          <w:sz w:val="20"/>
        </w:rPr>
        <w:t xml:space="preserve">, ISB3 Kamerstukken II 2020/21, </w:t>
      </w:r>
      <w:hyperlink w:history="1" r:id="rId11">
        <w:r w:rsidRPr="00451398">
          <w:rPr>
            <w:rFonts w:ascii="Times New Roman" w:hAnsi="Times New Roman" w:cs="Times New Roman"/>
            <w:color w:val="548DD4"/>
            <w:sz w:val="20"/>
            <w:u w:val="single"/>
          </w:rPr>
          <w:t>35703, nr. 1</w:t>
        </w:r>
      </w:hyperlink>
    </w:p>
    <w:p w:rsidR="00451398" w:rsidP="00451398" w:rsidRDefault="00451398">
      <w:pPr>
        <w:pStyle w:val="p-marginbottom"/>
      </w:pPr>
    </w:p>
    <w:p w:rsidRPr="002168F4" w:rsidR="00CB3578" w:rsidP="00451398" w:rsidRDefault="00CB3578">
      <w:pPr>
        <w:tabs>
          <w:tab w:val="left" w:pos="284"/>
          <w:tab w:val="left" w:pos="567"/>
          <w:tab w:val="left" w:pos="851"/>
        </w:tabs>
        <w:ind w:right="-2"/>
        <w:rPr>
          <w:rFonts w:ascii="Times New Roman" w:hAnsi="Times New Roman"/>
          <w:sz w:val="24"/>
          <w:szCs w:val="20"/>
        </w:rPr>
      </w:pPr>
    </w:p>
    <w:sectPr w:rsidRPr="002168F4" w:rsidR="00CB3578" w:rsidSect="00451398">
      <w:headerReference w:type="default" r:id="rId12"/>
      <w:footerReference w:type="default" r:id="rId13"/>
      <w:pgSz w:w="16838" w:h="11906" w:orient="landscape"/>
      <w:pgMar w:top="1106" w:right="859" w:bottom="1701" w:left="1831" w:header="1417" w:footer="576" w:gutter="0"/>
      <w:cols w:space="708"/>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398" w:rsidRDefault="00451398">
      <w:pPr>
        <w:spacing w:line="20" w:lineRule="exact"/>
      </w:pPr>
    </w:p>
  </w:endnote>
  <w:endnote w:type="continuationSeparator" w:id="0">
    <w:p w:rsidR="00451398" w:rsidRDefault="00451398">
      <w:pPr>
        <w:pStyle w:val="Amendement"/>
      </w:pPr>
      <w:r>
        <w:rPr>
          <w:b w:val="0"/>
          <w:bCs w:val="0"/>
        </w:rPr>
        <w:t xml:space="preserve"> </w:t>
      </w:r>
    </w:p>
  </w:endnote>
  <w:endnote w:type="continuationNotice" w:id="1">
    <w:p w:rsidR="00451398" w:rsidRDefault="0045139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A67B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564904"/>
      <w:docPartObj>
        <w:docPartGallery w:val="Page Numbers (Bottom of Page)"/>
        <w:docPartUnique/>
      </w:docPartObj>
    </w:sdtPr>
    <w:sdtEndPr/>
    <w:sdtContent>
      <w:p w:rsidR="00451398" w:rsidRDefault="00451398">
        <w:pPr>
          <w:pStyle w:val="Voettekst"/>
          <w:jc w:val="right"/>
        </w:pPr>
        <w:r>
          <w:fldChar w:fldCharType="begin"/>
        </w:r>
        <w:r>
          <w:instrText>PAGE   \* MERGEFORMAT</w:instrText>
        </w:r>
        <w:r>
          <w:fldChar w:fldCharType="separate"/>
        </w:r>
        <w:r w:rsidR="000A67B8">
          <w:rPr>
            <w:noProof/>
          </w:rPr>
          <w:t>3</w:t>
        </w:r>
        <w:r>
          <w:fldChar w:fldCharType="end"/>
        </w:r>
      </w:p>
    </w:sdtContent>
  </w:sdt>
  <w:p w:rsidR="005E1A94" w:rsidRPr="00451398" w:rsidRDefault="000A67B8" w:rsidP="00451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398" w:rsidRDefault="00451398">
      <w:pPr>
        <w:pStyle w:val="Amendement"/>
      </w:pPr>
      <w:r>
        <w:rPr>
          <w:b w:val="0"/>
          <w:bCs w:val="0"/>
        </w:rPr>
        <w:separator/>
      </w:r>
    </w:p>
  </w:footnote>
  <w:footnote w:type="continuationSeparator" w:id="0">
    <w:p w:rsidR="00451398" w:rsidRDefault="0045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A94" w:rsidRDefault="000A67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12EF"/>
    <w:multiLevelType w:val="multilevel"/>
    <w:tmpl w:val="178E104A"/>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98"/>
    <w:rsid w:val="00012DBE"/>
    <w:rsid w:val="000A1D81"/>
    <w:rsid w:val="000A67B8"/>
    <w:rsid w:val="00111ED3"/>
    <w:rsid w:val="001C190E"/>
    <w:rsid w:val="002168F4"/>
    <w:rsid w:val="002A727C"/>
    <w:rsid w:val="00451398"/>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635110"/>
  <w15:docId w15:val="{4178EF54-3D1D-4CF4-A62C-F44B1F1B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5139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51398"/>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451398"/>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45139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51398"/>
    <w:pPr>
      <w:pageBreakBefore/>
      <w:widowControl w:val="0"/>
      <w:autoSpaceDN w:val="0"/>
      <w:textAlignment w:val="baseline"/>
    </w:pPr>
    <w:rPr>
      <w:rFonts w:ascii="DejaVu Sans" w:eastAsia="Arial Unicode MS" w:hAnsi="DejaVu Sans" w:cs="Tahoma"/>
      <w:kern w:val="3"/>
      <w:sz w:val="18"/>
    </w:rPr>
  </w:style>
  <w:style w:type="character" w:customStyle="1" w:styleId="VoettekstChar">
    <w:name w:val="Voettekst Char"/>
    <w:basedOn w:val="Standaardalinea-lettertype"/>
    <w:link w:val="Voettekst"/>
    <w:uiPriority w:val="99"/>
    <w:rsid w:val="00451398"/>
    <w:rPr>
      <w:rFonts w:ascii="Verdana" w:hAnsi="Verdana"/>
      <w:szCs w:val="24"/>
    </w:rPr>
  </w:style>
  <w:style w:type="numbering" w:customStyle="1" w:styleId="ol-footnotes">
    <w:name w:val="ol-footnotes"/>
    <w:basedOn w:val="Geenlijst"/>
    <w:rsid w:val="00451398"/>
    <w:pPr>
      <w:numPr>
        <w:numId w:val="1"/>
      </w:numPr>
    </w:pPr>
  </w:style>
  <w:style w:type="paragraph" w:customStyle="1" w:styleId="avmp">
    <w:name w:val="avmp"/>
    <w:rsid w:val="000A67B8"/>
  </w:style>
  <w:style w:type="paragraph" w:styleId="Ballontekst">
    <w:name w:val="Balloon Text"/>
    <w:basedOn w:val="Standaard"/>
    <w:link w:val="BallontekstChar"/>
    <w:semiHidden/>
    <w:unhideWhenUsed/>
    <w:rsid w:val="000A67B8"/>
    <w:rPr>
      <w:rFonts w:ascii="Segoe UI" w:hAnsi="Segoe UI" w:cs="Segoe UI"/>
      <w:sz w:val="18"/>
      <w:szCs w:val="18"/>
    </w:rPr>
  </w:style>
  <w:style w:type="character" w:customStyle="1" w:styleId="BallontekstChar">
    <w:name w:val="Ballontekst Char"/>
    <w:basedOn w:val="Standaardalinea-lettertype"/>
    <w:link w:val="Ballontekst"/>
    <w:semiHidden/>
    <w:rsid w:val="000A6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03-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684-1.html" TargetMode="External"/><Relationship Id="rId4" Type="http://schemas.openxmlformats.org/officeDocument/2006/relationships/webSettings" Target="webSettings.xml"/><Relationship Id="rId9" Type="http://schemas.openxmlformats.org/officeDocument/2006/relationships/hyperlink" Target="https://zoek.officielebekendmakingen.nl/kst-35678-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456</ap:Words>
  <ap:Characters>2946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2021-06-10T08:31:00.0000000Z</lastPrinted>
  <dcterms:created xsi:type="dcterms:W3CDTF">2021-06-10T08:31:00.0000000Z</dcterms:created>
  <dcterms:modified xsi:type="dcterms:W3CDTF">2021-06-10T08:31:00.0000000Z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