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46B9A" w:rsidR="00C50B88" w:rsidRDefault="00193BB7">
      <w:pPr>
        <w:spacing w:before="185" w:line="160" w:lineRule="auto"/>
        <w:ind w:left="111" w:right="7606" w:firstLine="345"/>
        <w:rPr>
          <w:rFonts w:ascii="Times New Roman"/>
          <w:b/>
          <w:sz w:val="41"/>
          <w:lang w:val="nl-NL"/>
        </w:rPr>
      </w:pPr>
      <w:bookmarkStart w:name="_GoBack" w:id="0"/>
      <w:bookmarkEnd w:id="0"/>
      <w:r w:rsidRPr="00D46B9A">
        <w:rPr>
          <w:rFonts w:ascii="Times New Roman"/>
          <w:b/>
          <w:color w:val="3D3B41"/>
          <w:w w:val="105"/>
          <w:sz w:val="41"/>
          <w:lang w:val="nl-NL"/>
        </w:rPr>
        <w:t xml:space="preserve">Raad </w:t>
      </w:r>
      <w:r w:rsidRPr="00D46B9A" w:rsidR="00D46B9A">
        <w:rPr>
          <w:rFonts w:ascii="Times New Roman"/>
          <w:b/>
          <w:color w:val="3D3B41"/>
          <w:w w:val="105"/>
          <w:sz w:val="41"/>
          <w:lang w:val="nl-NL"/>
        </w:rPr>
        <w:t>van State</w:t>
      </w:r>
    </w:p>
    <w:p w:rsidRPr="00D46B9A" w:rsidR="00C50B88" w:rsidRDefault="00C50B88">
      <w:pPr>
        <w:pStyle w:val="Plattetekst"/>
        <w:rPr>
          <w:rFonts w:ascii="Times New Roman"/>
          <w:b/>
          <w:sz w:val="44"/>
          <w:lang w:val="nl-NL"/>
        </w:rPr>
      </w:pPr>
    </w:p>
    <w:p w:rsidRPr="00D46B9A" w:rsidR="00C50B88" w:rsidRDefault="00C50B88">
      <w:pPr>
        <w:pStyle w:val="Plattetekst"/>
        <w:rPr>
          <w:rFonts w:ascii="Times New Roman"/>
          <w:b/>
          <w:sz w:val="44"/>
          <w:lang w:val="nl-NL"/>
        </w:rPr>
      </w:pPr>
    </w:p>
    <w:p w:rsidRPr="00D46B9A" w:rsidR="00C50B88" w:rsidRDefault="00D46B9A">
      <w:pPr>
        <w:pStyle w:val="Plattetekst"/>
        <w:tabs>
          <w:tab w:val="left" w:pos="4444"/>
        </w:tabs>
        <w:spacing w:before="284"/>
        <w:ind w:left="756"/>
        <w:rPr>
          <w:lang w:val="nl-NL"/>
        </w:rPr>
      </w:pPr>
      <w:r w:rsidRPr="00D46B9A">
        <w:rPr>
          <w:color w:val="3D3B41"/>
          <w:w w:val="107"/>
          <w:lang w:val="nl-NL"/>
        </w:rPr>
        <w:t>No.</w:t>
      </w:r>
      <w:r w:rsidRPr="00D46B9A" w:rsidR="00193BB7">
        <w:rPr>
          <w:color w:val="3D3B41"/>
          <w:spacing w:val="-20"/>
          <w:lang w:val="nl-NL"/>
        </w:rPr>
        <w:t xml:space="preserve"> </w:t>
      </w:r>
      <w:r w:rsidRPr="00D46B9A" w:rsidR="00193BB7">
        <w:rPr>
          <w:color w:val="3D3B41"/>
          <w:spacing w:val="22"/>
          <w:w w:val="109"/>
          <w:lang w:val="nl-NL"/>
        </w:rPr>
        <w:t>0</w:t>
      </w:r>
      <w:r w:rsidRPr="00D46B9A" w:rsidR="00193BB7">
        <w:rPr>
          <w:color w:val="3D3B41"/>
          <w:spacing w:val="15"/>
          <w:w w:val="109"/>
          <w:lang w:val="nl-NL"/>
        </w:rPr>
        <w:t>6</w:t>
      </w:r>
      <w:r w:rsidRPr="00D46B9A" w:rsidR="00193BB7">
        <w:rPr>
          <w:color w:val="3D3B41"/>
          <w:spacing w:val="18"/>
          <w:w w:val="109"/>
          <w:lang w:val="nl-NL"/>
        </w:rPr>
        <w:t>.</w:t>
      </w:r>
      <w:r w:rsidRPr="00D46B9A" w:rsidR="00193BB7">
        <w:rPr>
          <w:color w:val="3D3B41"/>
          <w:w w:val="108"/>
          <w:lang w:val="nl-NL"/>
        </w:rPr>
        <w:t>21.0</w:t>
      </w:r>
      <w:r w:rsidRPr="00D46B9A" w:rsidR="00193BB7">
        <w:rPr>
          <w:color w:val="3D3B41"/>
          <w:spacing w:val="2"/>
          <w:lang w:val="nl-NL"/>
        </w:rPr>
        <w:t xml:space="preserve"> </w:t>
      </w:r>
      <w:r w:rsidRPr="00D46B9A" w:rsidR="00193BB7">
        <w:rPr>
          <w:color w:val="3D3B41"/>
          <w:w w:val="106"/>
          <w:lang w:val="nl-NL"/>
        </w:rPr>
        <w:t>10</w:t>
      </w:r>
      <w:r w:rsidRPr="00D46B9A" w:rsidR="00193BB7">
        <w:rPr>
          <w:color w:val="3D3B41"/>
          <w:spacing w:val="-17"/>
          <w:lang w:val="nl-NL"/>
        </w:rPr>
        <w:t xml:space="preserve"> </w:t>
      </w:r>
      <w:r w:rsidRPr="00D46B9A" w:rsidR="00193BB7">
        <w:rPr>
          <w:color w:val="3D3B41"/>
          <w:spacing w:val="18"/>
          <w:w w:val="106"/>
          <w:lang w:val="nl-NL"/>
        </w:rPr>
        <w:t>3</w:t>
      </w:r>
      <w:r w:rsidRPr="00D46B9A" w:rsidR="00193BB7">
        <w:rPr>
          <w:color w:val="6B666B"/>
          <w:spacing w:val="-2"/>
          <w:w w:val="109"/>
          <w:lang w:val="nl-NL"/>
        </w:rPr>
        <w:t>/</w:t>
      </w:r>
      <w:r w:rsidRPr="00D46B9A" w:rsidR="00193BB7">
        <w:rPr>
          <w:color w:val="3D3B41"/>
          <w:w w:val="44"/>
          <w:lang w:val="nl-NL"/>
        </w:rPr>
        <w:t>111</w:t>
      </w:r>
      <w:r w:rsidRPr="00D46B9A" w:rsidR="00193BB7">
        <w:rPr>
          <w:color w:val="3D3B41"/>
          <w:lang w:val="nl-NL"/>
        </w:rPr>
        <w:tab/>
      </w:r>
      <w:r w:rsidRPr="00D46B9A" w:rsidR="00193BB7">
        <w:rPr>
          <w:color w:val="4F4952"/>
          <w:w w:val="111"/>
          <w:lang w:val="nl-NL"/>
        </w:rPr>
        <w:t>'s-</w:t>
      </w:r>
      <w:r w:rsidRPr="00D46B9A">
        <w:rPr>
          <w:color w:val="4F4952"/>
          <w:w w:val="111"/>
          <w:lang w:val="nl-NL"/>
        </w:rPr>
        <w:t>Gravenhage,</w:t>
      </w:r>
      <w:r w:rsidRPr="00D46B9A">
        <w:rPr>
          <w:color w:val="4F4952"/>
          <w:lang w:val="nl-NL"/>
        </w:rPr>
        <w:t xml:space="preserve"> </w:t>
      </w:r>
      <w:r w:rsidRPr="00D46B9A">
        <w:rPr>
          <w:color w:val="4F4952"/>
          <w:spacing w:val="-18"/>
          <w:lang w:val="nl-NL"/>
        </w:rPr>
        <w:t>28</w:t>
      </w:r>
      <w:r w:rsidRPr="00D46B9A" w:rsidR="00193BB7">
        <w:rPr>
          <w:color w:val="3D3B41"/>
          <w:lang w:val="nl-NL"/>
        </w:rPr>
        <w:t xml:space="preserve"> </w:t>
      </w:r>
      <w:r w:rsidRPr="00D46B9A" w:rsidR="00193BB7">
        <w:rPr>
          <w:color w:val="3D3B41"/>
          <w:spacing w:val="-22"/>
          <w:lang w:val="nl-NL"/>
        </w:rPr>
        <w:t xml:space="preserve"> </w:t>
      </w:r>
      <w:r w:rsidRPr="00D46B9A" w:rsidR="00193BB7">
        <w:rPr>
          <w:color w:val="4F4952"/>
          <w:w w:val="108"/>
          <w:lang w:val="nl-NL"/>
        </w:rPr>
        <w:t>april</w:t>
      </w:r>
      <w:r w:rsidRPr="00D46B9A" w:rsidR="00193BB7">
        <w:rPr>
          <w:color w:val="4F4952"/>
          <w:lang w:val="nl-NL"/>
        </w:rPr>
        <w:t xml:space="preserve"> </w:t>
      </w:r>
      <w:r w:rsidRPr="00D46B9A" w:rsidR="00193BB7">
        <w:rPr>
          <w:color w:val="4F4952"/>
          <w:spacing w:val="-27"/>
          <w:lang w:val="nl-NL"/>
        </w:rPr>
        <w:t xml:space="preserve"> </w:t>
      </w:r>
      <w:r w:rsidRPr="00D46B9A" w:rsidR="00193BB7">
        <w:rPr>
          <w:color w:val="4F4952"/>
          <w:w w:val="118"/>
          <w:lang w:val="nl-NL"/>
        </w:rPr>
        <w:t>2021</w:t>
      </w: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spacing w:before="3"/>
        <w:rPr>
          <w:sz w:val="29"/>
          <w:lang w:val="nl-NL"/>
        </w:rPr>
      </w:pPr>
    </w:p>
    <w:p w:rsidRPr="00D46B9A" w:rsidR="00C50B88" w:rsidRDefault="00193BB7">
      <w:pPr>
        <w:pStyle w:val="Plattetekst"/>
        <w:spacing w:line="280" w:lineRule="auto"/>
        <w:ind w:left="759" w:right="357" w:hanging="3"/>
        <w:rPr>
          <w:lang w:val="nl-NL"/>
        </w:rPr>
      </w:pPr>
      <w:r w:rsidRPr="00D46B9A">
        <w:rPr>
          <w:color w:val="3D3B41"/>
          <w:w w:val="110"/>
          <w:lang w:val="nl-NL"/>
        </w:rPr>
        <w:t xml:space="preserve">Bij Kabinetsmissive </w:t>
      </w:r>
      <w:r w:rsidRPr="00D46B9A">
        <w:rPr>
          <w:color w:val="4F4952"/>
          <w:w w:val="110"/>
          <w:lang w:val="nl-NL"/>
        </w:rPr>
        <w:t xml:space="preserve">van 16 </w:t>
      </w:r>
      <w:r w:rsidRPr="00D46B9A">
        <w:rPr>
          <w:color w:val="3D3B41"/>
          <w:w w:val="110"/>
          <w:lang w:val="nl-NL"/>
        </w:rPr>
        <w:t>april 2021</w:t>
      </w:r>
      <w:r w:rsidRPr="00D46B9A">
        <w:rPr>
          <w:color w:val="6B666B"/>
          <w:w w:val="110"/>
          <w:lang w:val="nl-NL"/>
        </w:rPr>
        <w:t xml:space="preserve">, </w:t>
      </w:r>
      <w:r w:rsidRPr="00D46B9A">
        <w:rPr>
          <w:color w:val="4F4952"/>
          <w:w w:val="110"/>
          <w:lang w:val="nl-NL"/>
        </w:rPr>
        <w:t xml:space="preserve">no.2021000771, heeft </w:t>
      </w:r>
      <w:r w:rsidRPr="00D46B9A">
        <w:rPr>
          <w:color w:val="3D3B41"/>
          <w:w w:val="110"/>
          <w:lang w:val="nl-NL"/>
        </w:rPr>
        <w:t xml:space="preserve">Uwe Majesteit, </w:t>
      </w:r>
      <w:r w:rsidRPr="00D46B9A">
        <w:rPr>
          <w:color w:val="4F4952"/>
          <w:w w:val="110"/>
          <w:lang w:val="nl-NL"/>
        </w:rPr>
        <w:t xml:space="preserve">op voordracht van de </w:t>
      </w:r>
      <w:r w:rsidRPr="00D46B9A">
        <w:rPr>
          <w:color w:val="3D3B41"/>
          <w:w w:val="110"/>
          <w:lang w:val="nl-NL"/>
        </w:rPr>
        <w:t xml:space="preserve">Minister </w:t>
      </w:r>
      <w:r w:rsidRPr="00D46B9A">
        <w:rPr>
          <w:color w:val="4F4952"/>
          <w:w w:val="110"/>
          <w:lang w:val="nl-NL"/>
        </w:rPr>
        <w:t xml:space="preserve">van </w:t>
      </w:r>
      <w:r w:rsidR="00D46B9A">
        <w:rPr>
          <w:color w:val="3D3B41"/>
          <w:w w:val="110"/>
          <w:lang w:val="nl-NL"/>
        </w:rPr>
        <w:t>Financ</w:t>
      </w:r>
      <w:r w:rsidRPr="00D46B9A">
        <w:rPr>
          <w:color w:val="6B666B"/>
          <w:w w:val="110"/>
          <w:lang w:val="nl-NL"/>
        </w:rPr>
        <w:t>i</w:t>
      </w:r>
      <w:r w:rsidRPr="00D46B9A">
        <w:rPr>
          <w:color w:val="4F4952"/>
          <w:w w:val="110"/>
          <w:lang w:val="nl-NL"/>
        </w:rPr>
        <w:t>ën</w:t>
      </w:r>
      <w:r w:rsidRPr="00D46B9A">
        <w:rPr>
          <w:color w:val="6B666B"/>
          <w:w w:val="110"/>
          <w:lang w:val="nl-NL"/>
        </w:rPr>
        <w:t xml:space="preserve">, </w:t>
      </w:r>
      <w:r w:rsidRPr="00D46B9A">
        <w:rPr>
          <w:color w:val="4F4952"/>
          <w:w w:val="110"/>
          <w:lang w:val="nl-NL"/>
        </w:rPr>
        <w:t>b</w:t>
      </w:r>
      <w:r w:rsidRPr="00D46B9A">
        <w:rPr>
          <w:color w:val="6B666B"/>
          <w:w w:val="110"/>
          <w:lang w:val="nl-NL"/>
        </w:rPr>
        <w:t>i</w:t>
      </w:r>
      <w:r w:rsidRPr="00D46B9A">
        <w:rPr>
          <w:color w:val="4F4952"/>
          <w:w w:val="110"/>
          <w:lang w:val="nl-NL"/>
        </w:rPr>
        <w:t xml:space="preserve">j de </w:t>
      </w:r>
      <w:r w:rsidRPr="00D46B9A">
        <w:rPr>
          <w:color w:val="3D3B41"/>
          <w:w w:val="110"/>
          <w:lang w:val="nl-NL"/>
        </w:rPr>
        <w:t>Afde</w:t>
      </w:r>
      <w:r w:rsidRPr="00D46B9A">
        <w:rPr>
          <w:color w:val="6B666B"/>
          <w:w w:val="110"/>
          <w:lang w:val="nl-NL"/>
        </w:rPr>
        <w:t>l</w:t>
      </w:r>
      <w:r w:rsidRPr="00D46B9A">
        <w:rPr>
          <w:color w:val="4F4952"/>
          <w:w w:val="110"/>
          <w:lang w:val="nl-NL"/>
        </w:rPr>
        <w:t xml:space="preserve">ing advisering van de </w:t>
      </w:r>
      <w:r w:rsidRPr="00D46B9A">
        <w:rPr>
          <w:color w:val="3D3B41"/>
          <w:w w:val="110"/>
          <w:lang w:val="nl-NL"/>
        </w:rPr>
        <w:t xml:space="preserve">Raad </w:t>
      </w:r>
      <w:r w:rsidRPr="00D46B9A">
        <w:rPr>
          <w:color w:val="4F4952"/>
          <w:w w:val="110"/>
          <w:lang w:val="nl-NL"/>
        </w:rPr>
        <w:t xml:space="preserve">van </w:t>
      </w:r>
      <w:r w:rsidRPr="00D46B9A">
        <w:rPr>
          <w:color w:val="3D3B41"/>
          <w:w w:val="110"/>
          <w:lang w:val="nl-NL"/>
        </w:rPr>
        <w:t xml:space="preserve">State </w:t>
      </w:r>
      <w:r w:rsidRPr="00D46B9A" w:rsidR="00D46B9A">
        <w:rPr>
          <w:color w:val="4F4952"/>
          <w:w w:val="110"/>
          <w:lang w:val="nl-NL"/>
        </w:rPr>
        <w:t>ter overweging</w:t>
      </w:r>
      <w:r w:rsidRPr="00D46B9A" w:rsidR="00D46B9A">
        <w:rPr>
          <w:color w:val="3D3B41"/>
          <w:w w:val="110"/>
          <w:lang w:val="nl-NL"/>
        </w:rPr>
        <w:t xml:space="preserve"> aanhangig gemaakt het</w:t>
      </w:r>
      <w:r w:rsidRPr="00D46B9A" w:rsidR="00D46B9A">
        <w:rPr>
          <w:color w:val="4F4952"/>
          <w:w w:val="110"/>
          <w:lang w:val="nl-NL"/>
        </w:rPr>
        <w:t xml:space="preserve"> voorstel</w:t>
      </w:r>
      <w:r w:rsidRPr="00D46B9A" w:rsidR="00D46B9A">
        <w:rPr>
          <w:color w:val="3D3B41"/>
          <w:w w:val="110"/>
          <w:lang w:val="nl-NL"/>
        </w:rPr>
        <w:t xml:space="preserve"> van</w:t>
      </w:r>
      <w:r w:rsidRPr="00D46B9A">
        <w:rPr>
          <w:color w:val="4F4952"/>
          <w:w w:val="110"/>
          <w:lang w:val="nl-NL"/>
        </w:rPr>
        <w:t xml:space="preserve"> </w:t>
      </w:r>
      <w:r w:rsidRPr="00D46B9A" w:rsidR="00D46B9A">
        <w:rPr>
          <w:color w:val="4F4952"/>
          <w:w w:val="110"/>
          <w:lang w:val="nl-NL"/>
        </w:rPr>
        <w:t>wet tot wijziging</w:t>
      </w:r>
      <w:r w:rsidRPr="00D46B9A">
        <w:rPr>
          <w:color w:val="4F4952"/>
          <w:w w:val="110"/>
          <w:lang w:val="nl-NL"/>
        </w:rPr>
        <w:t xml:space="preserve"> van de </w:t>
      </w:r>
      <w:r w:rsidRPr="00D46B9A" w:rsidR="00D46B9A">
        <w:rPr>
          <w:color w:val="3D3B41"/>
          <w:w w:val="110"/>
          <w:lang w:val="nl-NL"/>
        </w:rPr>
        <w:t>Wet op</w:t>
      </w:r>
      <w:r w:rsidRPr="00D46B9A">
        <w:rPr>
          <w:color w:val="3D3B41"/>
          <w:w w:val="110"/>
          <w:lang w:val="nl-NL"/>
        </w:rPr>
        <w:t xml:space="preserve"> </w:t>
      </w:r>
      <w:r w:rsidRPr="00D46B9A">
        <w:rPr>
          <w:color w:val="4F4952"/>
          <w:w w:val="110"/>
          <w:lang w:val="nl-NL"/>
        </w:rPr>
        <w:t xml:space="preserve">het financieel toezicht ter </w:t>
      </w:r>
      <w:r w:rsidRPr="00D46B9A" w:rsidR="00D46B9A">
        <w:rPr>
          <w:color w:val="4F4952"/>
          <w:w w:val="110"/>
          <w:lang w:val="nl-NL"/>
        </w:rPr>
        <w:t>implementatie van</w:t>
      </w:r>
      <w:r w:rsidRPr="00D46B9A">
        <w:rPr>
          <w:color w:val="4F4952"/>
          <w:w w:val="110"/>
          <w:lang w:val="nl-NL"/>
        </w:rPr>
        <w:t xml:space="preserve"> </w:t>
      </w:r>
      <w:r w:rsidRPr="00D46B9A" w:rsidR="00D46B9A">
        <w:rPr>
          <w:color w:val="3D3B41"/>
          <w:w w:val="110"/>
          <w:lang w:val="nl-NL"/>
        </w:rPr>
        <w:t>Richtlijn</w:t>
      </w:r>
      <w:r w:rsidRPr="00D46B9A" w:rsidR="00D46B9A">
        <w:rPr>
          <w:color w:val="4F4952"/>
          <w:w w:val="110"/>
          <w:lang w:val="nl-NL"/>
        </w:rPr>
        <w:t xml:space="preserve"> (</w:t>
      </w:r>
      <w:r w:rsidRPr="00D46B9A">
        <w:rPr>
          <w:color w:val="4F4952"/>
          <w:w w:val="110"/>
          <w:lang w:val="nl-NL"/>
        </w:rPr>
        <w:t>EU)</w:t>
      </w:r>
    </w:p>
    <w:p w:rsidRPr="00D46B9A" w:rsidR="00C50B88" w:rsidRDefault="00D46B9A">
      <w:pPr>
        <w:pStyle w:val="Plattetekst"/>
        <w:spacing w:before="5"/>
        <w:ind w:left="770"/>
        <w:rPr>
          <w:lang w:val="nl-NL"/>
        </w:rPr>
      </w:pPr>
      <w:r>
        <w:rPr>
          <w:color w:val="3D3B41"/>
          <w:w w:val="110"/>
          <w:lang w:val="nl-NL"/>
        </w:rPr>
        <w:t>201</w:t>
      </w:r>
      <w:r w:rsidRPr="00D46B9A" w:rsidR="00193BB7">
        <w:rPr>
          <w:color w:val="3D3B41"/>
          <w:w w:val="110"/>
          <w:lang w:val="nl-NL"/>
        </w:rPr>
        <w:t xml:space="preserve">9 </w:t>
      </w:r>
      <w:r w:rsidRPr="00D46B9A" w:rsidR="00193BB7">
        <w:rPr>
          <w:color w:val="6B666B"/>
          <w:w w:val="110"/>
          <w:lang w:val="nl-NL"/>
        </w:rPr>
        <w:t xml:space="preserve">/ </w:t>
      </w:r>
      <w:r w:rsidRPr="00D46B9A" w:rsidR="00193BB7">
        <w:rPr>
          <w:color w:val="4F4952"/>
          <w:w w:val="110"/>
          <w:lang w:val="nl-NL"/>
        </w:rPr>
        <w:t xml:space="preserve">1160 </w:t>
      </w:r>
      <w:r w:rsidRPr="00D46B9A" w:rsidR="00193BB7">
        <w:rPr>
          <w:color w:val="3D3B41"/>
          <w:w w:val="110"/>
          <w:lang w:val="nl-NL"/>
        </w:rPr>
        <w:t xml:space="preserve">van het Europees </w:t>
      </w:r>
      <w:r w:rsidRPr="00D46B9A">
        <w:rPr>
          <w:color w:val="3D3B41"/>
          <w:w w:val="110"/>
          <w:lang w:val="nl-NL"/>
        </w:rPr>
        <w:t>Parlement en</w:t>
      </w:r>
      <w:r>
        <w:rPr>
          <w:color w:val="3D3B41"/>
          <w:w w:val="110"/>
          <w:lang w:val="nl-NL"/>
        </w:rPr>
        <w:t xml:space="preserve"> de Raad van </w:t>
      </w:r>
      <w:r w:rsidRPr="00D46B9A">
        <w:rPr>
          <w:color w:val="3D3B41"/>
          <w:w w:val="110"/>
          <w:lang w:val="nl-NL"/>
        </w:rPr>
        <w:t>20 juni</w:t>
      </w:r>
      <w:r w:rsidRPr="00D46B9A" w:rsidR="00193BB7">
        <w:rPr>
          <w:color w:val="4F4952"/>
          <w:w w:val="110"/>
          <w:lang w:val="nl-NL"/>
        </w:rPr>
        <w:t xml:space="preserve"> </w:t>
      </w:r>
      <w:r>
        <w:rPr>
          <w:color w:val="3D3B41"/>
          <w:w w:val="110"/>
          <w:lang w:val="nl-NL"/>
        </w:rPr>
        <w:t>201</w:t>
      </w:r>
      <w:r w:rsidRPr="00D46B9A" w:rsidR="00193BB7">
        <w:rPr>
          <w:color w:val="3D3B41"/>
          <w:w w:val="110"/>
          <w:lang w:val="nl-NL"/>
        </w:rPr>
        <w:t xml:space="preserve">9 </w:t>
      </w:r>
      <w:r w:rsidRPr="00D46B9A" w:rsidR="00193BB7">
        <w:rPr>
          <w:color w:val="4F4952"/>
          <w:w w:val="110"/>
          <w:lang w:val="nl-NL"/>
        </w:rPr>
        <w:t>tot wijziging</w:t>
      </w:r>
    </w:p>
    <w:p w:rsidRPr="00D46B9A" w:rsidR="00C50B88" w:rsidRDefault="00193BB7">
      <w:pPr>
        <w:pStyle w:val="Plattetekst"/>
        <w:spacing w:before="43" w:line="283" w:lineRule="auto"/>
        <w:ind w:left="758" w:right="213" w:firstLine="5"/>
        <w:rPr>
          <w:lang w:val="nl-NL"/>
        </w:rPr>
      </w:pPr>
      <w:r w:rsidRPr="00D46B9A">
        <w:rPr>
          <w:color w:val="3D3B41"/>
          <w:w w:val="115"/>
          <w:lang w:val="nl-NL"/>
        </w:rPr>
        <w:t>van Richtlijnen 2009</w:t>
      </w:r>
      <w:r w:rsidRPr="00D46B9A">
        <w:rPr>
          <w:color w:val="6B666B"/>
          <w:w w:val="115"/>
          <w:lang w:val="nl-NL"/>
        </w:rPr>
        <w:t>/</w:t>
      </w:r>
      <w:r w:rsidRPr="00D46B9A">
        <w:rPr>
          <w:color w:val="3D3B41"/>
          <w:w w:val="115"/>
          <w:lang w:val="nl-NL"/>
        </w:rPr>
        <w:t xml:space="preserve">65 </w:t>
      </w:r>
      <w:r w:rsidRPr="00D46B9A">
        <w:rPr>
          <w:color w:val="6B666B"/>
          <w:w w:val="115"/>
          <w:lang w:val="nl-NL"/>
        </w:rPr>
        <w:t>/</w:t>
      </w:r>
      <w:r w:rsidRPr="00D46B9A">
        <w:rPr>
          <w:color w:val="3D3B41"/>
          <w:w w:val="115"/>
          <w:lang w:val="nl-NL"/>
        </w:rPr>
        <w:t xml:space="preserve">EG en 2011 </w:t>
      </w:r>
      <w:r w:rsidRPr="00D46B9A">
        <w:rPr>
          <w:color w:val="6B666B"/>
          <w:w w:val="115"/>
          <w:lang w:val="nl-NL"/>
        </w:rPr>
        <w:t>/</w:t>
      </w:r>
      <w:r w:rsidRPr="00D46B9A">
        <w:rPr>
          <w:color w:val="3D3B41"/>
          <w:w w:val="115"/>
          <w:lang w:val="nl-NL"/>
        </w:rPr>
        <w:t xml:space="preserve">61 </w:t>
      </w:r>
      <w:r w:rsidRPr="00D46B9A">
        <w:rPr>
          <w:color w:val="6B666B"/>
          <w:w w:val="115"/>
          <w:lang w:val="nl-NL"/>
        </w:rPr>
        <w:t>/</w:t>
      </w:r>
      <w:r w:rsidRPr="00D46B9A">
        <w:rPr>
          <w:color w:val="3D3B41"/>
          <w:w w:val="115"/>
          <w:lang w:val="nl-NL"/>
        </w:rPr>
        <w:t xml:space="preserve">EU met betrekking tot de grensoverschrijdende distributie van instellingen voor collectieve belegging (PbEU 2019, L 188) </w:t>
      </w:r>
      <w:r w:rsidRPr="00D46B9A">
        <w:rPr>
          <w:color w:val="4F4952"/>
          <w:w w:val="115"/>
          <w:lang w:val="nl-NL"/>
        </w:rPr>
        <w:t xml:space="preserve">(Wet implementatie </w:t>
      </w:r>
      <w:r w:rsidRPr="00D46B9A">
        <w:rPr>
          <w:color w:val="3D3B41"/>
          <w:w w:val="115"/>
          <w:lang w:val="nl-NL"/>
        </w:rPr>
        <w:t xml:space="preserve">richtlijn grensoverschrijdende distributie van beleggingsinstellingen en </w:t>
      </w:r>
      <w:r w:rsidRPr="00D46B9A">
        <w:rPr>
          <w:color w:val="4F4952"/>
          <w:w w:val="115"/>
          <w:lang w:val="nl-NL"/>
        </w:rPr>
        <w:t xml:space="preserve">icbe' </w:t>
      </w:r>
      <w:r w:rsidRPr="00D46B9A">
        <w:rPr>
          <w:color w:val="3D3B41"/>
          <w:w w:val="115"/>
          <w:lang w:val="nl-NL"/>
        </w:rPr>
        <w:t>s), met memorie van toelichting.</w:t>
      </w:r>
    </w:p>
    <w:p w:rsidRPr="00D46B9A" w:rsidR="00C50B88" w:rsidRDefault="00C50B88">
      <w:pPr>
        <w:pStyle w:val="Plattetekst"/>
        <w:spacing w:before="6"/>
        <w:rPr>
          <w:sz w:val="23"/>
          <w:lang w:val="nl-NL"/>
        </w:rPr>
      </w:pPr>
    </w:p>
    <w:p w:rsidRPr="00D46B9A" w:rsidR="00C50B88" w:rsidRDefault="00D46B9A">
      <w:pPr>
        <w:pStyle w:val="Plattetekst"/>
        <w:spacing w:before="1" w:line="285" w:lineRule="auto"/>
        <w:ind w:left="760" w:right="357"/>
        <w:rPr>
          <w:lang w:val="nl-NL"/>
        </w:rPr>
      </w:pPr>
      <w:r>
        <w:rPr>
          <w:color w:val="2B2A2F"/>
          <w:w w:val="105"/>
          <w:lang w:val="nl-NL"/>
        </w:rPr>
        <w:t>De Afdel</w:t>
      </w:r>
      <w:r w:rsidRPr="00D46B9A" w:rsidR="00193BB7">
        <w:rPr>
          <w:color w:val="4F4952"/>
          <w:w w:val="105"/>
          <w:lang w:val="nl-NL"/>
        </w:rPr>
        <w:t xml:space="preserve">ing </w:t>
      </w:r>
      <w:r w:rsidRPr="00D46B9A" w:rsidR="00193BB7">
        <w:rPr>
          <w:color w:val="3D3B41"/>
          <w:w w:val="105"/>
          <w:lang w:val="nl-NL"/>
        </w:rPr>
        <w:t xml:space="preserve">advisering van de </w:t>
      </w:r>
      <w:r w:rsidRPr="00D46B9A" w:rsidR="00193BB7">
        <w:rPr>
          <w:color w:val="2B2A2F"/>
          <w:w w:val="105"/>
          <w:lang w:val="nl-NL"/>
        </w:rPr>
        <w:t xml:space="preserve">Raad </w:t>
      </w:r>
      <w:r>
        <w:rPr>
          <w:color w:val="3D3B41"/>
          <w:w w:val="105"/>
          <w:lang w:val="nl-NL"/>
        </w:rPr>
        <w:t xml:space="preserve">van </w:t>
      </w:r>
      <w:r w:rsidRPr="00D46B9A" w:rsidR="00193BB7">
        <w:rPr>
          <w:color w:val="2B2A2F"/>
          <w:w w:val="105"/>
          <w:lang w:val="nl-NL"/>
        </w:rPr>
        <w:t xml:space="preserve">State </w:t>
      </w:r>
      <w:r w:rsidRPr="00D46B9A">
        <w:rPr>
          <w:color w:val="3D3B41"/>
          <w:w w:val="105"/>
          <w:lang w:val="nl-NL"/>
        </w:rPr>
        <w:t>heeft geen opmerkingen bij het</w:t>
      </w:r>
      <w:r w:rsidRPr="00D46B9A" w:rsidR="00193BB7">
        <w:rPr>
          <w:color w:val="3D3B41"/>
          <w:w w:val="105"/>
          <w:lang w:val="nl-NL"/>
        </w:rPr>
        <w:t xml:space="preserve"> voorstel en adviseert het voorstel bij de Tweede Kamer der </w:t>
      </w:r>
      <w:r w:rsidRPr="00D46B9A">
        <w:rPr>
          <w:color w:val="3D3B41"/>
          <w:w w:val="105"/>
          <w:lang w:val="nl-NL"/>
        </w:rPr>
        <w:t>Stat</w:t>
      </w:r>
      <w:r w:rsidRPr="00D46B9A" w:rsidR="00193BB7">
        <w:rPr>
          <w:color w:val="3D3B41"/>
          <w:w w:val="105"/>
          <w:lang w:val="nl-NL"/>
        </w:rPr>
        <w:t>en</w:t>
      </w:r>
      <w:r w:rsidRPr="00D46B9A" w:rsidR="00193BB7">
        <w:rPr>
          <w:color w:val="6B666B"/>
          <w:w w:val="105"/>
          <w:lang w:val="nl-NL"/>
        </w:rPr>
        <w:t>-</w:t>
      </w:r>
      <w:r w:rsidRPr="00D46B9A" w:rsidR="00193BB7">
        <w:rPr>
          <w:color w:val="3D3B41"/>
          <w:w w:val="105"/>
          <w:lang w:val="nl-NL"/>
        </w:rPr>
        <w:t>Generaal in te dienen.</w:t>
      </w:r>
    </w:p>
    <w:p w:rsidRPr="00D46B9A" w:rsidR="00C50B88" w:rsidRDefault="00C50B88">
      <w:pPr>
        <w:pStyle w:val="Plattetekst"/>
        <w:spacing w:before="4"/>
        <w:rPr>
          <w:sz w:val="23"/>
          <w:lang w:val="nl-NL"/>
        </w:rPr>
      </w:pPr>
    </w:p>
    <w:p w:rsidRPr="00D46B9A" w:rsidR="00C50B88" w:rsidRDefault="00193BB7">
      <w:pPr>
        <w:pStyle w:val="Plattetekst"/>
        <w:spacing w:before="1" w:line="285" w:lineRule="auto"/>
        <w:ind w:left="764" w:right="357" w:hanging="4"/>
        <w:rPr>
          <w:lang w:val="nl-NL"/>
        </w:rPr>
      </w:pPr>
      <w:r w:rsidRPr="00D46B9A">
        <w:rPr>
          <w:color w:val="2B2A2F"/>
          <w:w w:val="110"/>
          <w:lang w:val="nl-NL"/>
        </w:rPr>
        <w:t xml:space="preserve">Gelet </w:t>
      </w:r>
      <w:r w:rsidRPr="00D46B9A">
        <w:rPr>
          <w:color w:val="3D3B41"/>
          <w:w w:val="110"/>
          <w:lang w:val="nl-NL"/>
        </w:rPr>
        <w:t xml:space="preserve">op artikel 26, zesde lid jo vijfde lid, van de Wet op de Raad van State, adviseert de </w:t>
      </w:r>
      <w:r w:rsidRPr="00D46B9A">
        <w:rPr>
          <w:color w:val="2B2A2F"/>
          <w:w w:val="110"/>
          <w:lang w:val="nl-NL"/>
        </w:rPr>
        <w:t>Afdel</w:t>
      </w:r>
      <w:r w:rsidRPr="00D46B9A">
        <w:rPr>
          <w:color w:val="4F4952"/>
          <w:w w:val="110"/>
          <w:lang w:val="nl-NL"/>
        </w:rPr>
        <w:t xml:space="preserve">ing </w:t>
      </w:r>
      <w:r w:rsidRPr="00D46B9A" w:rsidR="00D46B9A">
        <w:rPr>
          <w:color w:val="3D3B41"/>
          <w:w w:val="110"/>
          <w:lang w:val="nl-NL"/>
        </w:rPr>
        <w:t>dit advies</w:t>
      </w:r>
      <w:r w:rsidRPr="00D46B9A">
        <w:rPr>
          <w:color w:val="3D3B41"/>
          <w:w w:val="110"/>
          <w:lang w:val="nl-NL"/>
        </w:rPr>
        <w:t xml:space="preserve"> openbaar </w:t>
      </w:r>
      <w:r w:rsidRPr="00D46B9A" w:rsidR="00D46B9A">
        <w:rPr>
          <w:color w:val="3D3B41"/>
          <w:w w:val="110"/>
          <w:lang w:val="nl-NL"/>
        </w:rPr>
        <w:t>te maken</w:t>
      </w:r>
      <w:r w:rsidRPr="00D46B9A">
        <w:rPr>
          <w:color w:val="3D3B41"/>
          <w:w w:val="110"/>
          <w:lang w:val="nl-NL"/>
        </w:rPr>
        <w:t>.</w:t>
      </w:r>
    </w:p>
    <w:p w:rsidRPr="00D46B9A" w:rsidR="00C50B88" w:rsidRDefault="00C50B88">
      <w:pPr>
        <w:pStyle w:val="Plattetekst"/>
        <w:spacing w:before="4"/>
        <w:rPr>
          <w:sz w:val="23"/>
          <w:lang w:val="nl-NL"/>
        </w:rPr>
      </w:pPr>
    </w:p>
    <w:p w:rsidRPr="00D46B9A" w:rsidR="00C50B88" w:rsidRDefault="00193BB7">
      <w:pPr>
        <w:pStyle w:val="Plattetekst"/>
        <w:spacing w:before="1"/>
        <w:ind w:left="765"/>
        <w:rPr>
          <w:lang w:val="nl-NL"/>
        </w:rPr>
      </w:pPr>
      <w:r>
        <w:rPr>
          <w:noProof/>
          <w:lang w:val="nl-NL" w:eastAsia="nl-N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1914144</wp:posOffset>
            </wp:positionH>
            <wp:positionV relativeFrom="paragraph">
              <wp:posOffset>212685</wp:posOffset>
            </wp:positionV>
            <wp:extent cx="2133600" cy="58521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B9A">
        <w:rPr>
          <w:color w:val="3D3B41"/>
          <w:w w:val="110"/>
          <w:lang w:val="nl-NL"/>
        </w:rPr>
        <w:t xml:space="preserve">De waarnemend </w:t>
      </w:r>
      <w:r w:rsidRPr="00D46B9A">
        <w:rPr>
          <w:color w:val="3D3B41"/>
          <w:w w:val="110"/>
          <w:lang w:val="nl-NL"/>
        </w:rPr>
        <w:t xml:space="preserve">vice-president van de </w:t>
      </w:r>
      <w:r w:rsidRPr="00D46B9A">
        <w:rPr>
          <w:color w:val="2B2A2F"/>
          <w:w w:val="110"/>
          <w:lang w:val="nl-NL"/>
        </w:rPr>
        <w:t xml:space="preserve">Raad </w:t>
      </w:r>
      <w:r w:rsidRPr="00D46B9A" w:rsidR="00D46B9A">
        <w:rPr>
          <w:color w:val="3D3B41"/>
          <w:w w:val="110"/>
          <w:lang w:val="nl-NL"/>
        </w:rPr>
        <w:t>van State</w:t>
      </w:r>
      <w:r w:rsidRPr="00D46B9A">
        <w:rPr>
          <w:color w:val="3D3B41"/>
          <w:w w:val="110"/>
          <w:lang w:val="nl-NL"/>
        </w:rPr>
        <w:t>,</w:t>
      </w: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Pr="00D46B9A" w:rsidR="00C50B88" w:rsidRDefault="00C50B88">
      <w:pPr>
        <w:pStyle w:val="Plattetekst"/>
        <w:rPr>
          <w:sz w:val="22"/>
          <w:lang w:val="nl-NL"/>
        </w:rPr>
      </w:pPr>
    </w:p>
    <w:p w:rsidR="00C50B88" w:rsidP="00D46B9A" w:rsidRDefault="00D46B9A">
      <w:pPr>
        <w:spacing w:before="1"/>
        <w:ind w:firstLine="720"/>
        <w:rPr>
          <w:sz w:val="25"/>
        </w:rPr>
      </w:pPr>
      <w:r>
        <w:rPr>
          <w:rFonts w:ascii="Times New Roman"/>
          <w:color w:val="3D3B41"/>
          <w:w w:val="105"/>
          <w:sz w:val="29"/>
        </w:rPr>
        <w:t>AAN DE KONING</w:t>
      </w:r>
    </w:p>
    <w:sectPr w:rsidR="00C50B88" w:rsidSect="00D46B9A">
      <w:type w:val="continuous"/>
      <w:pgSz w:w="11910" w:h="16910"/>
      <w:pgMar w:top="2420" w:right="0" w:bottom="1300" w:left="520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B5" w:rsidRDefault="00033CB5" w:rsidP="00677F5B">
      <w:r>
        <w:separator/>
      </w:r>
    </w:p>
  </w:endnote>
  <w:endnote w:type="continuationSeparator" w:id="0">
    <w:p w:rsidR="00033CB5" w:rsidRDefault="00033CB5" w:rsidP="0067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B5" w:rsidRDefault="00033CB5" w:rsidP="00677F5B">
      <w:r>
        <w:separator/>
      </w:r>
    </w:p>
  </w:footnote>
  <w:footnote w:type="continuationSeparator" w:id="0">
    <w:p w:rsidR="00033CB5" w:rsidRDefault="00033CB5" w:rsidP="00677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0B88"/>
    <w:rsid w:val="00033CB5"/>
    <w:rsid w:val="00193BB7"/>
    <w:rsid w:val="00193F0F"/>
    <w:rsid w:val="004C3F3A"/>
    <w:rsid w:val="00677F5B"/>
    <w:rsid w:val="00C50B88"/>
    <w:rsid w:val="00D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1"/>
    <w:qFormat/>
    <w:pPr>
      <w:spacing w:line="9" w:lineRule="exact"/>
      <w:outlineLvl w:val="0"/>
    </w:pPr>
    <w:rPr>
      <w:rFonts w:ascii="Times New Roman" w:eastAsia="Times New Roman" w:hAnsi="Times New Roman" w:cs="Times New Roman"/>
      <w:sz w:val="93"/>
      <w:szCs w:val="93"/>
    </w:rPr>
  </w:style>
  <w:style w:type="paragraph" w:styleId="Kop2">
    <w:name w:val="heading 2"/>
    <w:basedOn w:val="Standaard"/>
    <w:uiPriority w:val="1"/>
    <w:qFormat/>
    <w:pPr>
      <w:outlineLvl w:val="1"/>
    </w:pPr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2021-06-08T14:32:00.0000000Z</dcterms:created>
  <dcterms:modified xsi:type="dcterms:W3CDTF">2021-06-08T14:55:00.0000000Z</dcterms:modified>
  <dc:description>------------------------</dc:description>
  <dc:subject/>
  <dc:title/>
  <keywords/>
  <version/>
  <category/>
</coreProperties>
</file>