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7D3F7D" w:rsidTr="00766E5A">
        <w:tc>
          <w:tcPr>
            <w:tcW w:w="5828" w:type="dxa"/>
            <w:gridSpan w:val="2"/>
          </w:tcPr>
          <w:p w:rsidRPr="00B148EA" w:rsidR="007D3F7D" w:rsidP="00766E5A" w:rsidRDefault="007D3F7D">
            <w:r w:rsidRPr="00B148EA">
              <w:rPr>
                <w:noProof/>
              </w:rPr>
              <w:drawing>
                <wp:inline distT="0" distB="0" distL="0" distR="0" wp14:anchorId="7CDF97C5" wp14:editId="28CE4FC3">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7D3F7D" w:rsidP="00766E5A" w:rsidRDefault="007D3F7D"/>
          <w:p w:rsidRPr="009B3A0F" w:rsidR="007D3F7D" w:rsidP="00766E5A" w:rsidRDefault="007D3F7D"/>
          <w:p w:rsidRPr="009B3A0F" w:rsidR="007D3F7D" w:rsidP="00766E5A" w:rsidRDefault="007D3F7D"/>
          <w:p w:rsidRPr="009B3A0F" w:rsidR="007D3F7D" w:rsidP="00766E5A" w:rsidRDefault="007D3F7D"/>
          <w:p w:rsidRPr="00B148EA" w:rsidR="007D3F7D" w:rsidP="00766E5A" w:rsidRDefault="007D3F7D">
            <w:pPr>
              <w:jc w:val="right"/>
              <w:rPr>
                <w:b/>
                <w:sz w:val="22"/>
                <w:szCs w:val="22"/>
              </w:rPr>
            </w:pPr>
            <w:r w:rsidRPr="00B148EA">
              <w:rPr>
                <w:b/>
              </w:rPr>
              <w:t>Commissie Financiën</w:t>
            </w:r>
          </w:p>
        </w:tc>
      </w:tr>
      <w:tr w:rsidRPr="00B148EA" w:rsidR="007D3F7D" w:rsidTr="00766E5A">
        <w:tc>
          <w:tcPr>
            <w:tcW w:w="5828" w:type="dxa"/>
            <w:gridSpan w:val="2"/>
          </w:tcPr>
          <w:p w:rsidRPr="00B148EA" w:rsidR="007D3F7D" w:rsidP="00766E5A" w:rsidRDefault="007D3F7D">
            <w:pPr>
              <w:rPr>
                <w:szCs w:val="18"/>
              </w:rPr>
            </w:pPr>
          </w:p>
        </w:tc>
        <w:tc>
          <w:tcPr>
            <w:tcW w:w="3820" w:type="dxa"/>
          </w:tcPr>
          <w:p w:rsidRPr="00B148EA" w:rsidR="007D3F7D" w:rsidP="00766E5A" w:rsidRDefault="007D3F7D"/>
        </w:tc>
      </w:tr>
      <w:tr w:rsidRPr="00B148EA" w:rsidR="007D3F7D" w:rsidTr="00766E5A">
        <w:tc>
          <w:tcPr>
            <w:tcW w:w="5828" w:type="dxa"/>
            <w:gridSpan w:val="2"/>
          </w:tcPr>
          <w:p w:rsidRPr="00B148EA" w:rsidR="007D3F7D" w:rsidP="00766E5A" w:rsidRDefault="007D3F7D">
            <w:pPr>
              <w:rPr>
                <w:szCs w:val="18"/>
              </w:rPr>
            </w:pPr>
          </w:p>
        </w:tc>
        <w:tc>
          <w:tcPr>
            <w:tcW w:w="3820" w:type="dxa"/>
          </w:tcPr>
          <w:p w:rsidRPr="00B148EA" w:rsidR="007D3F7D" w:rsidP="00766E5A" w:rsidRDefault="007D3F7D"/>
        </w:tc>
      </w:tr>
      <w:tr w:rsidRPr="00B148EA" w:rsidR="007D3F7D" w:rsidTr="00766E5A">
        <w:tc>
          <w:tcPr>
            <w:tcW w:w="5828" w:type="dxa"/>
            <w:gridSpan w:val="2"/>
          </w:tcPr>
          <w:p w:rsidRPr="00B148EA" w:rsidR="007D3F7D" w:rsidP="00766E5A" w:rsidRDefault="007D3F7D">
            <w:pPr>
              <w:rPr>
                <w:szCs w:val="18"/>
              </w:rPr>
            </w:pPr>
          </w:p>
        </w:tc>
        <w:tc>
          <w:tcPr>
            <w:tcW w:w="3820" w:type="dxa"/>
          </w:tcPr>
          <w:p w:rsidRPr="00B148EA" w:rsidR="007D3F7D" w:rsidP="00766E5A" w:rsidRDefault="007D3F7D"/>
        </w:tc>
      </w:tr>
      <w:tr w:rsidRPr="00B148EA" w:rsidR="007D3F7D" w:rsidTr="00766E5A">
        <w:tc>
          <w:tcPr>
            <w:tcW w:w="5828" w:type="dxa"/>
            <w:gridSpan w:val="2"/>
          </w:tcPr>
          <w:p w:rsidRPr="00B148EA" w:rsidR="007D3F7D" w:rsidP="00766E5A" w:rsidRDefault="007D3F7D">
            <w:pPr>
              <w:rPr>
                <w:szCs w:val="18"/>
              </w:rPr>
            </w:pPr>
          </w:p>
        </w:tc>
        <w:tc>
          <w:tcPr>
            <w:tcW w:w="3820" w:type="dxa"/>
          </w:tcPr>
          <w:p w:rsidRPr="00B148EA" w:rsidR="007D3F7D" w:rsidP="00766E5A" w:rsidRDefault="007D3F7D"/>
        </w:tc>
      </w:tr>
      <w:tr w:rsidRPr="00B148EA" w:rsidR="007D3F7D" w:rsidTr="00766E5A">
        <w:tc>
          <w:tcPr>
            <w:tcW w:w="5828" w:type="dxa"/>
            <w:gridSpan w:val="2"/>
          </w:tcPr>
          <w:p w:rsidRPr="00B148EA" w:rsidR="007D3F7D" w:rsidP="007D3F7D" w:rsidRDefault="007D3F7D">
            <w:r w:rsidRPr="00B148EA">
              <w:t xml:space="preserve">Aan de </w:t>
            </w:r>
            <w:r w:rsidR="004C04D3">
              <w:t>voorzitter</w:t>
            </w:r>
            <w:r>
              <w:t xml:space="preserve"> van de vaste Kamercommissie voor OCW</w:t>
            </w:r>
          </w:p>
        </w:tc>
        <w:tc>
          <w:tcPr>
            <w:tcW w:w="3820" w:type="dxa"/>
          </w:tcPr>
          <w:p w:rsidRPr="00B148EA" w:rsidR="007D3F7D" w:rsidP="00766E5A" w:rsidRDefault="007D3F7D"/>
        </w:tc>
      </w:tr>
      <w:tr w:rsidRPr="00B148EA" w:rsidR="007D3F7D" w:rsidTr="00766E5A">
        <w:tc>
          <w:tcPr>
            <w:tcW w:w="9648" w:type="dxa"/>
            <w:gridSpan w:val="3"/>
          </w:tcPr>
          <w:p w:rsidRPr="00B148EA" w:rsidR="007D3F7D" w:rsidP="00766E5A" w:rsidRDefault="007D3F7D"/>
        </w:tc>
      </w:tr>
      <w:tr w:rsidRPr="00B148EA" w:rsidR="007D3F7D" w:rsidTr="00766E5A">
        <w:tc>
          <w:tcPr>
            <w:tcW w:w="9648" w:type="dxa"/>
            <w:gridSpan w:val="3"/>
          </w:tcPr>
          <w:p w:rsidRPr="00B148EA" w:rsidR="007D3F7D" w:rsidP="00766E5A" w:rsidRDefault="007D3F7D"/>
        </w:tc>
      </w:tr>
      <w:tr w:rsidRPr="00B148EA" w:rsidR="007D3F7D" w:rsidTr="00766E5A">
        <w:tc>
          <w:tcPr>
            <w:tcW w:w="9648" w:type="dxa"/>
            <w:gridSpan w:val="3"/>
          </w:tcPr>
          <w:p w:rsidRPr="00B148EA" w:rsidR="007D3F7D" w:rsidP="00766E5A" w:rsidRDefault="007D3F7D"/>
        </w:tc>
      </w:tr>
      <w:tr w:rsidRPr="00B148EA" w:rsidR="007D3F7D" w:rsidTr="00766E5A">
        <w:tc>
          <w:tcPr>
            <w:tcW w:w="9648" w:type="dxa"/>
            <w:gridSpan w:val="3"/>
          </w:tcPr>
          <w:p w:rsidRPr="00B148EA" w:rsidR="007D3F7D" w:rsidP="00766E5A" w:rsidRDefault="007D3F7D"/>
        </w:tc>
      </w:tr>
      <w:tr w:rsidRPr="00B148EA" w:rsidR="007D3F7D" w:rsidTr="00766E5A">
        <w:tc>
          <w:tcPr>
            <w:tcW w:w="9648" w:type="dxa"/>
            <w:gridSpan w:val="3"/>
          </w:tcPr>
          <w:p w:rsidRPr="00B148EA" w:rsidR="007D3F7D" w:rsidP="00766E5A" w:rsidRDefault="007D3F7D"/>
        </w:tc>
      </w:tr>
      <w:tr w:rsidRPr="00B148EA" w:rsidR="007D3F7D" w:rsidTr="00766E5A">
        <w:tc>
          <w:tcPr>
            <w:tcW w:w="9648" w:type="dxa"/>
            <w:gridSpan w:val="3"/>
          </w:tcPr>
          <w:p w:rsidRPr="00B148EA" w:rsidR="007D3F7D" w:rsidP="00766E5A" w:rsidRDefault="007D3F7D"/>
        </w:tc>
      </w:tr>
      <w:tr w:rsidRPr="00B148EA" w:rsidR="007D3F7D" w:rsidTr="00766E5A">
        <w:tc>
          <w:tcPr>
            <w:tcW w:w="1809" w:type="dxa"/>
          </w:tcPr>
          <w:p w:rsidRPr="00B148EA" w:rsidR="007D3F7D" w:rsidP="00766E5A" w:rsidRDefault="007D3F7D">
            <w:pPr>
              <w:rPr>
                <w:sz w:val="16"/>
              </w:rPr>
            </w:pPr>
            <w:r w:rsidRPr="00B148EA">
              <w:rPr>
                <w:sz w:val="16"/>
              </w:rPr>
              <w:t>Plaats en datum:</w:t>
            </w:r>
          </w:p>
        </w:tc>
        <w:tc>
          <w:tcPr>
            <w:tcW w:w="7839" w:type="dxa"/>
            <w:gridSpan w:val="2"/>
          </w:tcPr>
          <w:p w:rsidRPr="00B148EA" w:rsidR="007D3F7D" w:rsidP="00117E8D" w:rsidRDefault="007D3F7D">
            <w:r w:rsidRPr="00B148EA">
              <w:t xml:space="preserve">Den Haag, </w:t>
            </w:r>
            <w:r w:rsidR="00117E8D">
              <w:t xml:space="preserve">1 juni </w:t>
            </w:r>
            <w:r>
              <w:t>2021</w:t>
            </w:r>
          </w:p>
        </w:tc>
      </w:tr>
      <w:tr w:rsidRPr="00B148EA" w:rsidR="007D3F7D" w:rsidTr="00766E5A">
        <w:tc>
          <w:tcPr>
            <w:tcW w:w="1809" w:type="dxa"/>
          </w:tcPr>
          <w:p w:rsidRPr="00B148EA" w:rsidR="007D3F7D" w:rsidP="00766E5A" w:rsidRDefault="007D3F7D">
            <w:pPr>
              <w:rPr>
                <w:sz w:val="16"/>
              </w:rPr>
            </w:pPr>
            <w:r w:rsidRPr="00B148EA">
              <w:rPr>
                <w:sz w:val="16"/>
              </w:rPr>
              <w:t>Betreft:</w:t>
            </w:r>
          </w:p>
        </w:tc>
        <w:tc>
          <w:tcPr>
            <w:tcW w:w="7839" w:type="dxa"/>
            <w:gridSpan w:val="2"/>
          </w:tcPr>
          <w:p w:rsidR="007D3F7D" w:rsidP="007D3F7D" w:rsidRDefault="007D3F7D">
            <w:r w:rsidRPr="00662C51">
              <w:t xml:space="preserve">Behandeling </w:t>
            </w:r>
            <w:r>
              <w:t>incidentele suppletoire begroting inzake kwijtschelding</w:t>
            </w:r>
          </w:p>
          <w:p w:rsidRPr="00B148EA" w:rsidR="007D3F7D" w:rsidP="007D3F7D" w:rsidRDefault="007D3F7D">
            <w:r w:rsidRPr="003501CE">
              <w:t>publieke schulden toeslagengedupeerden en studiefinancieringsraming</w:t>
            </w:r>
          </w:p>
        </w:tc>
      </w:tr>
      <w:tr w:rsidRPr="00B148EA" w:rsidR="007D3F7D" w:rsidTr="00766E5A">
        <w:tc>
          <w:tcPr>
            <w:tcW w:w="1809" w:type="dxa"/>
          </w:tcPr>
          <w:p w:rsidRPr="00B148EA" w:rsidR="007D3F7D" w:rsidP="00766E5A" w:rsidRDefault="007D3F7D">
            <w:pPr>
              <w:rPr>
                <w:sz w:val="16"/>
              </w:rPr>
            </w:pPr>
            <w:r w:rsidRPr="00B148EA">
              <w:rPr>
                <w:sz w:val="16"/>
              </w:rPr>
              <w:t>Ons kenmerk:</w:t>
            </w:r>
          </w:p>
        </w:tc>
        <w:tc>
          <w:tcPr>
            <w:tcW w:w="7839" w:type="dxa"/>
            <w:gridSpan w:val="2"/>
          </w:tcPr>
          <w:p w:rsidRPr="00395ECA" w:rsidR="007D3F7D" w:rsidP="00766E5A" w:rsidRDefault="00FF37C1">
            <w:r w:rsidRPr="00395ECA">
              <w:t>2021Z09516/2021D20985</w:t>
            </w:r>
          </w:p>
          <w:p w:rsidRPr="007D3F7D" w:rsidR="007D3F7D" w:rsidP="00766E5A" w:rsidRDefault="007D3F7D">
            <w:pPr>
              <w:rPr>
                <w:highlight w:val="yellow"/>
              </w:rPr>
            </w:pPr>
          </w:p>
          <w:p w:rsidRPr="007D3F7D" w:rsidR="007D3F7D" w:rsidP="00766E5A" w:rsidRDefault="007D3F7D">
            <w:pPr>
              <w:rPr>
                <w:highlight w:val="yellow"/>
              </w:rPr>
            </w:pPr>
          </w:p>
        </w:tc>
      </w:tr>
      <w:tr w:rsidRPr="00B148EA" w:rsidR="007D3F7D" w:rsidTr="00766E5A">
        <w:tc>
          <w:tcPr>
            <w:tcW w:w="9648" w:type="dxa"/>
            <w:gridSpan w:val="3"/>
          </w:tcPr>
          <w:p w:rsidRPr="00B148EA" w:rsidR="007D3F7D" w:rsidP="00766E5A" w:rsidRDefault="007D3F7D"/>
        </w:tc>
      </w:tr>
      <w:tr w:rsidRPr="00B148EA" w:rsidR="007D3F7D" w:rsidTr="00766E5A">
        <w:tc>
          <w:tcPr>
            <w:tcW w:w="9648" w:type="dxa"/>
            <w:gridSpan w:val="3"/>
          </w:tcPr>
          <w:p w:rsidRPr="00B148EA" w:rsidR="007D3F7D" w:rsidP="00766E5A" w:rsidRDefault="007D3F7D"/>
        </w:tc>
      </w:tr>
      <w:tr w:rsidRPr="00B148EA" w:rsidR="007D3F7D" w:rsidTr="00766E5A">
        <w:tc>
          <w:tcPr>
            <w:tcW w:w="9648" w:type="dxa"/>
            <w:gridSpan w:val="3"/>
          </w:tcPr>
          <w:p w:rsidRPr="00B148EA" w:rsidR="007D3F7D" w:rsidP="00766E5A" w:rsidRDefault="007D3F7D"/>
        </w:tc>
      </w:tr>
    </w:tbl>
    <w:p w:rsidR="007D3F7D" w:rsidP="007D3F7D" w:rsidRDefault="007D3F7D">
      <w:pPr>
        <w:rPr>
          <w:rStyle w:val="Verwijzingopmerking"/>
          <w:sz w:val="18"/>
          <w:szCs w:val="22"/>
        </w:rPr>
      </w:pPr>
    </w:p>
    <w:p w:rsidR="007D3F7D" w:rsidP="007D3F7D" w:rsidRDefault="007D3F7D">
      <w:pPr>
        <w:rPr>
          <w:rStyle w:val="Verwijzingopmerking"/>
          <w:sz w:val="18"/>
          <w:szCs w:val="22"/>
        </w:rPr>
      </w:pPr>
      <w:r>
        <w:rPr>
          <w:rStyle w:val="Verwijzingopmerking"/>
          <w:sz w:val="18"/>
          <w:szCs w:val="22"/>
        </w:rPr>
        <w:t>Geachte mevrouw Tellegen,</w:t>
      </w:r>
    </w:p>
    <w:p w:rsidR="007D3F7D" w:rsidP="007D3F7D" w:rsidRDefault="007D3F7D">
      <w:pPr>
        <w:rPr>
          <w:rStyle w:val="Verwijzingopmerking"/>
          <w:sz w:val="18"/>
          <w:szCs w:val="22"/>
        </w:rPr>
      </w:pPr>
    </w:p>
    <w:p w:rsidR="007D3F7D" w:rsidP="007D3F7D" w:rsidRDefault="007D3F7D">
      <w:r>
        <w:rPr>
          <w:rStyle w:val="Verwijzingopmerking"/>
          <w:sz w:val="18"/>
          <w:szCs w:val="22"/>
        </w:rPr>
        <w:t xml:space="preserve">Het kabinet heeft in april 2021 besloten de publieke schulden van toeslagengedupeerden kwijt te schelden. De budgettaire consequenties van dit besluit zijn verwerkt in zes incidentele suppletoire begrotingen die de Kamer op 8 april jl. heeft ontvangen. Voor de commissie OCW betreft het de </w:t>
      </w:r>
      <w:r>
        <w:t>a</w:t>
      </w:r>
      <w:r w:rsidRPr="003501CE">
        <w:t>chtste incidentele suppletoire begroting inzake kwijtschelding publieke schulden toeslagengedupeerden en studiefinancieringsraming</w:t>
      </w:r>
      <w:r>
        <w:t xml:space="preserve"> (Kamerstuk 35797). De commissie OCW heeft besloten deze incidentele suppletoire begroting te agenderen voor het wetgevingsoverleg van 5 juli 2021 ov</w:t>
      </w:r>
      <w:r w:rsidR="00394B27">
        <w:t>er Onderwijs en corona mbo en h</w:t>
      </w:r>
      <w:bookmarkStart w:name="_GoBack" w:id="0"/>
      <w:bookmarkEnd w:id="0"/>
      <w:r>
        <w:t xml:space="preserve">o. </w:t>
      </w:r>
    </w:p>
    <w:p w:rsidR="007D3F7D" w:rsidP="007D3F7D" w:rsidRDefault="007D3F7D"/>
    <w:p w:rsidR="007D3F7D" w:rsidP="007D3F7D" w:rsidRDefault="007D3F7D">
      <w:r>
        <w:t xml:space="preserve">De commissie Financiën heeft vanwege de inhoudelijke samenhang </w:t>
      </w:r>
      <w:r w:rsidR="003905AB">
        <w:t>in samenspraak met de overige betro</w:t>
      </w:r>
      <w:r w:rsidR="00485B1C">
        <w:t>kken voortouwcommissies (J&amp;</w:t>
      </w:r>
      <w:r w:rsidR="003905AB">
        <w:t xml:space="preserve">V, SZW, VWS, BiZa) </w:t>
      </w:r>
      <w:r>
        <w:t>besloten de incidentele suppletoire begrotingen over het kwijtschelden van publieke schulden van toeslagengedupeerden te behandelen in één wetgevingsoverleg</w:t>
      </w:r>
      <w:r w:rsidR="003905AB">
        <w:t>, waarbij de betreffende commissies als volgcommissies zullen worden aangemerkt</w:t>
      </w:r>
      <w:r>
        <w:t>. Namens de commissie Financiën verzoek ik u ermee in te stemmen dat de a</w:t>
      </w:r>
      <w:r w:rsidRPr="003501CE">
        <w:t>chtste incidentele suppletoire begroting</w:t>
      </w:r>
      <w:r>
        <w:t xml:space="preserve"> van het ministerie van OCW</w:t>
      </w:r>
      <w:r w:rsidRPr="003501CE">
        <w:t xml:space="preserve"> inzake kwijtschelding publieke schulden toeslagengedupeerden en studiefinancieringsraming</w:t>
      </w:r>
      <w:r>
        <w:t xml:space="preserve"> eveneens wordt geagendeerd voor het gezamenlijke wetgevingsoverleg over de incidentele suppletoire begrotingen inzake het kwijtschelden van publieke schulden van toeslagengedupeerden. Dit wetgevingsoverleg vindt plaats op 28 juni 2021. </w:t>
      </w:r>
    </w:p>
    <w:p w:rsidR="007D3F7D" w:rsidP="007D3F7D" w:rsidRDefault="007D3F7D"/>
    <w:p w:rsidR="007D3F7D" w:rsidP="007D3F7D" w:rsidRDefault="007D3F7D">
      <w:r>
        <w:t>Hoogachtend,</w:t>
      </w:r>
    </w:p>
    <w:p w:rsidR="007D3F7D" w:rsidP="007D3F7D" w:rsidRDefault="007D3F7D"/>
    <w:p w:rsidR="007D3F7D" w:rsidP="007D3F7D" w:rsidRDefault="003905AB">
      <w:r>
        <w:t>J.Z.C.M. Tielen</w:t>
      </w:r>
    </w:p>
    <w:p w:rsidR="007D3F7D" w:rsidP="007D3F7D" w:rsidRDefault="007D3F7D"/>
    <w:p w:rsidR="007D3F7D" w:rsidP="007D3F7D" w:rsidRDefault="003905AB">
      <w:r>
        <w:t>Voorzitter</w:t>
      </w:r>
      <w:r w:rsidR="007D3F7D">
        <w:t xml:space="preserve"> vaste commissie Financiën</w:t>
      </w:r>
    </w:p>
    <w:p w:rsidR="007D3F7D" w:rsidP="007D3F7D" w:rsidRDefault="007D3F7D"/>
    <w:p w:rsidR="007D3F7D" w:rsidP="007D3F7D" w:rsidRDefault="007D3F7D">
      <w:pPr>
        <w:rPr>
          <w:rStyle w:val="Verwijzingopmerking"/>
          <w:sz w:val="18"/>
          <w:szCs w:val="22"/>
        </w:rPr>
      </w:pPr>
      <w:r>
        <w:rPr>
          <w:rStyle w:val="Verwijzingopmerking"/>
          <w:sz w:val="18"/>
          <w:szCs w:val="22"/>
        </w:rPr>
        <w:br w:type="page"/>
      </w:r>
    </w:p>
    <w:sectPr w:rsidR="007D3F7D" w:rsidSect="00CF62F1">
      <w:footerReference w:type="default" r:id="rId8"/>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F7D" w:rsidRDefault="007D3F7D" w:rsidP="007D3F7D">
      <w:r>
        <w:separator/>
      </w:r>
    </w:p>
  </w:endnote>
  <w:endnote w:type="continuationSeparator" w:id="0">
    <w:p w:rsidR="007D3F7D" w:rsidRDefault="007D3F7D" w:rsidP="007D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tc>
        <w:tcPr>
          <w:tcW w:w="0" w:type="auto"/>
        </w:tcPr>
        <w:p w:rsidR="00805686" w:rsidRPr="00316180" w:rsidRDefault="007D3F7D">
          <w:pPr>
            <w:rPr>
              <w:b/>
              <w:color w:val="666699"/>
              <w:sz w:val="14"/>
              <w:szCs w:val="14"/>
            </w:rPr>
          </w:pPr>
          <w:r w:rsidRPr="00316180">
            <w:rPr>
              <w:b/>
              <w:color w:val="666699"/>
              <w:sz w:val="14"/>
              <w:szCs w:val="14"/>
            </w:rPr>
            <w:t>Tweede Kamer der Staten-Generaal</w:t>
          </w:r>
        </w:p>
        <w:p w:rsidR="00805686" w:rsidRPr="00316180" w:rsidRDefault="007D3F7D">
          <w:pPr>
            <w:rPr>
              <w:b/>
              <w:color w:val="666699"/>
              <w:sz w:val="14"/>
              <w:szCs w:val="14"/>
            </w:rPr>
          </w:pPr>
          <w:r w:rsidRPr="00316180">
            <w:rPr>
              <w:b/>
              <w:color w:val="666699"/>
              <w:sz w:val="14"/>
              <w:szCs w:val="14"/>
            </w:rPr>
            <w:t>Postbus 20018</w:t>
          </w:r>
        </w:p>
        <w:p w:rsidR="00805686" w:rsidRPr="00316180" w:rsidRDefault="007D3F7D">
          <w:pPr>
            <w:keepNext/>
            <w:rPr>
              <w:b/>
              <w:color w:val="666699"/>
              <w:sz w:val="14"/>
              <w:szCs w:val="14"/>
            </w:rPr>
          </w:pPr>
          <w:r w:rsidRPr="00316180">
            <w:rPr>
              <w:b/>
              <w:color w:val="666699"/>
              <w:sz w:val="14"/>
              <w:szCs w:val="14"/>
            </w:rPr>
            <w:t>2500 EA Den Haag</w:t>
          </w:r>
        </w:p>
        <w:p w:rsidR="00805686" w:rsidRPr="00316180" w:rsidRDefault="00394B27">
          <w:pPr>
            <w:keepNext/>
            <w:rPr>
              <w:color w:val="666699"/>
              <w:sz w:val="14"/>
              <w:szCs w:val="14"/>
            </w:rPr>
          </w:pPr>
        </w:p>
      </w:tc>
    </w:tr>
    <w:tr w:rsidR="00805686">
      <w:tc>
        <w:tcPr>
          <w:tcW w:w="0" w:type="auto"/>
        </w:tcPr>
        <w:p w:rsidR="00805686" w:rsidRPr="00316180" w:rsidRDefault="007D3F7D">
          <w:pPr>
            <w:rPr>
              <w:color w:val="666699"/>
              <w:sz w:val="14"/>
              <w:szCs w:val="14"/>
            </w:rPr>
          </w:pPr>
          <w:r w:rsidRPr="00316180">
            <w:rPr>
              <w:b/>
              <w:color w:val="666699"/>
              <w:sz w:val="14"/>
              <w:szCs w:val="14"/>
            </w:rPr>
            <w:t>T. 070-3182211</w:t>
          </w:r>
        </w:p>
      </w:tc>
    </w:tr>
    <w:tr w:rsidR="00805686">
      <w:tc>
        <w:tcPr>
          <w:tcW w:w="0" w:type="auto"/>
        </w:tcPr>
        <w:p w:rsidR="00805686" w:rsidRPr="00316180" w:rsidRDefault="007D3F7D" w:rsidP="00326369">
          <w:pPr>
            <w:keepNext/>
            <w:rPr>
              <w:color w:val="666699"/>
              <w:sz w:val="14"/>
              <w:szCs w:val="14"/>
            </w:rPr>
          </w:pPr>
          <w:r w:rsidRPr="00316180">
            <w:rPr>
              <w:b/>
              <w:color w:val="666699"/>
              <w:sz w:val="14"/>
              <w:szCs w:val="14"/>
            </w:rPr>
            <w:t>E.</w:t>
          </w:r>
          <w:r>
            <w:rPr>
              <w:color w:val="666699"/>
              <w:sz w:val="14"/>
              <w:szCs w:val="14"/>
            </w:rPr>
            <w:t xml:space="preserve"> </w:t>
          </w:r>
          <w:sdt>
            <w:sdtPr>
              <w:rPr>
                <w:b/>
                <w:color w:val="666699"/>
                <w:sz w:val="14"/>
                <w:szCs w:val="14"/>
              </w:rPr>
              <w:alias w:val="Zaak.ActorVoorTouwCommissie.Mail"/>
              <w:tag w:val="Zaak.ActorVoorTouwCommissie.Mail"/>
              <w:id w:val="-959413345"/>
              <w:text/>
            </w:sdtPr>
            <w:sdtEndPr/>
            <w:sdtContent>
              <w:r w:rsidRPr="00326369">
                <w:rPr>
                  <w:b/>
                  <w:color w:val="666699"/>
                  <w:sz w:val="14"/>
                  <w:szCs w:val="14"/>
                </w:rPr>
                <w:t>cie.fin@tweedekamer.nl</w:t>
              </w:r>
            </w:sdtContent>
          </w:sdt>
        </w:p>
      </w:tc>
    </w:tr>
  </w:tbl>
  <w:p w:rsidR="00805686" w:rsidRDefault="00394B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F7D" w:rsidRDefault="007D3F7D" w:rsidP="007D3F7D">
      <w:r>
        <w:separator/>
      </w:r>
    </w:p>
  </w:footnote>
  <w:footnote w:type="continuationSeparator" w:id="0">
    <w:p w:rsidR="007D3F7D" w:rsidRDefault="007D3F7D" w:rsidP="007D3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A2179"/>
    <w:multiLevelType w:val="hybridMultilevel"/>
    <w:tmpl w:val="C1685F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BD044F"/>
    <w:multiLevelType w:val="hybridMultilevel"/>
    <w:tmpl w:val="B5948E5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0B0522C"/>
    <w:multiLevelType w:val="hybridMultilevel"/>
    <w:tmpl w:val="C6E6E0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BD30F14"/>
    <w:multiLevelType w:val="hybridMultilevel"/>
    <w:tmpl w:val="0B54DA62"/>
    <w:lvl w:ilvl="0" w:tplc="B4C807DE">
      <w:start w:val="1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7D"/>
    <w:rsid w:val="00117E8D"/>
    <w:rsid w:val="001C10AB"/>
    <w:rsid w:val="003905AB"/>
    <w:rsid w:val="00394B27"/>
    <w:rsid w:val="00395ECA"/>
    <w:rsid w:val="00485B1C"/>
    <w:rsid w:val="004C04D3"/>
    <w:rsid w:val="007D3F7D"/>
    <w:rsid w:val="00847C5B"/>
    <w:rsid w:val="00FF37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1EA72"/>
  <w15:chartTrackingRefBased/>
  <w15:docId w15:val="{FCBEC933-C056-420B-845B-EC64024C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D3F7D"/>
    <w:pPr>
      <w:spacing w:after="0" w:line="240" w:lineRule="auto"/>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7D3F7D"/>
    <w:rPr>
      <w:sz w:val="16"/>
      <w:szCs w:val="16"/>
    </w:rPr>
  </w:style>
  <w:style w:type="table" w:styleId="Tabelraster">
    <w:name w:val="Table Grid"/>
    <w:basedOn w:val="Standaardtabel"/>
    <w:rsid w:val="007D3F7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7D3F7D"/>
    <w:pPr>
      <w:tabs>
        <w:tab w:val="center" w:pos="4536"/>
        <w:tab w:val="right" w:pos="9072"/>
      </w:tabs>
    </w:pPr>
  </w:style>
  <w:style w:type="character" w:customStyle="1" w:styleId="VoettekstChar">
    <w:name w:val="Voettekst Char"/>
    <w:basedOn w:val="Standaardalinea-lettertype"/>
    <w:link w:val="Voettekst"/>
    <w:rsid w:val="007D3F7D"/>
    <w:rPr>
      <w:rFonts w:ascii="Verdana" w:eastAsia="Times New Roman" w:hAnsi="Verdana" w:cs="Times New Roman"/>
      <w:sz w:val="18"/>
      <w:szCs w:val="24"/>
      <w:lang w:eastAsia="nl-NL"/>
    </w:rPr>
  </w:style>
  <w:style w:type="character" w:styleId="Hyperlink">
    <w:name w:val="Hyperlink"/>
    <w:basedOn w:val="Standaardalinea-lettertype"/>
    <w:uiPriority w:val="99"/>
    <w:unhideWhenUsed/>
    <w:rsid w:val="007D3F7D"/>
    <w:rPr>
      <w:color w:val="0563C1" w:themeColor="hyperlink"/>
      <w:u w:val="single"/>
    </w:rPr>
  </w:style>
  <w:style w:type="paragraph" w:styleId="Voetnoottekst">
    <w:name w:val="footnote text"/>
    <w:basedOn w:val="Standaard"/>
    <w:next w:val="Standaard"/>
    <w:link w:val="VoetnoottekstChar"/>
    <w:rsid w:val="007D3F7D"/>
    <w:pPr>
      <w:autoSpaceDN w:val="0"/>
      <w:spacing w:line="283" w:lineRule="exact"/>
      <w:textAlignment w:val="baseline"/>
    </w:pPr>
    <w:rPr>
      <w:rFonts w:eastAsia="DejaVu Sans" w:cs="Lohit Hindi"/>
      <w:color w:val="000000"/>
      <w:sz w:val="13"/>
      <w:szCs w:val="13"/>
    </w:rPr>
  </w:style>
  <w:style w:type="character" w:customStyle="1" w:styleId="VoetnoottekstChar">
    <w:name w:val="Voetnoottekst Char"/>
    <w:basedOn w:val="Standaardalinea-lettertype"/>
    <w:link w:val="Voetnoottekst"/>
    <w:rsid w:val="007D3F7D"/>
    <w:rPr>
      <w:rFonts w:ascii="Verdana" w:eastAsia="DejaVu Sans" w:hAnsi="Verdana" w:cs="Lohit Hindi"/>
      <w:color w:val="000000"/>
      <w:sz w:val="13"/>
      <w:szCs w:val="13"/>
      <w:lang w:eastAsia="nl-NL"/>
    </w:rPr>
  </w:style>
  <w:style w:type="paragraph" w:styleId="Lijstalinea">
    <w:name w:val="List Paragraph"/>
    <w:basedOn w:val="Standaard"/>
    <w:uiPriority w:val="34"/>
    <w:qFormat/>
    <w:rsid w:val="007D3F7D"/>
    <w:pPr>
      <w:autoSpaceDN w:val="0"/>
      <w:spacing w:line="283" w:lineRule="exact"/>
      <w:ind w:left="720"/>
      <w:contextualSpacing/>
      <w:textAlignment w:val="baseline"/>
    </w:pPr>
    <w:rPr>
      <w:rFonts w:eastAsia="DejaVu Sans" w:cs="Lohit Hindi"/>
      <w:color w:val="000000"/>
      <w:szCs w:val="18"/>
    </w:rPr>
  </w:style>
  <w:style w:type="character" w:styleId="Voetnootmarkering">
    <w:name w:val="footnote reference"/>
    <w:basedOn w:val="Standaardalinea-lettertype"/>
    <w:uiPriority w:val="99"/>
    <w:unhideWhenUsed/>
    <w:rsid w:val="007D3F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290</ap:Words>
  <ap:Characters>1601</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2021-06-01T14:16:00.0000000Z</dcterms:created>
  <dcterms:modified xsi:type="dcterms:W3CDTF">2021-06-01T14:22:00.0000000Z</dcterms:modified>
  <version/>
  <category/>
</coreProperties>
</file>