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943" w:rsidRDefault="00AB1F71">
      <w:pPr>
        <w:pStyle w:val="StandaardAanhef"/>
      </w:pPr>
      <w:r>
        <w:t>Geachte voorzitter,</w:t>
      </w:r>
    </w:p>
    <w:p w:rsidR="00A827C6" w:rsidP="00A827C6" w:rsidRDefault="00A827C6">
      <w:r>
        <w:t xml:space="preserve">Hierbij bied ik u aan de </w:t>
      </w:r>
      <w:r w:rsidR="00891D17">
        <w:t>vijfde</w:t>
      </w:r>
      <w:r>
        <w:t xml:space="preserve"> incide</w:t>
      </w:r>
      <w:r w:rsidR="00ED2D02">
        <w:t>ntele suppl</w:t>
      </w:r>
      <w:bookmarkStart w:name="_GoBack" w:id="0"/>
      <w:bookmarkEnd w:id="0"/>
      <w:r w:rsidR="00ED2D02">
        <w:t>etoire begroting 202</w:t>
      </w:r>
      <w:r w:rsidR="00D23669">
        <w:t>1</w:t>
      </w:r>
      <w:r w:rsidR="00891D17">
        <w:t xml:space="preserve"> </w:t>
      </w:r>
      <w:r w:rsidRPr="00891D17" w:rsidR="00891D17">
        <w:t xml:space="preserve">van het </w:t>
      </w:r>
      <w:r w:rsidR="00891D17">
        <w:t xml:space="preserve">ministerie van Volksgezondheid, </w:t>
      </w:r>
      <w:r w:rsidRPr="00891D17" w:rsidR="00891D17">
        <w:t>Welzijn en Sport, waarin de uitgaven voor de kwijtschelding publieke schulden voor de gedupeerden van de Kinderopvangtoeslag budgettair zijn verwerkt. Over de beleidsmatige inhoud van deze incidentele suppletoire begroting zijn de Staten-Generaal eerder geïnformeerd via de Kamerbrief ‘Budgettaire aspecten Kwijtschelden Publieke Schulden’ van 8 april 2021 (Kenmerk 2021-0000062233).</w:t>
      </w:r>
      <w:r w:rsidRPr="00456EEE" w:rsidR="00456EEE">
        <w:t xml:space="preserve"> </w:t>
      </w:r>
    </w:p>
    <w:p w:rsidR="00891D17" w:rsidP="00A827C6" w:rsidRDefault="00891D17"/>
    <w:p w:rsidR="00891D17" w:rsidP="00A827C6" w:rsidRDefault="00891D17"/>
    <w:p w:rsidR="000F3943" w:rsidP="00A827C6" w:rsidRDefault="00AB1F71">
      <w:r>
        <w:t>Hoogachtend,</w:t>
      </w:r>
    </w:p>
    <w:p w:rsidR="000F3943" w:rsidRDefault="00094F72">
      <w:pPr>
        <w:pStyle w:val="OndertekeningArea1"/>
      </w:pPr>
      <w:r>
        <w:t>d</w:t>
      </w:r>
      <w:r w:rsidR="00AB1F71">
        <w:t xml:space="preserve">e minister van Volksgezondheid, </w:t>
      </w:r>
      <w:r w:rsidR="00AB1F71">
        <w:br/>
        <w:t>Welzijn en Sport,</w:t>
      </w:r>
    </w:p>
    <w:p w:rsidR="000F3943" w:rsidRDefault="000F3943"/>
    <w:p w:rsidR="000F3943" w:rsidRDefault="000F3943"/>
    <w:p w:rsidR="000F3943" w:rsidRDefault="000F3943"/>
    <w:p w:rsidR="000F3943" w:rsidRDefault="000F3943"/>
    <w:p w:rsidR="000F3943" w:rsidRDefault="00AB1F71">
      <w:r>
        <w:t>Hugo de Jonge</w:t>
      </w:r>
    </w:p>
    <w:sectPr w:rsidR="000F3943">
      <w:headerReference w:type="default" r:id="rId7"/>
      <w:headerReference w:type="first" r:id="rId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C88" w:rsidRDefault="00F01C88">
      <w:pPr>
        <w:spacing w:line="240" w:lineRule="auto"/>
      </w:pPr>
      <w:r>
        <w:separator/>
      </w:r>
    </w:p>
  </w:endnote>
  <w:endnote w:type="continuationSeparator" w:id="0">
    <w:p w:rsidR="00F01C88" w:rsidRDefault="00F01C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00000000"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C88" w:rsidRDefault="00F01C88">
      <w:pPr>
        <w:spacing w:line="240" w:lineRule="auto"/>
      </w:pPr>
      <w:r>
        <w:separator/>
      </w:r>
    </w:p>
  </w:footnote>
  <w:footnote w:type="continuationSeparator" w:id="0">
    <w:p w:rsidR="00F01C88" w:rsidRDefault="00F01C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943" w:rsidRDefault="00AB1F71">
    <w:pPr>
      <w:pStyle w:val="MarginlessContainer"/>
    </w:pPr>
    <w:r>
      <w:rPr>
        <w:noProof/>
      </w:rPr>
      <mc:AlternateContent>
        <mc:Choice Requires="wps">
          <w:drawing>
            <wp:anchor distT="0" distB="0" distL="0" distR="0" simplePos="0" relativeHeight="251653120" behindDoc="0" locked="1" layoutInCell="1" allowOverlap="1">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0F3943" w:rsidRDefault="00AB1F71">
                          <w:pPr>
                            <w:pStyle w:val="StandaardAfzendgegevenskop"/>
                          </w:pPr>
                          <w:r>
                            <w:t>SG</w:t>
                          </w:r>
                        </w:p>
                        <w:p w:rsidR="000F3943" w:rsidRDefault="00AB1F71">
                          <w:pPr>
                            <w:pStyle w:val="StandaardAfzendgegevens"/>
                          </w:pPr>
                          <w:r>
                            <w:t>Financieel-Economische Zaken</w:t>
                          </w:r>
                        </w:p>
                        <w:p w:rsidR="000F3943" w:rsidRDefault="00AB1F71">
                          <w:pPr>
                            <w:pStyle w:val="StandaardAfzendgegevens"/>
                          </w:pPr>
                          <w:r>
                            <w:t>Budgettaire zaken</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" filled="f" stroked="f">
              <v:textbox inset="0,0,0,0">
                <w:txbxContent>
                  <w:p w:rsidR="000F3943" w:rsidRDefault="00AB1F71">
                    <w:pPr>
                      <w:pStyle w:val="StandaardAfzendgegevenskop"/>
                    </w:pPr>
                    <w:r>
                      <w:t>SG</w:t>
                    </w:r>
                  </w:p>
                  <w:p w:rsidR="000F3943" w:rsidRDefault="00AB1F71">
                    <w:pPr>
                      <w:pStyle w:val="StandaardAfzendgegevens"/>
                    </w:pPr>
                    <w:r>
                      <w:t>Financieel-Economische Zaken</w:t>
                    </w:r>
                  </w:p>
                  <w:p w:rsidR="000F3943" w:rsidRDefault="00AB1F71">
                    <w:pPr>
                      <w:pStyle w:val="StandaardAfzendgegevens"/>
                    </w:pPr>
                    <w:r>
                      <w:t>Budgettaire zaken</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0F3943" w:rsidRDefault="00AB1F71">
                          <w:pPr>
                            <w:pStyle w:val="StandaardReferentiegegevens"/>
                          </w:pPr>
                          <w:r>
                            <w:t xml:space="preserve">Pagina </w:t>
                          </w:r>
                          <w:r>
                            <w:fldChar w:fldCharType="begin"/>
                          </w:r>
                          <w:r>
                            <w:instrText>PAGE</w:instrText>
                          </w:r>
                          <w:r>
                            <w:fldChar w:fldCharType="separate"/>
                          </w:r>
                          <w:r w:rsidR="00FC04CA">
                            <w:rPr>
                              <w:noProof/>
                            </w:rPr>
                            <w:t>2</w:t>
                          </w:r>
                          <w:r>
                            <w:fldChar w:fldCharType="end"/>
                          </w:r>
                          <w:r>
                            <w:t xml:space="preserve"> van </w:t>
                          </w:r>
                          <w:r>
                            <w:fldChar w:fldCharType="begin"/>
                          </w:r>
                          <w:r>
                            <w:instrText>NUMPAGES</w:instrText>
                          </w:r>
                          <w:r>
                            <w:fldChar w:fldCharType="separate"/>
                          </w:r>
                          <w:r w:rsidR="00FC04CA">
                            <w:rPr>
                              <w:noProof/>
                            </w:rPr>
                            <w:t>2</w:t>
                          </w:r>
                          <w:r>
                            <w:fldChar w:fldCharType="end"/>
                          </w:r>
                        </w:p>
                      </w:txbxContent>
                    </wps:txbx>
                    <wps:bodyPr vert="horz" wrap="square" lIns="0" tIns="0" rIns="0" bIns="0" anchor="t" anchorCtr="0"/>
                  </wps:wsp>
                </a:graphicData>
              </a:graphic>
            </wp:anchor>
          </w:drawing>
        </mc:Choice>
        <mc:Fallback>
          <w:pict>
            <v:shape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" filled="f" stroked="f">
              <v:textbox inset="0,0,0,0">
                <w:txbxContent>
                  <w:p w:rsidR="000F3943" w:rsidRDefault="00AB1F71">
                    <w:pPr>
                      <w:pStyle w:val="StandaardReferentiegegevens"/>
                    </w:pPr>
                    <w:r>
                      <w:t xml:space="preserve">Pagina </w:t>
                    </w:r>
                    <w:r>
                      <w:fldChar w:fldCharType="begin"/>
                    </w:r>
                    <w:r>
                      <w:instrText>PAGE</w:instrText>
                    </w:r>
                    <w:r>
                      <w:fldChar w:fldCharType="separate"/>
                    </w:r>
                    <w:r w:rsidR="00FC04CA">
                      <w:rPr>
                        <w:noProof/>
                      </w:rPr>
                      <w:t>2</w:t>
                    </w:r>
                    <w:r>
                      <w:fldChar w:fldCharType="end"/>
                    </w:r>
                    <w:r>
                      <w:t xml:space="preserve"> van </w:t>
                    </w:r>
                    <w:r>
                      <w:fldChar w:fldCharType="begin"/>
                    </w:r>
                    <w:r>
                      <w:instrText>NUMPAGES</w:instrText>
                    </w:r>
                    <w:r>
                      <w:fldChar w:fldCharType="separate"/>
                    </w:r>
                    <w:r w:rsidR="00FC04CA">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943" w:rsidRDefault="00AB1F71">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88222D" w:rsidRDefault="0088222D"/>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_2"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" filled="f" stroked="f">
              <v:textbox inset="0,0,0,0">
                <w:txbxContent>
                  <w:p w:rsidR="0088222D" w:rsidRDefault="0088222D"/>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rsidR="000F3943" w:rsidRDefault="00AB1F71">
                          <w:pPr>
                            <w:pStyle w:val="MarginlessContainer"/>
                          </w:pPr>
                          <w:r>
                            <w:rPr>
                              <w:noProof/>
                            </w:rPr>
                            <w:drawing>
                              <wp:inline distT="0" distB="0" distL="0" distR="0">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_2"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" filled="f" stroked="f">
              <v:textbox inset="0,0,0,0">
                <w:txbxContent>
                  <w:p w:rsidR="000F3943" w:rsidRDefault="00AB1F71">
                    <w:pPr>
                      <w:pStyle w:val="MarginlessContainer"/>
                    </w:pPr>
                    <w:r>
                      <w:rPr>
                        <w:noProof/>
                      </w:rPr>
                      <w:drawing>
                        <wp:inline distT="0" distB="0" distL="0" distR="0">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0F3943" w:rsidRDefault="00AB1F71">
                          <w:pPr>
                            <w:pStyle w:val="StandaardReferentiegegevens"/>
                          </w:pPr>
                          <w:r>
                            <w:t>&gt; Retouradres Postbus 20350 2500 EJ DEN HAAG</w:t>
                          </w:r>
                        </w:p>
                      </w:txbxContent>
                    </wps:txbx>
                    <wps:bodyPr vert="horz" wrap="square" lIns="0" tIns="0" rIns="0" bIns="0" anchor="t" anchorCtr="0"/>
                  </wps:wsp>
                </a:graphicData>
              </a:graphic>
            </wp:anchor>
          </w:drawing>
        </mc:Choice>
        <mc:Fallback>
          <w:pict>
            <v:shape id="Retourregel_2"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" filled="f" stroked="f">
              <v:textbox inset="0,0,0,0">
                <w:txbxContent>
                  <w:p w:rsidR="000F3943" w:rsidRDefault="00AB1F71">
                    <w:pPr>
                      <w:pStyle w:val="Standaard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4B3444" w:rsidRDefault="00AB1F71">
                          <w:r>
                            <w:t xml:space="preserve">De voorzitter van de Tweede Kamer </w:t>
                          </w:r>
                        </w:p>
                        <w:p w:rsidR="000F3943" w:rsidRDefault="00AB1F71">
                          <w:r>
                            <w:t>der Staten-Generaal</w:t>
                          </w:r>
                        </w:p>
                        <w:p w:rsidR="000F3943" w:rsidRDefault="00AB1F71">
                          <w:r>
                            <w:t>Binnenhof 4</w:t>
                          </w:r>
                        </w:p>
                        <w:p w:rsidR="000F3943" w:rsidRDefault="00AB1F71">
                          <w:r>
                            <w:t>2513 AA DEN HAAG</w:t>
                          </w:r>
                        </w:p>
                      </w:txbxContent>
                    </wps:txbx>
                    <wps:bodyPr vert="horz" wrap="square" lIns="0" tIns="0" rIns="0" bIns="0" anchor="t" anchorCtr="0"/>
                  </wps:wsp>
                </a:graphicData>
              </a:graphic>
            </wp:anchor>
          </w:drawing>
        </mc:Choice>
        <mc:Fallback>
          <w:pict>
            <v:shape id="Toezendgegevens_2"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" filled="f" stroked="f">
              <v:textbox inset="0,0,0,0">
                <w:txbxContent>
                  <w:p w:rsidR="004B3444" w:rsidRDefault="00AB1F71">
                    <w:r>
                      <w:t xml:space="preserve">De voorzitter van de Tweede Kamer </w:t>
                    </w:r>
                  </w:p>
                  <w:p w:rsidR="000F3943" w:rsidRDefault="00AB1F71">
                    <w:r>
                      <w:t>der Staten-Generaal</w:t>
                    </w:r>
                  </w:p>
                  <w:p w:rsidR="000F3943" w:rsidRDefault="00AB1F71">
                    <w:r>
                      <w:t>Binnenhof 4</w:t>
                    </w:r>
                  </w:p>
                  <w:p w:rsidR="000F3943" w:rsidRDefault="00AB1F71">
                    <w:r>
                      <w:t>2513 AA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0F3943" w:rsidRDefault="000F3943">
                          <w:pPr>
                            <w:pStyle w:val="WitregelW1"/>
                          </w:pPr>
                        </w:p>
                        <w:p w:rsidR="000F3943" w:rsidRDefault="00AB1F71">
                          <w:pPr>
                            <w:pStyle w:val="StandaardAfzendgegevenskop"/>
                          </w:pPr>
                          <w:r>
                            <w:t>Bezoekadres:</w:t>
                          </w:r>
                        </w:p>
                        <w:p w:rsidR="000F3943" w:rsidRDefault="00AB1F71">
                          <w:pPr>
                            <w:pStyle w:val="StandaardAfzendgegevens"/>
                          </w:pPr>
                          <w:r>
                            <w:t>Parnassusplein 5</w:t>
                          </w:r>
                        </w:p>
                        <w:p w:rsidR="000F3943" w:rsidRDefault="00AB1F71">
                          <w:pPr>
                            <w:pStyle w:val="StandaardAfzendgegevens"/>
                          </w:pPr>
                          <w:r>
                            <w:t>Postbus 20350</w:t>
                          </w:r>
                        </w:p>
                        <w:p w:rsidR="000F3943" w:rsidRDefault="00AB1F71">
                          <w:pPr>
                            <w:pStyle w:val="StandaardAfzendgegevens"/>
                          </w:pPr>
                          <w:r>
                            <w:t>2500 EJ  DEN HAAG</w:t>
                          </w:r>
                        </w:p>
                        <w:p w:rsidR="000F3943" w:rsidRDefault="00AB1F71">
                          <w:pPr>
                            <w:pStyle w:val="StandaardAfzendgegevens"/>
                          </w:pPr>
                          <w:r>
                            <w:t>www.rijksoverheid.nl</w:t>
                          </w:r>
                        </w:p>
                        <w:p w:rsidR="000F3943" w:rsidRDefault="000F3943">
                          <w:pPr>
                            <w:pStyle w:val="WitregelW1"/>
                          </w:pPr>
                        </w:p>
                        <w:p w:rsidR="000F3943" w:rsidRDefault="00AB1F71" w:rsidP="00CF38F3">
                          <w:pPr>
                            <w:pStyle w:val="StandaardReferentiegegevenskop"/>
                          </w:pPr>
                          <w:r>
                            <w:t>Kenmerk</w:t>
                          </w:r>
                        </w:p>
                        <w:p w:rsidR="00001749" w:rsidRDefault="002B1838" w:rsidP="00001749">
                          <w:pPr>
                            <w:pStyle w:val="Huisstijl-Referentiegegevens"/>
                          </w:pPr>
                          <w:r w:rsidRPr="002B1838">
                            <w:t>2341734-1006096</w:t>
                          </w:r>
                          <w:r w:rsidR="00646B1C">
                            <w:t>-FEZ</w:t>
                          </w:r>
                        </w:p>
                        <w:p w:rsidR="00CF38F3" w:rsidRPr="00CF38F3" w:rsidRDefault="00CF38F3" w:rsidP="00CF38F3">
                          <w:pPr>
                            <w:rPr>
                              <w:sz w:val="13"/>
                              <w:szCs w:val="13"/>
                            </w:rPr>
                          </w:pPr>
                        </w:p>
                        <w:p w:rsidR="00A827C6" w:rsidRPr="00A827C6" w:rsidRDefault="00A827C6" w:rsidP="00A827C6"/>
                        <w:p w:rsidR="000F3943" w:rsidRDefault="00AB1F71">
                          <w:pPr>
                            <w:pStyle w:val="StandaardReferentiegegevenskop"/>
                          </w:pPr>
                          <w:r>
                            <w:t>Bijlage(n)</w:t>
                          </w:r>
                        </w:p>
                        <w:p w:rsidR="000F3943" w:rsidRDefault="00D23669">
                          <w:pPr>
                            <w:pStyle w:val="StandaardReferentiegegevens"/>
                          </w:pPr>
                          <w:r>
                            <w:t>1</w:t>
                          </w:r>
                        </w:p>
                        <w:p w:rsidR="000F3943" w:rsidRDefault="000F3943">
                          <w:pPr>
                            <w:pStyle w:val="WitregelW2"/>
                          </w:pPr>
                        </w:p>
                        <w:p w:rsidR="000F3943" w:rsidRDefault="00AB1F71">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" filled="f" stroked="f">
              <v:textbox inset="0,0,0,0">
                <w:txbxContent>
                  <w:p w:rsidR="000F3943" w:rsidRDefault="000F3943">
                    <w:pPr>
                      <w:pStyle w:val="WitregelW1"/>
                    </w:pPr>
                  </w:p>
                  <w:p w:rsidR="000F3943" w:rsidRDefault="00AB1F71">
                    <w:pPr>
                      <w:pStyle w:val="StandaardAfzendgegevenskop"/>
                    </w:pPr>
                    <w:r>
                      <w:t>Bezoekadres:</w:t>
                    </w:r>
                  </w:p>
                  <w:p w:rsidR="000F3943" w:rsidRDefault="00AB1F71">
                    <w:pPr>
                      <w:pStyle w:val="StandaardAfzendgegevens"/>
                    </w:pPr>
                    <w:r>
                      <w:t>Parnassusplein 5</w:t>
                    </w:r>
                  </w:p>
                  <w:p w:rsidR="000F3943" w:rsidRDefault="00AB1F71">
                    <w:pPr>
                      <w:pStyle w:val="StandaardAfzendgegevens"/>
                    </w:pPr>
                    <w:r>
                      <w:t>Postbus 20350</w:t>
                    </w:r>
                  </w:p>
                  <w:p w:rsidR="000F3943" w:rsidRDefault="00AB1F71">
                    <w:pPr>
                      <w:pStyle w:val="StandaardAfzendgegevens"/>
                    </w:pPr>
                    <w:r>
                      <w:t>2500 EJ  DEN HAAG</w:t>
                    </w:r>
                  </w:p>
                  <w:p w:rsidR="000F3943" w:rsidRDefault="00AB1F71">
                    <w:pPr>
                      <w:pStyle w:val="StandaardAfzendgegevens"/>
                    </w:pPr>
                    <w:r>
                      <w:t>www.rijksoverheid.nl</w:t>
                    </w:r>
                  </w:p>
                  <w:p w:rsidR="000F3943" w:rsidRDefault="000F3943">
                    <w:pPr>
                      <w:pStyle w:val="WitregelW1"/>
                    </w:pPr>
                  </w:p>
                  <w:p w:rsidR="000F3943" w:rsidRDefault="00AB1F71" w:rsidP="00CF38F3">
                    <w:pPr>
                      <w:pStyle w:val="StandaardReferentiegegevenskop"/>
                    </w:pPr>
                    <w:r>
                      <w:t>Kenmerk</w:t>
                    </w:r>
                  </w:p>
                  <w:p w:rsidR="00001749" w:rsidRDefault="002B1838" w:rsidP="00001749">
                    <w:pPr>
                      <w:pStyle w:val="Huisstijl-Referentiegegevens"/>
                    </w:pPr>
                    <w:r w:rsidRPr="002B1838">
                      <w:t>2341734-1006096</w:t>
                    </w:r>
                    <w:r w:rsidR="00646B1C">
                      <w:t>-FEZ</w:t>
                    </w:r>
                  </w:p>
                  <w:p w:rsidR="00CF38F3" w:rsidRPr="00CF38F3" w:rsidRDefault="00CF38F3" w:rsidP="00CF38F3">
                    <w:pPr>
                      <w:rPr>
                        <w:sz w:val="13"/>
                        <w:szCs w:val="13"/>
                      </w:rPr>
                    </w:pPr>
                  </w:p>
                  <w:p w:rsidR="00A827C6" w:rsidRPr="00A827C6" w:rsidRDefault="00A827C6" w:rsidP="00A827C6"/>
                  <w:p w:rsidR="000F3943" w:rsidRDefault="00AB1F71">
                    <w:pPr>
                      <w:pStyle w:val="StandaardReferentiegegevenskop"/>
                    </w:pPr>
                    <w:r>
                      <w:t>Bijlage(n)</w:t>
                    </w:r>
                  </w:p>
                  <w:p w:rsidR="000F3943" w:rsidRDefault="00D23669">
                    <w:pPr>
                      <w:pStyle w:val="StandaardReferentiegegevens"/>
                    </w:pPr>
                    <w:r>
                      <w:t>1</w:t>
                    </w:r>
                  </w:p>
                  <w:p w:rsidR="000F3943" w:rsidRDefault="000F3943">
                    <w:pPr>
                      <w:pStyle w:val="WitregelW2"/>
                    </w:pPr>
                  </w:p>
                  <w:p w:rsidR="000F3943" w:rsidRDefault="00AB1F71">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3635375</wp:posOffset>
              </wp:positionV>
              <wp:extent cx="4105275" cy="62992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F3943">
                            <w:trPr>
                              <w:trHeight w:val="200"/>
                            </w:trPr>
                            <w:tc>
                              <w:tcPr>
                                <w:tcW w:w="1140" w:type="dxa"/>
                              </w:tcPr>
                              <w:p w:rsidR="000F3943" w:rsidRDefault="000F3943"/>
                            </w:tc>
                            <w:tc>
                              <w:tcPr>
                                <w:tcW w:w="5400" w:type="dxa"/>
                              </w:tcPr>
                              <w:p w:rsidR="000F3943" w:rsidRDefault="000F3943"/>
                            </w:tc>
                          </w:tr>
                          <w:tr w:rsidR="000F3943">
                            <w:trPr>
                              <w:trHeight w:val="240"/>
                            </w:trPr>
                            <w:tc>
                              <w:tcPr>
                                <w:tcW w:w="1140" w:type="dxa"/>
                              </w:tcPr>
                              <w:p w:rsidR="000F3943" w:rsidRDefault="00AB1F71">
                                <w:r>
                                  <w:t>Datum</w:t>
                                </w:r>
                              </w:p>
                            </w:tc>
                            <w:tc>
                              <w:tcPr>
                                <w:tcW w:w="5400" w:type="dxa"/>
                              </w:tcPr>
                              <w:p w:rsidR="000F3943" w:rsidRDefault="000F3943"/>
                            </w:tc>
                          </w:tr>
                          <w:tr w:rsidR="000F3943">
                            <w:trPr>
                              <w:trHeight w:val="240"/>
                            </w:trPr>
                            <w:tc>
                              <w:tcPr>
                                <w:tcW w:w="1140" w:type="dxa"/>
                              </w:tcPr>
                              <w:p w:rsidR="000F3943" w:rsidRDefault="00AB1F71">
                                <w:r>
                                  <w:t>Betreft</w:t>
                                </w:r>
                              </w:p>
                            </w:tc>
                            <w:tc>
                              <w:tcPr>
                                <w:tcW w:w="5400" w:type="dxa"/>
                              </w:tcPr>
                              <w:p w:rsidR="000F3943" w:rsidRDefault="00AB1F71" w:rsidP="00D23669">
                                <w:r>
                                  <w:t xml:space="preserve">Aanbiedingsbrief </w:t>
                                </w:r>
                                <w:r w:rsidR="00FC7338">
                                  <w:t>5</w:t>
                                </w:r>
                                <w:r w:rsidR="00A05542">
                                  <w:t>e</w:t>
                                </w:r>
                                <w:r w:rsidR="000915D4">
                                  <w:t xml:space="preserve"> </w:t>
                                </w:r>
                                <w:r>
                                  <w:t>incidentele</w:t>
                                </w:r>
                                <w:r w:rsidR="00FA5A88">
                                  <w:t xml:space="preserve"> suppletoire </w:t>
                                </w:r>
                                <w:r w:rsidR="004F1EFE">
                                  <w:t>begroting</w:t>
                                </w:r>
                                <w:r w:rsidR="00D23669">
                                  <w:t xml:space="preserve"> 2021</w:t>
                                </w:r>
                              </w:p>
                            </w:tc>
                          </w:tr>
                          <w:tr w:rsidR="000F3943">
                            <w:trPr>
                              <w:trHeight w:val="200"/>
                            </w:trPr>
                            <w:tc>
                              <w:tcPr>
                                <w:tcW w:w="1140" w:type="dxa"/>
                              </w:tcPr>
                              <w:p w:rsidR="000F3943" w:rsidRDefault="000F3943"/>
                            </w:tc>
                            <w:tc>
                              <w:tcPr>
                                <w:tcW w:w="5400" w:type="dxa"/>
                              </w:tcPr>
                              <w:p w:rsidR="000F3943" w:rsidRDefault="000F3943"/>
                            </w:tc>
                          </w:tr>
                        </w:tbl>
                        <w:p w:rsidR="0088222D" w:rsidRDefault="0088222D"/>
                      </w:txbxContent>
                    </wps:txbx>
                    <wps:bodyPr vert="horz" wrap="square" lIns="0" tIns="0" rIns="0" bIns="0" anchor="t" anchorCtr="0"/>
                  </wps:wsp>
                </a:graphicData>
              </a:graphic>
            </wp:anchor>
          </w:drawing>
        </mc:Choice>
        <mc:Fallback>
          <w:pict>
            <v:shape id="Documentgegevens" o:spid="_x0000_s1033" type="#_x0000_t202" style="position:absolute;margin-left:79.35pt;margin-top:286.25pt;width:323.25pt;height:49.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M8MUP+tAQAAPw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0F3943">
                      <w:trPr>
                        <w:trHeight w:val="200"/>
                      </w:trPr>
                      <w:tc>
                        <w:tcPr>
                          <w:tcW w:w="1140" w:type="dxa"/>
                        </w:tcPr>
                        <w:p w:rsidR="000F3943" w:rsidRDefault="000F3943"/>
                      </w:tc>
                      <w:tc>
                        <w:tcPr>
                          <w:tcW w:w="5400" w:type="dxa"/>
                        </w:tcPr>
                        <w:p w:rsidR="000F3943" w:rsidRDefault="000F3943"/>
                      </w:tc>
                    </w:tr>
                    <w:tr w:rsidR="000F3943">
                      <w:trPr>
                        <w:trHeight w:val="240"/>
                      </w:trPr>
                      <w:tc>
                        <w:tcPr>
                          <w:tcW w:w="1140" w:type="dxa"/>
                        </w:tcPr>
                        <w:p w:rsidR="000F3943" w:rsidRDefault="00AB1F71">
                          <w:r>
                            <w:t>Datum</w:t>
                          </w:r>
                        </w:p>
                      </w:tc>
                      <w:tc>
                        <w:tcPr>
                          <w:tcW w:w="5400" w:type="dxa"/>
                        </w:tcPr>
                        <w:p w:rsidR="000F3943" w:rsidRDefault="000F3943"/>
                      </w:tc>
                    </w:tr>
                    <w:tr w:rsidR="000F3943">
                      <w:trPr>
                        <w:trHeight w:val="240"/>
                      </w:trPr>
                      <w:tc>
                        <w:tcPr>
                          <w:tcW w:w="1140" w:type="dxa"/>
                        </w:tcPr>
                        <w:p w:rsidR="000F3943" w:rsidRDefault="00AB1F71">
                          <w:r>
                            <w:t>Betreft</w:t>
                          </w:r>
                        </w:p>
                      </w:tc>
                      <w:tc>
                        <w:tcPr>
                          <w:tcW w:w="5400" w:type="dxa"/>
                        </w:tcPr>
                        <w:p w:rsidR="000F3943" w:rsidRDefault="00AB1F71" w:rsidP="00D23669">
                          <w:r>
                            <w:t xml:space="preserve">Aanbiedingsbrief </w:t>
                          </w:r>
                          <w:r w:rsidR="00FC7338">
                            <w:t>5</w:t>
                          </w:r>
                          <w:r w:rsidR="00A05542">
                            <w:t>e</w:t>
                          </w:r>
                          <w:r w:rsidR="000915D4">
                            <w:t xml:space="preserve"> </w:t>
                          </w:r>
                          <w:r>
                            <w:t>incidentele</w:t>
                          </w:r>
                          <w:r w:rsidR="00FA5A88">
                            <w:t xml:space="preserve"> suppletoire </w:t>
                          </w:r>
                          <w:r w:rsidR="004F1EFE">
                            <w:t>begroting</w:t>
                          </w:r>
                          <w:r w:rsidR="00D23669">
                            <w:t xml:space="preserve"> 2021</w:t>
                          </w:r>
                        </w:p>
                      </w:tc>
                    </w:tr>
                    <w:tr w:rsidR="000F3943">
                      <w:trPr>
                        <w:trHeight w:val="200"/>
                      </w:trPr>
                      <w:tc>
                        <w:tcPr>
                          <w:tcW w:w="1140" w:type="dxa"/>
                        </w:tcPr>
                        <w:p w:rsidR="000F3943" w:rsidRDefault="000F3943"/>
                      </w:tc>
                      <w:tc>
                        <w:tcPr>
                          <w:tcW w:w="5400" w:type="dxa"/>
                        </w:tcPr>
                        <w:p w:rsidR="000F3943" w:rsidRDefault="000F3943"/>
                      </w:tc>
                    </w:tr>
                  </w:tbl>
                  <w:p w:rsidR="0088222D" w:rsidRDefault="0088222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rsidR="0088222D" w:rsidRDefault="0088222D"/>
                      </w:txbxContent>
                    </wps:txbx>
                    <wps:bodyPr vert="horz" wrap="square" lIns="0" tIns="0" rIns="0" bIns="0" anchor="t" anchorCtr="0"/>
                  </wps:wsp>
                </a:graphicData>
              </a:graphic>
            </wp:anchor>
          </w:drawing>
        </mc:Choice>
        <mc:Fallback>
          <w:pict>
            <v:shape id="Rubricering onder vervolgpagina"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" filled="f" stroked="f">
              <v:textbox inset="0,0,0,0">
                <w:txbxContent>
                  <w:p w:rsidR="0088222D" w:rsidRDefault="0088222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0F3943" w:rsidRDefault="00AB1F71">
                          <w:pPr>
                            <w:pStyle w:val="StandaardReferentiegegevens"/>
                          </w:pPr>
                          <w:r>
                            <w:t xml:space="preserve">Pagina </w:t>
                          </w:r>
                          <w:r>
                            <w:fldChar w:fldCharType="begin"/>
                          </w:r>
                          <w:r>
                            <w:instrText>PAGE</w:instrText>
                          </w:r>
                          <w:r>
                            <w:fldChar w:fldCharType="separate"/>
                          </w:r>
                          <w:r w:rsidR="00646B1C">
                            <w:rPr>
                              <w:noProof/>
                            </w:rPr>
                            <w:t>1</w:t>
                          </w:r>
                          <w:r>
                            <w:fldChar w:fldCharType="end"/>
                          </w:r>
                          <w:r>
                            <w:t xml:space="preserve"> van </w:t>
                          </w:r>
                          <w:r>
                            <w:fldChar w:fldCharType="begin"/>
                          </w:r>
                          <w:r>
                            <w:instrText>NUMPAGES</w:instrText>
                          </w:r>
                          <w:r>
                            <w:fldChar w:fldCharType="separate"/>
                          </w:r>
                          <w:r w:rsidR="00646B1C">
                            <w:rPr>
                              <w:noProof/>
                            </w:rPr>
                            <w:t>1</w:t>
                          </w:r>
                          <w:r>
                            <w:fldChar w:fldCharType="end"/>
                          </w:r>
                        </w:p>
                      </w:txbxContent>
                    </wps:txbx>
                    <wps:bodyPr vert="horz" wrap="square" lIns="0" tIns="0" rIns="0" bIns="0" anchor="t" anchorCtr="0"/>
                  </wps:wsp>
                </a:graphicData>
              </a:graphic>
            </wp:anchor>
          </w:drawing>
        </mc:Choice>
        <mc:Fallback>
          <w:pict>
            <v:shape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" filled="f" stroked="f">
              <v:textbox inset="0,0,0,0">
                <w:txbxContent>
                  <w:p w:rsidR="000F3943" w:rsidRDefault="00AB1F71">
                    <w:pPr>
                      <w:pStyle w:val="StandaardReferentiegegevens"/>
                    </w:pPr>
                    <w:r>
                      <w:t xml:space="preserve">Pagina </w:t>
                    </w:r>
                    <w:r>
                      <w:fldChar w:fldCharType="begin"/>
                    </w:r>
                    <w:r>
                      <w:instrText>PAGE</w:instrText>
                    </w:r>
                    <w:r>
                      <w:fldChar w:fldCharType="separate"/>
                    </w:r>
                    <w:r w:rsidR="00646B1C">
                      <w:rPr>
                        <w:noProof/>
                      </w:rPr>
                      <w:t>1</w:t>
                    </w:r>
                    <w:r>
                      <w:fldChar w:fldCharType="end"/>
                    </w:r>
                    <w:r>
                      <w:t xml:space="preserve"> van </w:t>
                    </w:r>
                    <w:r>
                      <w:fldChar w:fldCharType="begin"/>
                    </w:r>
                    <w:r>
                      <w:instrText>NUMPAGES</w:instrText>
                    </w:r>
                    <w:r>
                      <w:fldChar w:fldCharType="separate"/>
                    </w:r>
                    <w:r w:rsidR="00646B1C">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E156FC"/>
    <w:multiLevelType w:val="multilevel"/>
    <w:tmpl w:val="58ADAA70"/>
    <w:name w:val="Communicatie Lijst"/>
    <w:lvl w:ilvl="0">
      <w:start w:val="1"/>
      <w:numFmt w:val="decimal"/>
      <w:pStyle w:val="Communicatieopsommingkop1"/>
      <w:lvlText w:val="1.%1"/>
      <w:lvlJc w:val="left"/>
      <w:pPr>
        <w:ind w:left="0" w:firstLine="0"/>
      </w:pPr>
    </w:lvl>
    <w:lvl w:ilvl="1">
      <w:start w:val="1"/>
      <w:numFmt w:val="decimal"/>
      <w:pStyle w:val="Communicatieopsommingkop2"/>
      <w:lvlText w:val="%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24F500"/>
    <w:multiLevelType w:val="multilevel"/>
    <w:tmpl w:val="CF16AFB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7E88AF"/>
    <w:multiLevelType w:val="multilevel"/>
    <w:tmpl w:val="67FB37B0"/>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0D0840C"/>
    <w:multiLevelType w:val="multilevel"/>
    <w:tmpl w:val="4D77A5E4"/>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8271D0E"/>
    <w:multiLevelType w:val="multilevel"/>
    <w:tmpl w:val="3917E6D4"/>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7F559D"/>
    <w:multiLevelType w:val="multilevel"/>
    <w:tmpl w:val="AE688696"/>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0582AA"/>
    <w:multiLevelType w:val="multilevel"/>
    <w:tmpl w:val="A0E4F034"/>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4F3B53"/>
    <w:multiLevelType w:val="multilevel"/>
    <w:tmpl w:val="7F80BC11"/>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AE5621"/>
    <w:multiLevelType w:val="multilevel"/>
    <w:tmpl w:val="82BACA68"/>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99509F"/>
    <w:multiLevelType w:val="multilevel"/>
    <w:tmpl w:val="EF17D331"/>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48FBCC"/>
    <w:multiLevelType w:val="multilevel"/>
    <w:tmpl w:val="A52B476B"/>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953148"/>
    <w:multiLevelType w:val="multilevel"/>
    <w:tmpl w:val="D4D2F0CD"/>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280C52"/>
    <w:multiLevelType w:val="multilevel"/>
    <w:tmpl w:val="3696B4BE"/>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1"/>
  </w:num>
  <w:num w:numId="4">
    <w:abstractNumId w:val="2"/>
  </w:num>
  <w:num w:numId="5">
    <w:abstractNumId w:val="9"/>
  </w:num>
  <w:num w:numId="6">
    <w:abstractNumId w:val="12"/>
  </w:num>
  <w:num w:numId="7">
    <w:abstractNumId w:val="8"/>
  </w:num>
  <w:num w:numId="8">
    <w:abstractNumId w:val="5"/>
  </w:num>
  <w:num w:numId="9">
    <w:abstractNumId w:val="1"/>
  </w:num>
  <w:num w:numId="10">
    <w:abstractNumId w:val="10"/>
  </w:num>
  <w:num w:numId="11">
    <w:abstractNumId w:val="6"/>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444"/>
    <w:rsid w:val="00001749"/>
    <w:rsid w:val="000657B8"/>
    <w:rsid w:val="00071066"/>
    <w:rsid w:val="00084B71"/>
    <w:rsid w:val="000915D4"/>
    <w:rsid w:val="00094F72"/>
    <w:rsid w:val="000D43F4"/>
    <w:rsid w:val="000F3943"/>
    <w:rsid w:val="00111441"/>
    <w:rsid w:val="0013140D"/>
    <w:rsid w:val="001B57E0"/>
    <w:rsid w:val="001B756D"/>
    <w:rsid w:val="001C2FAA"/>
    <w:rsid w:val="001D5902"/>
    <w:rsid w:val="00280B7D"/>
    <w:rsid w:val="002B1838"/>
    <w:rsid w:val="002E1209"/>
    <w:rsid w:val="00353D01"/>
    <w:rsid w:val="00355FC7"/>
    <w:rsid w:val="003A5E83"/>
    <w:rsid w:val="003C7351"/>
    <w:rsid w:val="003E7C6F"/>
    <w:rsid w:val="0043657C"/>
    <w:rsid w:val="00455494"/>
    <w:rsid w:val="00456EEE"/>
    <w:rsid w:val="00494422"/>
    <w:rsid w:val="00497257"/>
    <w:rsid w:val="004B3444"/>
    <w:rsid w:val="004E1F7C"/>
    <w:rsid w:val="004F1EFE"/>
    <w:rsid w:val="004F5E36"/>
    <w:rsid w:val="005070C1"/>
    <w:rsid w:val="00532F17"/>
    <w:rsid w:val="00561CD9"/>
    <w:rsid w:val="005675F1"/>
    <w:rsid w:val="005F50C4"/>
    <w:rsid w:val="00634F76"/>
    <w:rsid w:val="00643BE4"/>
    <w:rsid w:val="00646B1C"/>
    <w:rsid w:val="00664035"/>
    <w:rsid w:val="00667F61"/>
    <w:rsid w:val="006F1DF2"/>
    <w:rsid w:val="00733930"/>
    <w:rsid w:val="0074340E"/>
    <w:rsid w:val="0079534D"/>
    <w:rsid w:val="007A787A"/>
    <w:rsid w:val="0088222D"/>
    <w:rsid w:val="00891D17"/>
    <w:rsid w:val="008A58A5"/>
    <w:rsid w:val="008D39EA"/>
    <w:rsid w:val="00917C38"/>
    <w:rsid w:val="009B1D9B"/>
    <w:rsid w:val="009D45FC"/>
    <w:rsid w:val="009F2627"/>
    <w:rsid w:val="00A0312C"/>
    <w:rsid w:val="00A05542"/>
    <w:rsid w:val="00A7493D"/>
    <w:rsid w:val="00A75F76"/>
    <w:rsid w:val="00A827C6"/>
    <w:rsid w:val="00AB1F71"/>
    <w:rsid w:val="00AE1B4A"/>
    <w:rsid w:val="00B01EE6"/>
    <w:rsid w:val="00BD1270"/>
    <w:rsid w:val="00BD5A44"/>
    <w:rsid w:val="00C27A71"/>
    <w:rsid w:val="00CD377D"/>
    <w:rsid w:val="00CF38F3"/>
    <w:rsid w:val="00D23669"/>
    <w:rsid w:val="00DB3DAB"/>
    <w:rsid w:val="00E12619"/>
    <w:rsid w:val="00E321A1"/>
    <w:rsid w:val="00E767A1"/>
    <w:rsid w:val="00EC6F07"/>
    <w:rsid w:val="00ED2D02"/>
    <w:rsid w:val="00F01C88"/>
    <w:rsid w:val="00F97DF6"/>
    <w:rsid w:val="00FA5A88"/>
    <w:rsid w:val="00FB4F2F"/>
    <w:rsid w:val="00FC04CA"/>
    <w:rsid w:val="00FC7338"/>
    <w:rsid w:val="00FF28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A21C43"/>
  <w15:docId w15:val="{787813AD-3C33-4078-98E3-2927E8F3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Lijst">
    <w:name w:val="Communicatie Lijst"/>
    <w:basedOn w:val="Standaard"/>
    <w:next w:val="Standaard"/>
  </w:style>
  <w:style w:type="paragraph" w:customStyle="1" w:styleId="Communicatieopsommingkop1">
    <w:name w:val="Communicatie opsomming kop 1"/>
    <w:basedOn w:val="Standaard"/>
    <w:next w:val="Standaard"/>
    <w:pPr>
      <w:numPr>
        <w:numId w:val="2"/>
      </w:numPr>
    </w:pPr>
  </w:style>
  <w:style w:type="paragraph" w:customStyle="1" w:styleId="Communicatieopsommingkop2">
    <w:name w:val="Communicatie opsomming kop 2"/>
    <w:basedOn w:val="Standaard"/>
    <w:next w:val="Standaard"/>
    <w:pPr>
      <w:numPr>
        <w:ilvl w:val="1"/>
        <w:numId w:val="2"/>
      </w:numPr>
    </w:pPr>
  </w:style>
  <w:style w:type="paragraph" w:customStyle="1" w:styleId="Huisstijl-Colofon">
    <w:name w:val="Huisstijl - Colofon"/>
    <w:basedOn w:val="Standaard"/>
    <w:next w:val="Standaard"/>
    <w:pPr>
      <w:numPr>
        <w:numId w:val="3"/>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4"/>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4"/>
      </w:numPr>
      <w:tabs>
        <w:tab w:val="left" w:pos="0"/>
      </w:tabs>
      <w:spacing w:before="240"/>
      <w:ind w:left="-1120"/>
    </w:pPr>
    <w:rPr>
      <w:b/>
    </w:rPr>
  </w:style>
  <w:style w:type="paragraph" w:customStyle="1" w:styleId="Huisstijl-Kop3">
    <w:name w:val="Huisstijl - Kop 3"/>
    <w:basedOn w:val="Standaard"/>
    <w:next w:val="Standaard"/>
    <w:pPr>
      <w:numPr>
        <w:ilvl w:val="2"/>
        <w:numId w:val="4"/>
      </w:numPr>
      <w:tabs>
        <w:tab w:val="left" w:pos="0"/>
      </w:tabs>
      <w:spacing w:before="240"/>
      <w:ind w:left="-1120"/>
    </w:pPr>
    <w:rPr>
      <w:i/>
    </w:rPr>
  </w:style>
  <w:style w:type="paragraph" w:customStyle="1" w:styleId="Huisstijl-Kop4">
    <w:name w:val="Huisstijl - Kop 4"/>
    <w:basedOn w:val="Standaard"/>
    <w:next w:val="Standaard"/>
    <w:pPr>
      <w:numPr>
        <w:ilvl w:val="3"/>
        <w:numId w:val="4"/>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6"/>
      </w:numPr>
    </w:pPr>
  </w:style>
  <w:style w:type="paragraph" w:customStyle="1" w:styleId="IGJNotaterbesluitvorming-">
    <w:name w:val="IGJ Nota ter besluitvorming -"/>
    <w:basedOn w:val="Standaard"/>
    <w:next w:val="Standaard"/>
    <w:pPr>
      <w:numPr>
        <w:numId w:val="6"/>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5"/>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7"/>
      </w:numPr>
      <w:spacing w:before="600" w:after="300" w:line="300" w:lineRule="exact"/>
    </w:pPr>
    <w:rPr>
      <w:sz w:val="24"/>
      <w:szCs w:val="24"/>
    </w:rPr>
  </w:style>
  <w:style w:type="paragraph" w:customStyle="1" w:styleId="IGJVoorhangnota11">
    <w:name w:val="IGJ Voorhangnota 1.1"/>
    <w:basedOn w:val="Standaard"/>
    <w:next w:val="Standaard"/>
    <w:pPr>
      <w:numPr>
        <w:ilvl w:val="1"/>
        <w:numId w:val="7"/>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8"/>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8"/>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9"/>
      </w:numPr>
    </w:pPr>
  </w:style>
  <w:style w:type="paragraph" w:customStyle="1" w:styleId="Lijstniveau2">
    <w:name w:val="Lijst niveau 2"/>
    <w:basedOn w:val="Standaard"/>
    <w:pPr>
      <w:numPr>
        <w:ilvl w:val="1"/>
        <w:numId w:val="9"/>
      </w:numPr>
    </w:pPr>
  </w:style>
  <w:style w:type="paragraph" w:customStyle="1" w:styleId="Lijstniveau3">
    <w:name w:val="Lijst niveau 3"/>
    <w:basedOn w:val="Standaard"/>
    <w:pPr>
      <w:numPr>
        <w:ilvl w:val="2"/>
        <w:numId w:val="9"/>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0"/>
      </w:numPr>
    </w:pPr>
    <w:rPr>
      <w:b/>
    </w:rPr>
  </w:style>
  <w:style w:type="paragraph" w:customStyle="1" w:styleId="VWSAdviesMinisterraad2">
    <w:name w:val="VWS Advies Ministerraad 2"/>
    <w:basedOn w:val="Standaard"/>
    <w:next w:val="Standaard"/>
    <w:pPr>
      <w:numPr>
        <w:ilvl w:val="1"/>
        <w:numId w:val="10"/>
      </w:numPr>
    </w:pPr>
  </w:style>
  <w:style w:type="paragraph" w:customStyle="1" w:styleId="VWSAdviesMinisterraad3">
    <w:name w:val="VWS Advies Ministerraad 3"/>
    <w:basedOn w:val="Standaard"/>
    <w:next w:val="Standaard"/>
    <w:pPr>
      <w:numPr>
        <w:ilvl w:val="2"/>
        <w:numId w:val="10"/>
      </w:numPr>
    </w:pPr>
    <w:rPr>
      <w:b/>
    </w:rPr>
  </w:style>
  <w:style w:type="paragraph" w:customStyle="1" w:styleId="VWSAdviesMinisterraad4">
    <w:name w:val="VWS Advies Ministerraad 4"/>
    <w:basedOn w:val="Standaard"/>
    <w:next w:val="Standaard"/>
    <w:pPr>
      <w:numPr>
        <w:ilvl w:val="3"/>
        <w:numId w:val="10"/>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2"/>
      </w:numPr>
    </w:pPr>
  </w:style>
  <w:style w:type="paragraph" w:customStyle="1" w:styleId="VWSNtb-inspringen">
    <w:name w:val="VWS Ntb - inspringen"/>
    <w:basedOn w:val="Standaard"/>
    <w:next w:val="Standaard"/>
    <w:pPr>
      <w:numPr>
        <w:ilvl w:val="2"/>
        <w:numId w:val="12"/>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1"/>
      </w:numPr>
    </w:pPr>
  </w:style>
  <w:style w:type="paragraph" w:customStyle="1" w:styleId="VWSNtbKop">
    <w:name w:val="VWS Ntb Kop"/>
    <w:basedOn w:val="Standaard"/>
    <w:next w:val="Standaard"/>
    <w:pPr>
      <w:numPr>
        <w:numId w:val="12"/>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3"/>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B344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B3444"/>
    <w:rPr>
      <w:rFonts w:ascii="Verdana" w:hAnsi="Verdana"/>
      <w:color w:val="000000"/>
      <w:sz w:val="18"/>
      <w:szCs w:val="18"/>
    </w:rPr>
  </w:style>
  <w:style w:type="paragraph" w:styleId="Voettekst">
    <w:name w:val="footer"/>
    <w:basedOn w:val="Standaard"/>
    <w:link w:val="VoettekstChar"/>
    <w:uiPriority w:val="99"/>
    <w:unhideWhenUsed/>
    <w:rsid w:val="004B344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B3444"/>
    <w:rPr>
      <w:rFonts w:ascii="Verdana" w:hAnsi="Verdana"/>
      <w:color w:val="000000"/>
      <w:sz w:val="18"/>
      <w:szCs w:val="18"/>
    </w:rPr>
  </w:style>
  <w:style w:type="paragraph" w:customStyle="1" w:styleId="Huisstijl-Referentiegegevens">
    <w:name w:val="Huisstijl - Referentiegegevens"/>
    <w:basedOn w:val="Standaard"/>
    <w:rsid w:val="005675F1"/>
    <w:pPr>
      <w:widowControl w:val="0"/>
      <w:suppressAutoHyphens/>
      <w:spacing w:line="180" w:lineRule="exact"/>
    </w:pPr>
    <w:rPr>
      <w:color w:val="auto"/>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ESSELSEB\AppData\Local\Microsoft\Windows\INetCache\IE\KSAP1THO\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92</ap:Words>
  <ap:Characters>509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2021-04-06T10:10:00.0000000Z</dcterms:created>
  <dcterms:modified xsi:type="dcterms:W3CDTF">2021-04-07T12:23:00.0000000Z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0x0101004B4DB8D74381A64E93D24ADB0CE52243</vt:lpwstr>
  </property>
</Properties>
</file>