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C6" w:rsidP="00F143C6" w:rsidRDefault="00F143C6">
      <w:pPr>
        <w:outlineLvl w:val="0"/>
        <w:rPr>
          <w:lang w:eastAsia="nl-NL"/>
        </w:rPr>
      </w:pPr>
      <w:r>
        <w:rPr>
          <w:b/>
          <w:bCs/>
          <w:lang w:eastAsia="nl-NL"/>
        </w:rPr>
        <w:t>Van:</w:t>
      </w:r>
      <w:r>
        <w:rPr>
          <w:lang w:eastAsia="nl-NL"/>
        </w:rPr>
        <w:t xml:space="preserve"> Sewbaransingh, T</w:t>
      </w:r>
      <w:r>
        <w:rPr>
          <w:lang w:eastAsia="nl-NL"/>
        </w:rPr>
        <w:br/>
      </w:r>
      <w:r>
        <w:rPr>
          <w:b/>
          <w:bCs/>
          <w:lang w:eastAsia="nl-NL"/>
        </w:rPr>
        <w:t>Verzonden:</w:t>
      </w:r>
      <w:r>
        <w:rPr>
          <w:lang w:eastAsia="nl-NL"/>
        </w:rPr>
        <w:t xml:space="preserve"> woensdag 7 april 2021 12:27</w:t>
      </w:r>
      <w:r>
        <w:rPr>
          <w:lang w:eastAsia="nl-NL"/>
        </w:rPr>
        <w:br/>
      </w:r>
      <w:r>
        <w:rPr>
          <w:b/>
          <w:bCs/>
          <w:lang w:eastAsia="nl-NL"/>
        </w:rPr>
        <w:t>Aan:</w:t>
      </w:r>
      <w:r>
        <w:rPr>
          <w:lang w:eastAsia="nl-NL"/>
        </w:rPr>
        <w:t xml:space="preserve"> Kler, E.C.E. de </w:t>
      </w:r>
      <w:bookmarkStart w:name="_GoBack" w:id="0"/>
      <w:bookmarkEnd w:id="0"/>
      <w:r>
        <w:rPr>
          <w:lang w:eastAsia="nl-NL"/>
        </w:rPr>
        <w:t xml:space="preserve"> </w:t>
      </w:r>
      <w:r>
        <w:rPr>
          <w:lang w:eastAsia="nl-NL"/>
        </w:rPr>
        <w:br/>
      </w:r>
      <w:r>
        <w:rPr>
          <w:b/>
          <w:bCs/>
          <w:lang w:eastAsia="nl-NL"/>
        </w:rPr>
        <w:t>CC:</w:t>
      </w:r>
      <w:r>
        <w:rPr>
          <w:lang w:eastAsia="nl-NL"/>
        </w:rPr>
        <w:t xml:space="preserve"> </w:t>
      </w:r>
      <w:proofErr w:type="spellStart"/>
      <w:r>
        <w:rPr>
          <w:lang w:eastAsia="nl-NL"/>
        </w:rPr>
        <w:t>Paternotte</w:t>
      </w:r>
      <w:proofErr w:type="spellEnd"/>
      <w:r>
        <w:rPr>
          <w:lang w:eastAsia="nl-NL"/>
        </w:rPr>
        <w:t xml:space="preserve">, J. </w:t>
      </w:r>
      <w:r>
        <w:rPr>
          <w:lang w:eastAsia="nl-NL"/>
        </w:rPr>
        <w:br/>
      </w:r>
      <w:r>
        <w:rPr>
          <w:b/>
          <w:bCs/>
          <w:lang w:eastAsia="nl-NL"/>
        </w:rPr>
        <w:t>Onderwerp:</w:t>
      </w:r>
      <w:r>
        <w:rPr>
          <w:lang w:eastAsia="nl-NL"/>
        </w:rPr>
        <w:t xml:space="preserve"> Verzoek om brief over inzet van testen bij het openen van het HO</w:t>
      </w:r>
    </w:p>
    <w:p w:rsidR="00F143C6" w:rsidP="00F143C6" w:rsidRDefault="00F143C6"/>
    <w:p w:rsidR="00F143C6" w:rsidP="00F143C6" w:rsidRDefault="00F143C6">
      <w:r>
        <w:t>Beste Eveline,</w:t>
      </w:r>
    </w:p>
    <w:p w:rsidR="00F143C6" w:rsidP="00F143C6" w:rsidRDefault="00F143C6"/>
    <w:p w:rsidR="00F143C6" w:rsidP="00F143C6" w:rsidRDefault="00F143C6">
      <w:r>
        <w:t xml:space="preserve">Namens Jan </w:t>
      </w:r>
      <w:proofErr w:type="spellStart"/>
      <w:r>
        <w:t>Paternotte</w:t>
      </w:r>
      <w:proofErr w:type="spellEnd"/>
      <w:r>
        <w:t xml:space="preserve"> zou ik met spoed om een brief van de minister van OCW willen vragen over de inzet van testen bij het openen van het Hoger Onderwijs, uiterlijk voor het volgend plenair debat over de ontwikkelingen over het coronavirus.</w:t>
      </w:r>
    </w:p>
    <w:p w:rsidR="00F143C6" w:rsidP="00F143C6" w:rsidRDefault="00F143C6"/>
    <w:p w:rsidR="00F143C6" w:rsidP="00F143C6" w:rsidRDefault="00F143C6">
      <w:r>
        <w:t xml:space="preserve">De afgelopen dagen hebben o.a. Trouw [1] en het Financieel Dagblad [2] bericht dat er veel onduidelijkheid is hoe het hoger onderwijs straks met zelftesten eventueel open zou kunnen. De (zelf)testaanpak lijkt in de berichtgeving ook anders te zijn dan bijvoorbeeld de (snel)testaanpak bij </w:t>
      </w:r>
      <w:proofErr w:type="spellStart"/>
      <w:r>
        <w:t>Fieldlab</w:t>
      </w:r>
      <w:proofErr w:type="spellEnd"/>
      <w:r>
        <w:t xml:space="preserve"> experimenten. We willen hier graag voor het plenair debat over geïnformeerd worden. Indien dat nodig blijkt kan het onderwerp dan in het geplande plenaire debat aan de orde worden gesteld in plaats van een afzonderlijk in te plannen commissiedebat.</w:t>
      </w:r>
    </w:p>
    <w:p w:rsidR="00F143C6" w:rsidP="00F143C6" w:rsidRDefault="00F143C6"/>
    <w:p w:rsidR="00F143C6" w:rsidP="00F143C6" w:rsidRDefault="00F143C6">
      <w:r>
        <w:t xml:space="preserve">1: </w:t>
      </w:r>
      <w:hyperlink w:history="1" r:id="rId4">
        <w:r>
          <w:rPr>
            <w:rStyle w:val="Hyperlink"/>
          </w:rPr>
          <w:t>https://www.trouw.nl/onderwijs/het-hoger-onderwijs-mag-straks-open-met-zelftests-maar-instellingen-weten-nog-niet-hoe~b834a91a/</w:t>
        </w:r>
      </w:hyperlink>
    </w:p>
    <w:p w:rsidR="00F143C6" w:rsidP="00F143C6" w:rsidRDefault="00F143C6">
      <w:r>
        <w:t xml:space="preserve">2: </w:t>
      </w:r>
      <w:hyperlink w:history="1" r:id="rId5">
        <w:r>
          <w:rPr>
            <w:rStyle w:val="Hyperlink"/>
          </w:rPr>
          <w:t>https://fd.nl/economie-politiek/1379448/bij-heropening-hoger-onderwijs-verwijzen-instanties-vooral-naar-elkaar-lgd1camWSf36</w:t>
        </w:r>
      </w:hyperlink>
      <w:r>
        <w:t xml:space="preserve"> </w:t>
      </w:r>
    </w:p>
    <w:p w:rsidR="00F143C6" w:rsidP="00F143C6" w:rsidRDefault="00F143C6"/>
    <w:p w:rsidR="00F143C6" w:rsidP="00F143C6" w:rsidRDefault="00F143C6">
      <w:pPr>
        <w:rPr>
          <w:color w:val="1F497D"/>
          <w:lang w:eastAsia="nl-NL"/>
        </w:rPr>
      </w:pPr>
      <w:r>
        <w:rPr>
          <w:color w:val="1F497D"/>
          <w:lang w:eastAsia="nl-NL"/>
        </w:rPr>
        <w:t>Met vriendelijke groet,</w:t>
      </w:r>
    </w:p>
    <w:p w:rsidR="00F143C6" w:rsidP="00F143C6" w:rsidRDefault="00F143C6">
      <w:pPr>
        <w:rPr>
          <w:color w:val="1F497D"/>
          <w:lang w:eastAsia="nl-NL"/>
        </w:rPr>
      </w:pPr>
    </w:p>
    <w:p w:rsidR="00F143C6" w:rsidP="00F143C6" w:rsidRDefault="00F143C6">
      <w:pPr>
        <w:rPr>
          <w:color w:val="1F497D"/>
          <w:lang w:eastAsia="nl-NL"/>
        </w:rPr>
      </w:pPr>
      <w:proofErr w:type="spellStart"/>
      <w:r>
        <w:rPr>
          <w:color w:val="1F497D"/>
          <w:lang w:eastAsia="nl-NL"/>
        </w:rPr>
        <w:t>Tariq</w:t>
      </w:r>
      <w:proofErr w:type="spellEnd"/>
      <w:r>
        <w:rPr>
          <w:color w:val="1F497D"/>
          <w:lang w:eastAsia="nl-NL"/>
        </w:rPr>
        <w:t xml:space="preserve"> Sewbaransingh</w:t>
      </w:r>
    </w:p>
    <w:p w:rsidR="00F143C6" w:rsidP="00F143C6" w:rsidRDefault="00F143C6">
      <w:pPr>
        <w:rPr>
          <w:color w:val="1F497D"/>
          <w:lang w:eastAsia="nl-NL"/>
        </w:rPr>
      </w:pPr>
      <w:r>
        <w:rPr>
          <w:color w:val="1F497D"/>
          <w:lang w:eastAsia="nl-NL"/>
        </w:rPr>
        <w:t>Senior beleidsmedewerker Hoger Onderwijs | Wetenschap | Innovatie</w:t>
      </w:r>
    </w:p>
    <w:p w:rsidR="00F143C6" w:rsidP="00F143C6" w:rsidRDefault="00F143C6">
      <w:pPr>
        <w:rPr>
          <w:color w:val="1F497D"/>
          <w:lang w:eastAsia="nl-NL"/>
        </w:rPr>
      </w:pPr>
    </w:p>
    <w:p w:rsidR="00F143C6" w:rsidP="00F143C6" w:rsidRDefault="00F143C6">
      <w:pPr>
        <w:spacing w:after="240"/>
        <w:rPr>
          <w:color w:val="1F497D"/>
          <w:lang w:eastAsia="nl-NL"/>
        </w:rPr>
      </w:pPr>
      <w:r>
        <w:rPr>
          <w:color w:val="1F497D"/>
          <w:lang w:eastAsia="nl-NL"/>
        </w:rPr>
        <w:t>Postbus 20018, 2500 EA Den Haag</w:t>
      </w:r>
    </w:p>
    <w:p w:rsidR="00F143C6" w:rsidP="00F143C6" w:rsidRDefault="00F143C6">
      <w:pPr>
        <w:rPr>
          <w:color w:val="1F497D"/>
          <w:lang w:eastAsia="nl-NL"/>
        </w:rPr>
      </w:pPr>
    </w:p>
    <w:p w:rsidR="00F143C6" w:rsidP="00F143C6" w:rsidRDefault="00F143C6">
      <w:pPr>
        <w:rPr>
          <w:color w:val="1F497D"/>
          <w:lang w:eastAsia="en-GB"/>
        </w:rPr>
      </w:pPr>
      <w:r>
        <w:rPr>
          <w:noProof/>
          <w:color w:val="1F497D"/>
          <w:lang w:eastAsia="nl-NL"/>
        </w:rPr>
        <w:drawing>
          <wp:inline distT="0" distB="0" distL="0" distR="0">
            <wp:extent cx="1664970" cy="923290"/>
            <wp:effectExtent l="0" t="0" r="0" b="0"/>
            <wp:docPr id="1" name="Afbeelding 1" descr="d66_mail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66_mailtek"/>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64970" cy="923290"/>
                    </a:xfrm>
                    <a:prstGeom prst="rect">
                      <a:avLst/>
                    </a:prstGeom>
                    <a:noFill/>
                    <a:ln>
                      <a:noFill/>
                    </a:ln>
                  </pic:spPr>
                </pic:pic>
              </a:graphicData>
            </a:graphic>
          </wp:inline>
        </w:drawing>
      </w:r>
    </w:p>
    <w:p w:rsidR="00F143C6" w:rsidP="00F143C6" w:rsidRDefault="00F143C6">
      <w:pPr>
        <w:rPr>
          <w:color w:val="1F497D"/>
          <w:lang w:eastAsia="en-GB"/>
        </w:rPr>
      </w:pPr>
    </w:p>
    <w:p w:rsidR="00F143C6" w:rsidP="00F143C6" w:rsidRDefault="00F143C6">
      <w:pPr>
        <w:rPr>
          <w:color w:val="1F497D"/>
          <w:sz w:val="20"/>
          <w:szCs w:val="20"/>
          <w:lang w:val="en-US" w:eastAsia="en-GB"/>
        </w:rPr>
      </w:pPr>
      <w:hyperlink w:history="1" r:id="rId8">
        <w:r>
          <w:rPr>
            <w:rStyle w:val="Hyperlink"/>
            <w:color w:val="00AE41"/>
            <w:sz w:val="18"/>
            <w:szCs w:val="18"/>
            <w:lang w:val="en-US" w:eastAsia="en-GB"/>
          </w:rPr>
          <w:t>D66.nl</w:t>
        </w:r>
      </w:hyperlink>
      <w:r>
        <w:rPr>
          <w:color w:val="1F497D"/>
          <w:sz w:val="18"/>
          <w:szCs w:val="18"/>
          <w:lang w:val="en-US" w:eastAsia="en-GB"/>
        </w:rPr>
        <w:t xml:space="preserve"> </w:t>
      </w:r>
      <w:r>
        <w:rPr>
          <w:color w:val="000000"/>
          <w:sz w:val="27"/>
          <w:szCs w:val="27"/>
          <w:lang w:val="en-US" w:eastAsia="en-GB"/>
        </w:rPr>
        <w:t>| </w:t>
      </w:r>
      <w:hyperlink w:history="1" r:id="rId9">
        <w:r>
          <w:rPr>
            <w:rStyle w:val="Hyperlink"/>
            <w:color w:val="00AE41"/>
            <w:sz w:val="18"/>
            <w:szCs w:val="18"/>
            <w:lang w:val="en-US" w:eastAsia="en-GB"/>
          </w:rPr>
          <w:t>Facebook</w:t>
        </w:r>
      </w:hyperlink>
      <w:r>
        <w:rPr>
          <w:color w:val="00AE41"/>
          <w:sz w:val="27"/>
          <w:szCs w:val="27"/>
          <w:lang w:val="en-US" w:eastAsia="en-GB"/>
        </w:rPr>
        <w:t xml:space="preserve"> </w:t>
      </w:r>
      <w:r>
        <w:rPr>
          <w:color w:val="000000"/>
          <w:sz w:val="27"/>
          <w:szCs w:val="27"/>
          <w:lang w:val="en-US" w:eastAsia="en-GB"/>
        </w:rPr>
        <w:t>|</w:t>
      </w:r>
      <w:r>
        <w:rPr>
          <w:color w:val="00AE41"/>
          <w:sz w:val="27"/>
          <w:szCs w:val="27"/>
          <w:lang w:val="en-US" w:eastAsia="en-GB"/>
        </w:rPr>
        <w:t xml:space="preserve"> </w:t>
      </w:r>
      <w:hyperlink w:history="1" r:id="rId10">
        <w:r>
          <w:rPr>
            <w:rStyle w:val="Hyperlink"/>
            <w:color w:val="00AE41"/>
            <w:sz w:val="20"/>
            <w:szCs w:val="20"/>
            <w:lang w:val="en-GB" w:eastAsia="en-GB"/>
          </w:rPr>
          <w:t>Instagram</w:t>
        </w:r>
      </w:hyperlink>
      <w:r>
        <w:rPr>
          <w:color w:val="00AE41"/>
          <w:sz w:val="27"/>
          <w:szCs w:val="27"/>
          <w:lang w:val="en-US" w:eastAsia="en-GB"/>
        </w:rPr>
        <w:t> </w:t>
      </w:r>
      <w:r>
        <w:rPr>
          <w:color w:val="000000"/>
          <w:sz w:val="27"/>
          <w:szCs w:val="27"/>
          <w:lang w:val="en-US" w:eastAsia="en-GB"/>
        </w:rPr>
        <w:t>| </w:t>
      </w:r>
      <w:hyperlink w:history="1" r:id="rId11">
        <w:r>
          <w:rPr>
            <w:rStyle w:val="Hyperlink"/>
            <w:color w:val="00AE41"/>
            <w:sz w:val="20"/>
            <w:szCs w:val="20"/>
            <w:lang w:val="en-GB" w:eastAsia="en-GB"/>
          </w:rPr>
          <w:t>Twitter</w:t>
        </w:r>
      </w:hyperlink>
      <w:r>
        <w:rPr>
          <w:color w:val="00AE41"/>
          <w:sz w:val="27"/>
          <w:szCs w:val="27"/>
          <w:lang w:eastAsia="en-GB"/>
        </w:rPr>
        <w:t xml:space="preserve"> </w:t>
      </w:r>
      <w:r>
        <w:rPr>
          <w:color w:val="000000"/>
          <w:sz w:val="27"/>
          <w:szCs w:val="27"/>
          <w:lang w:val="en-US" w:eastAsia="en-GB"/>
        </w:rPr>
        <w:t>| </w:t>
      </w:r>
      <w:hyperlink w:history="1" r:id="rId12">
        <w:r>
          <w:rPr>
            <w:rStyle w:val="Hyperlink"/>
            <w:color w:val="00AE41"/>
            <w:sz w:val="18"/>
            <w:szCs w:val="18"/>
            <w:lang w:val="en-US" w:eastAsia="en-GB"/>
          </w:rPr>
          <w:t>LinkedIn</w:t>
        </w:r>
      </w:hyperlink>
      <w:r>
        <w:rPr>
          <w:color w:val="1F497D"/>
          <w:sz w:val="18"/>
          <w:szCs w:val="18"/>
          <w:lang w:val="en-US" w:eastAsia="en-GB"/>
        </w:rPr>
        <w:t xml:space="preserve"> </w:t>
      </w:r>
      <w:r>
        <w:rPr>
          <w:color w:val="000000"/>
          <w:sz w:val="27"/>
          <w:szCs w:val="27"/>
          <w:lang w:val="en-US" w:eastAsia="en-GB"/>
        </w:rPr>
        <w:t xml:space="preserve">| </w:t>
      </w:r>
      <w:hyperlink w:history="1" r:id="rId13">
        <w:r>
          <w:rPr>
            <w:rStyle w:val="Hyperlink"/>
            <w:color w:val="00AE41"/>
            <w:sz w:val="20"/>
            <w:szCs w:val="20"/>
            <w:lang w:val="en-GB" w:eastAsia="en-GB"/>
          </w:rPr>
          <w:t>YouTube</w:t>
        </w:r>
      </w:hyperlink>
      <w:r>
        <w:rPr>
          <w:color w:val="1F497D"/>
          <w:sz w:val="20"/>
          <w:szCs w:val="20"/>
          <w:lang w:eastAsia="en-GB"/>
        </w:rPr>
        <w:t xml:space="preserve"> </w:t>
      </w:r>
      <w:r>
        <w:rPr>
          <w:color w:val="000000"/>
          <w:sz w:val="27"/>
          <w:szCs w:val="27"/>
          <w:lang w:val="en-US" w:eastAsia="en-GB"/>
        </w:rPr>
        <w:t xml:space="preserve">| </w:t>
      </w:r>
      <w:hyperlink w:history="1" r:id="rId14">
        <w:r>
          <w:rPr>
            <w:rStyle w:val="Hyperlink"/>
            <w:color w:val="00AE41"/>
            <w:sz w:val="20"/>
            <w:szCs w:val="20"/>
            <w:lang w:val="en-GB" w:eastAsia="en-GB"/>
          </w:rPr>
          <w:t>Privacy</w:t>
        </w:r>
      </w:hyperlink>
      <w:r>
        <w:rPr>
          <w:color w:val="000000"/>
          <w:sz w:val="27"/>
          <w:szCs w:val="27"/>
          <w:lang w:val="en-US" w:eastAsia="en-GB"/>
        </w:rPr>
        <w:t> </w:t>
      </w:r>
    </w:p>
    <w:p w:rsidR="00F143C6" w:rsidP="00F143C6" w:rsidRDefault="00F143C6">
      <w:pPr>
        <w:rPr>
          <w:lang w:eastAsia="nl-NL"/>
        </w:rPr>
      </w:pPr>
      <w:r>
        <w:rPr>
          <w:color w:val="000000"/>
          <w:sz w:val="15"/>
          <w:szCs w:val="15"/>
          <w:lang w:eastAsia="en-GB"/>
        </w:rPr>
        <w:t>De informatie opgenomen in dit bericht kan vertrouwelijk zijn en is uitsluitend bestemd voor de geadresseerde.</w:t>
      </w:r>
    </w:p>
    <w:p w:rsidR="00F143C6" w:rsidP="00F143C6" w:rsidRDefault="00F143C6"/>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C6"/>
    <w:rsid w:val="00C15ED0"/>
    <w:rsid w:val="00F14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446E"/>
  <w15:chartTrackingRefBased/>
  <w15:docId w15:val="{48FD3D46-0368-499F-8E2E-384099AD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43C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143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66.nl/" TargetMode="External"/><Relationship Id="rId13" Type="http://schemas.openxmlformats.org/officeDocument/2006/relationships/hyperlink" Target="http://www.youtube.com/Democraten66" TargetMode="External"/><Relationship Id="rId3" Type="http://schemas.openxmlformats.org/officeDocument/2006/relationships/webSettings" Target="webSettings.xml"/><Relationship Id="rId7" Type="http://schemas.openxmlformats.org/officeDocument/2006/relationships/image" Target="cid:image001.jpg@01D72BAB.A8433DE0" TargetMode="External"/><Relationship Id="rId12" Type="http://schemas.openxmlformats.org/officeDocument/2006/relationships/hyperlink" Target="http://www.linkedin.com/company/d66-dutch-democratic-part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twitter.com/d66" TargetMode="External"/><Relationship Id="rId5" Type="http://schemas.openxmlformats.org/officeDocument/2006/relationships/hyperlink" Target="https://fd.nl/economie-politiek/1379448/bij-heropening-hoger-onderwijs-verwijzen-instanties-vooral-naar-elkaar-lgd1camWSf36" TargetMode="External"/><Relationship Id="rId15" Type="http://schemas.openxmlformats.org/officeDocument/2006/relationships/fontTable" Target="fontTable.xml"/><Relationship Id="rId10" Type="http://schemas.openxmlformats.org/officeDocument/2006/relationships/hyperlink" Target="http://www.instagram.com/d66_insta" TargetMode="External"/><Relationship Id="rId4" Type="http://schemas.openxmlformats.org/officeDocument/2006/relationships/hyperlink" Target="https://www.trouw.nl/onderwijs/het-hoger-onderwijs-mag-straks-open-met-zelftests-maar-instellingen-weten-nog-niet-hoe~b834a91a/" TargetMode="External"/><Relationship Id="rId9" Type="http://schemas.openxmlformats.org/officeDocument/2006/relationships/hyperlink" Target="http://www.facebook.com/d66" TargetMode="External"/><Relationship Id="rId14" Type="http://schemas.openxmlformats.org/officeDocument/2006/relationships/hyperlink" Target="https://d66.nl/uw-privac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339</ap:Words>
  <ap:Characters>1868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2021-04-07T13:49:00.0000000Z</dcterms:created>
  <dcterms:modified xsi:type="dcterms:W3CDTF">2021-04-07T13:50:00.0000000Z</dcterms:modified>
  <version/>
  <category/>
</coreProperties>
</file>