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1C3" w:rsidP="005D51C3" w:rsidRDefault="005D51C3">
      <w:pPr>
        <w:rPr>
          <w:rFonts w:eastAsia="Times New Roman"/>
          <w:b/>
          <w:bCs/>
          <w:lang w:eastAsia="nl-NL"/>
        </w:rPr>
      </w:pPr>
      <w:r>
        <w:rPr>
          <w:rFonts w:eastAsia="Times New Roman"/>
          <w:b/>
          <w:bCs/>
          <w:lang w:eastAsia="nl-NL"/>
        </w:rPr>
        <w:t>2021Z</w:t>
      </w:r>
      <w:r w:rsidR="00EF3AEA">
        <w:rPr>
          <w:rFonts w:eastAsia="Times New Roman"/>
          <w:b/>
          <w:bCs/>
          <w:lang w:eastAsia="nl-NL"/>
        </w:rPr>
        <w:t>05361</w:t>
      </w:r>
      <w:r>
        <w:rPr>
          <w:rFonts w:eastAsia="Times New Roman"/>
          <w:b/>
          <w:bCs/>
          <w:lang w:eastAsia="nl-NL"/>
        </w:rPr>
        <w:t>/2021D</w:t>
      </w:r>
      <w:r w:rsidR="00EF3AEA">
        <w:rPr>
          <w:rFonts w:eastAsia="Times New Roman"/>
          <w:b/>
          <w:bCs/>
          <w:lang w:eastAsia="nl-NL"/>
        </w:rPr>
        <w:t>11854</w:t>
      </w:r>
      <w:bookmarkStart w:name="_GoBack" w:id="0"/>
      <w:bookmarkEnd w:id="0"/>
    </w:p>
    <w:p w:rsidR="005D51C3" w:rsidP="005D51C3" w:rsidRDefault="005D51C3">
      <w:pPr>
        <w:rPr>
          <w:rFonts w:eastAsia="Times New Roman"/>
          <w:b/>
          <w:bCs/>
          <w:lang w:eastAsia="nl-NL"/>
        </w:rPr>
      </w:pPr>
    </w:p>
    <w:p w:rsidR="005D51C3" w:rsidP="005D51C3" w:rsidRDefault="005D51C3">
      <w:pPr>
        <w:rPr>
          <w:rFonts w:eastAsia="Times New Roman"/>
          <w:b/>
          <w:bCs/>
          <w:lang w:eastAsia="nl-NL"/>
        </w:rPr>
      </w:pPr>
    </w:p>
    <w:p w:rsidR="005D51C3" w:rsidP="005D51C3" w:rsidRDefault="005D51C3">
      <w:pPr>
        <w:rPr>
          <w:rFonts w:eastAsia="Times New Roman"/>
          <w:b/>
          <w:bCs/>
          <w:lang w:eastAsia="nl-NL"/>
        </w:rPr>
      </w:pPr>
    </w:p>
    <w:p w:rsidR="005D51C3" w:rsidP="005D51C3" w:rsidRDefault="005D51C3">
      <w:pPr>
        <w:rPr>
          <w:rFonts w:eastAsia="Times New Roman"/>
          <w:b/>
          <w:bCs/>
          <w:lang w:eastAsia="nl-NL"/>
        </w:rPr>
      </w:pPr>
    </w:p>
    <w:p w:rsidR="005D51C3" w:rsidP="005D51C3" w:rsidRDefault="005D51C3">
      <w:pPr>
        <w:rPr>
          <w:rFonts w:eastAsia="Times New Roman"/>
          <w:lang w:eastAsia="nl-NL"/>
        </w:rPr>
      </w:pPr>
      <w:r>
        <w:rPr>
          <w:rFonts w:eastAsia="Times New Roman"/>
          <w:b/>
          <w:bCs/>
          <w:lang w:eastAsia="nl-NL"/>
        </w:rPr>
        <w:t>Van:</w:t>
      </w:r>
      <w:r>
        <w:rPr>
          <w:rFonts w:eastAsia="Times New Roman"/>
          <w:lang w:eastAsia="nl-NL"/>
        </w:rPr>
        <w:t xml:space="preserve"> Tielen, J. &lt;j.tielen@tweedekamer.nl&gt;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5 april 2021 11:51</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Onderwerp:</w:t>
      </w:r>
      <w:r>
        <w:rPr>
          <w:rFonts w:eastAsia="Times New Roman"/>
          <w:lang w:eastAsia="nl-NL"/>
        </w:rPr>
        <w:t xml:space="preserve"> RE: Herziene E-mailinventarisatie: deelname WGO Wet betaald ouderschapsverlof (35613) op maandag 12 april 2021- uw deelname en indicatieve spreektijd eerste termijn</w:t>
      </w:r>
    </w:p>
    <w:p w:rsidR="005D51C3" w:rsidP="005D51C3" w:rsidRDefault="005D51C3"/>
    <w:p w:rsidR="005D51C3" w:rsidP="005D51C3" w:rsidRDefault="005D51C3">
      <w:pPr>
        <w:rPr>
          <w:color w:val="002060"/>
        </w:rPr>
      </w:pPr>
      <w:r>
        <w:rPr>
          <w:color w:val="002060"/>
        </w:rPr>
        <w:t>Beste Erwin en collega’s,</w:t>
      </w:r>
    </w:p>
    <w:p w:rsidR="005D51C3" w:rsidP="005D51C3" w:rsidRDefault="005D51C3">
      <w:pPr>
        <w:rPr>
          <w:color w:val="002060"/>
        </w:rPr>
      </w:pPr>
    </w:p>
    <w:p w:rsidR="005D51C3" w:rsidP="005D51C3" w:rsidRDefault="005D51C3">
      <w:pPr>
        <w:rPr>
          <w:color w:val="002060"/>
        </w:rPr>
      </w:pPr>
      <w:r>
        <w:rPr>
          <w:color w:val="002060"/>
        </w:rPr>
        <w:t xml:space="preserve">Graag wil ik een emailprocedure starten om dit Wetgevingsoverleg 1 week later te houden en wel op 19 april. </w:t>
      </w:r>
    </w:p>
    <w:p w:rsidR="005D51C3" w:rsidP="005D51C3" w:rsidRDefault="005D51C3">
      <w:pPr>
        <w:rPr>
          <w:color w:val="002060"/>
        </w:rPr>
      </w:pPr>
      <w:r>
        <w:rPr>
          <w:color w:val="002060"/>
        </w:rPr>
        <w:t>Daarmee creëren we de ruimte om alsnog de aangeboden technische briefing m.b.t. de wetenschappelijke toets van dit wetsvoorstel voor de commissie te organiseren, op 12 april. Ik kan me voorstellen dat dat voor alle Commissieleden van toegevoegde waarde is, zeker voor de nieuwe.</w:t>
      </w:r>
    </w:p>
    <w:p w:rsidR="005D51C3" w:rsidP="005D51C3" w:rsidRDefault="005D51C3">
      <w:pPr>
        <w:rPr>
          <w:color w:val="002060"/>
        </w:rPr>
      </w:pPr>
    </w:p>
    <w:p w:rsidR="005D51C3" w:rsidP="005D51C3" w:rsidRDefault="005D51C3">
      <w:pPr>
        <w:spacing w:line="288" w:lineRule="auto"/>
        <w:rPr>
          <w:color w:val="002060"/>
          <w:lang w:eastAsia="nl-NL"/>
        </w:rPr>
      </w:pPr>
      <w:r>
        <w:rPr>
          <w:color w:val="002060"/>
          <w:lang w:eastAsia="nl-NL"/>
        </w:rPr>
        <w:t>Veel groeten,</w:t>
      </w:r>
    </w:p>
    <w:p w:rsidR="005D51C3" w:rsidP="005D51C3" w:rsidRDefault="005D51C3">
      <w:pPr>
        <w:spacing w:line="288" w:lineRule="auto"/>
        <w:rPr>
          <w:color w:val="002060"/>
          <w:lang w:eastAsia="nl-NL"/>
        </w:rPr>
      </w:pPr>
    </w:p>
    <w:p w:rsidR="005D51C3" w:rsidP="005D51C3" w:rsidRDefault="005D51C3">
      <w:pPr>
        <w:spacing w:line="288" w:lineRule="auto"/>
        <w:rPr>
          <w:color w:val="002060"/>
          <w:lang w:eastAsia="nl-NL"/>
        </w:rPr>
      </w:pPr>
      <w:r>
        <w:rPr>
          <w:color w:val="002060"/>
          <w:lang w:eastAsia="nl-NL"/>
        </w:rPr>
        <w:t xml:space="preserve">Judith Tielen </w:t>
      </w:r>
    </w:p>
    <w:p w:rsidR="005D51C3" w:rsidP="005D51C3" w:rsidRDefault="005D51C3">
      <w:pPr>
        <w:spacing w:line="288" w:lineRule="auto"/>
        <w:rPr>
          <w:color w:val="002060"/>
          <w:sz w:val="20"/>
          <w:szCs w:val="20"/>
          <w:lang w:eastAsia="nl-NL"/>
        </w:rPr>
      </w:pPr>
      <w:r>
        <w:rPr>
          <w:color w:val="002060"/>
          <w:sz w:val="20"/>
          <w:szCs w:val="20"/>
          <w:lang w:eastAsia="nl-NL"/>
        </w:rPr>
        <w:t>Lid van de Tweede Kamer der Staten-Generaal namens de VVD</w:t>
      </w:r>
    </w:p>
    <w:p w:rsidR="00F44D33" w:rsidRDefault="00F44D33"/>
    <w:sectPr w:rsidR="00F44D3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C3"/>
    <w:rsid w:val="005D51C3"/>
    <w:rsid w:val="00EF3AEA"/>
    <w:rsid w:val="00F44D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EC7C"/>
  <w15:chartTrackingRefBased/>
  <w15:docId w15:val="{C827955E-73F8-44EC-A7C6-E8E29B11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D51C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58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128</ap:Words>
  <ap:Characters>705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2021-04-06T10:01:00.0000000Z</dcterms:created>
  <dcterms:modified xsi:type="dcterms:W3CDTF">2021-04-06T10:01:00.0000000Z</dcterms:modified>
  <version/>
  <category/>
</coreProperties>
</file>