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7E" w:rsidRDefault="00E6215C">
      <w:pPr>
        <w:pStyle w:val="WitregelW1bodytekst"/>
      </w:pPr>
      <w:bookmarkStart w:name="_GoBack" w:id="0"/>
      <w:bookmarkEnd w:id="0"/>
      <w:r>
        <w:t xml:space="preserve"> </w:t>
      </w:r>
    </w:p>
    <w:p w:rsidR="0052327E" w:rsidRDefault="00E6215C">
      <w:r>
        <w:t xml:space="preserve">Hierbij bied ik u de tweede nota van wijziging aan inzake het voorstel van wet tot </w:t>
      </w:r>
      <w:r>
        <w:rPr>
          <w:rFonts w:cs="Univers-Black"/>
          <w:bCs/>
        </w:rPr>
        <w:t>Wijziging van de Algemene pensioenwet politieke ambtsdragers onder meer in verband met de harmonisering van het partnerpensioen en het wezenpensioen met de regelingen voor het overheidspersoneel alsmede tot wijziging van de Wet schadeloosstelling leden Tweede Kamer, de Wet vergoedingen leden Eerste Kamer, de Wet rechtspositie ministers en staatssecretarissen, de Wet rechtspositie Raad van State, Algemene Rekenkamer en Nationale ombudsman, de Wet schadeloosstelling, uitkering en pensioen leden Europees Parlement, de Gemeentewet en de Provinciewet betreffende de rechtspositie van politieke ambtsdragers, en aanpassing van de Wet privatisering ABP (Wet aanpassing Appa en enkele andere wetten 2021).</w:t>
      </w:r>
      <w:r>
        <w:t xml:space="preserve"> </w:t>
      </w:r>
    </w:p>
    <w:p w:rsidR="0052327E" w:rsidRDefault="00E6215C">
      <w:pPr>
        <w:pStyle w:val="WitregelW1bodytekst"/>
      </w:pPr>
      <w:r>
        <w:t xml:space="preserve"> </w:t>
      </w:r>
    </w:p>
    <w:p w:rsidR="0052327E" w:rsidP="00E6215C" w:rsidRDefault="00E6215C">
      <w:pPr>
        <w:pStyle w:val="WitregelW1bodytekst"/>
        <w:tabs>
          <w:tab w:val="left" w:pos="6390"/>
        </w:tabs>
      </w:pPr>
      <w:r>
        <w:t xml:space="preserve"> </w:t>
      </w:r>
      <w:r>
        <w:tab/>
      </w:r>
    </w:p>
    <w:p w:rsidR="00AB6F11" w:rsidRDefault="00E6215C">
      <w:r>
        <w:t>De minister van Binnenlandse Zaken en Koninkrijksrelaties,</w:t>
      </w:r>
      <w:r>
        <w:br/>
      </w:r>
      <w:r>
        <w:br/>
      </w:r>
      <w:r>
        <w:br/>
      </w:r>
      <w:r>
        <w:br/>
      </w:r>
    </w:p>
    <w:p w:rsidR="0052327E" w:rsidRDefault="00E6215C">
      <w:r>
        <w:br/>
        <w:t>drs. K.H. Ollongren</w:t>
      </w:r>
    </w:p>
    <w:p w:rsidR="000B6B22" w:rsidRDefault="000B6B22">
      <w:bookmarkStart w:name="DigitaleOndertekening" w:id="1"/>
      <w:bookmarkEnd w:id="1"/>
    </w:p>
    <w:sectPr w:rsidR="000B6B22">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EF7" w:rsidRDefault="008D6EF7">
      <w:pPr>
        <w:spacing w:line="240" w:lineRule="auto"/>
      </w:pPr>
      <w:r>
        <w:separator/>
      </w:r>
    </w:p>
  </w:endnote>
  <w:endnote w:type="continuationSeparator" w:id="0">
    <w:p w:rsidR="008D6EF7" w:rsidRDefault="008D6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E5" w:rsidRDefault="004E0C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E5" w:rsidRDefault="004E0C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7E" w:rsidRDefault="0052327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EF7" w:rsidRDefault="008D6EF7">
      <w:pPr>
        <w:spacing w:line="240" w:lineRule="auto"/>
      </w:pPr>
      <w:r>
        <w:separator/>
      </w:r>
    </w:p>
  </w:footnote>
  <w:footnote w:type="continuationSeparator" w:id="0">
    <w:p w:rsidR="008D6EF7" w:rsidRDefault="008D6E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E5" w:rsidRDefault="004E0C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7E" w:rsidRDefault="00E6215C">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CF2677" w:rsidRDefault="00CF2677"/>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52327E" w:rsidRDefault="00E6215C">
                          <w:pPr>
                            <w:pStyle w:val="Referentiegegevens"/>
                          </w:pPr>
                          <w:r>
                            <w:t xml:space="preserve">Pagina </w:t>
                          </w:r>
                          <w:r>
                            <w:fldChar w:fldCharType="begin"/>
                          </w:r>
                          <w:r>
                            <w:instrText>PAGE</w:instrText>
                          </w:r>
                          <w:r>
                            <w:fldChar w:fldCharType="separate"/>
                          </w:r>
                          <w:r w:rsidR="009A4998">
                            <w:rPr>
                              <w:noProof/>
                            </w:rPr>
                            <w:t>1</w:t>
                          </w:r>
                          <w:r>
                            <w:fldChar w:fldCharType="end"/>
                          </w:r>
                          <w:r>
                            <w:t xml:space="preserve"> van </w:t>
                          </w:r>
                          <w:r>
                            <w:fldChar w:fldCharType="begin"/>
                          </w:r>
                          <w:r>
                            <w:instrText>NUMPAGES</w:instrText>
                          </w:r>
                          <w:r>
                            <w:fldChar w:fldCharType="separate"/>
                          </w:r>
                          <w:r w:rsidR="009A4998">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52327E" w:rsidRDefault="00E6215C">
                    <w:pPr>
                      <w:pStyle w:val="Referentiegegevens"/>
                    </w:pPr>
                    <w:r>
                      <w:t xml:space="preserve">Pagina </w:t>
                    </w:r>
                    <w:r>
                      <w:fldChar w:fldCharType="begin"/>
                    </w:r>
                    <w:r>
                      <w:instrText>PAGE</w:instrText>
                    </w:r>
                    <w:r>
                      <w:fldChar w:fldCharType="separate"/>
                    </w:r>
                    <w:r w:rsidR="009A4998">
                      <w:rPr>
                        <w:noProof/>
                      </w:rPr>
                      <w:t>1</w:t>
                    </w:r>
                    <w:r>
                      <w:fldChar w:fldCharType="end"/>
                    </w:r>
                    <w:r>
                      <w:t xml:space="preserve"> van </w:t>
                    </w:r>
                    <w:r>
                      <w:fldChar w:fldCharType="begin"/>
                    </w:r>
                    <w:r>
                      <w:instrText>NUMPAGES</w:instrText>
                    </w:r>
                    <w:r>
                      <w:fldChar w:fldCharType="separate"/>
                    </w:r>
                    <w:r w:rsidR="009A49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52327E" w:rsidRDefault="00E6215C">
                          <w:pPr>
                            <w:pStyle w:val="Kopjereferentiegegevens"/>
                          </w:pPr>
                          <w:r>
                            <w:t>Datum</w:t>
                          </w:r>
                        </w:p>
                        <w:p w:rsidR="0052327E" w:rsidRDefault="009A4998">
                          <w:pPr>
                            <w:pStyle w:val="Referentiegegevens"/>
                          </w:pPr>
                          <w:r>
                            <w:fldChar w:fldCharType="begin"/>
                          </w:r>
                          <w:r>
                            <w:instrText xml:space="preserve"> DOCPROPERTY  "Datum"  \* MERGEFORMAT </w:instrText>
                          </w:r>
                          <w:r>
                            <w:fldChar w:fldCharType="separate"/>
                          </w:r>
                          <w:r>
                            <w:t>24 maart 2021</w:t>
                          </w:r>
                          <w:r>
                            <w:fldChar w:fldCharType="end"/>
                          </w:r>
                        </w:p>
                        <w:p w:rsidR="0052327E" w:rsidRDefault="0052327E">
                          <w:pPr>
                            <w:pStyle w:val="WitregelW1"/>
                          </w:pPr>
                        </w:p>
                        <w:p w:rsidR="0052327E" w:rsidRDefault="00E6215C">
                          <w:pPr>
                            <w:pStyle w:val="Kopjereferentiegegevens"/>
                          </w:pPr>
                          <w:r>
                            <w:t>Kenmerk</w:t>
                          </w:r>
                        </w:p>
                        <w:p w:rsidR="0052327E" w:rsidRDefault="009A4998">
                          <w:pPr>
                            <w:pStyle w:val="Referentiegegevens"/>
                          </w:pPr>
                          <w:r>
                            <w:fldChar w:fldCharType="begin"/>
                          </w:r>
                          <w:r>
                            <w:instrText xml:space="preserve"> DOCPROPERTY  "Kenmerk"  \* MERGEFORMAT </w:instrText>
                          </w:r>
                          <w:r>
                            <w:fldChar w:fldCharType="separate"/>
                          </w:r>
                          <w:r>
                            <w:t>2021-0000163823</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52327E" w:rsidRDefault="00E6215C">
                    <w:pPr>
                      <w:pStyle w:val="Kopjereferentiegegevens"/>
                    </w:pPr>
                    <w:r>
                      <w:t>Datum</w:t>
                    </w:r>
                  </w:p>
                  <w:p w:rsidR="0052327E" w:rsidRDefault="009A4998">
                    <w:pPr>
                      <w:pStyle w:val="Referentiegegevens"/>
                    </w:pPr>
                    <w:r>
                      <w:fldChar w:fldCharType="begin"/>
                    </w:r>
                    <w:r>
                      <w:instrText xml:space="preserve"> DOCPROPERTY  "Datum"  \* MERGEFORMAT </w:instrText>
                    </w:r>
                    <w:r>
                      <w:fldChar w:fldCharType="separate"/>
                    </w:r>
                    <w:r>
                      <w:t>24 maart 2021</w:t>
                    </w:r>
                    <w:r>
                      <w:fldChar w:fldCharType="end"/>
                    </w:r>
                  </w:p>
                  <w:p w:rsidR="0052327E" w:rsidRDefault="0052327E">
                    <w:pPr>
                      <w:pStyle w:val="WitregelW1"/>
                    </w:pPr>
                  </w:p>
                  <w:p w:rsidR="0052327E" w:rsidRDefault="00E6215C">
                    <w:pPr>
                      <w:pStyle w:val="Kopjereferentiegegevens"/>
                    </w:pPr>
                    <w:r>
                      <w:t>Kenmerk</w:t>
                    </w:r>
                  </w:p>
                  <w:p w:rsidR="0052327E" w:rsidRDefault="009A4998">
                    <w:pPr>
                      <w:pStyle w:val="Referentiegegevens"/>
                    </w:pPr>
                    <w:r>
                      <w:fldChar w:fldCharType="begin"/>
                    </w:r>
                    <w:r>
                      <w:instrText xml:space="preserve"> DOCPROPERTY  "Kenmerk"  \* MERGEFORMAT </w:instrText>
                    </w:r>
                    <w:r>
                      <w:fldChar w:fldCharType="separate"/>
                    </w:r>
                    <w:r>
                      <w:t>2021-0000163823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CF2677" w:rsidRDefault="00CF26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27E" w:rsidRDefault="00E6215C">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CF2677" w:rsidRDefault="00CF267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52327E" w:rsidRDefault="00E6215C">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52327E" w:rsidRDefault="00E6215C">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CF2677" w:rsidRDefault="00CF26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9A4998" w:rsidRDefault="00E6215C">
                          <w:r>
                            <w:fldChar w:fldCharType="begin"/>
                          </w:r>
                          <w:r>
                            <w:instrText xml:space="preserve"> DOCPROPERTY  "Aan"  \* MERGEFORMAT </w:instrText>
                          </w:r>
                          <w:r>
                            <w:fldChar w:fldCharType="separate"/>
                          </w:r>
                          <w:r w:rsidR="009A4998">
                            <w:t>Aan de Voorzitter van de Tweede Kamer der Staten-Generaal</w:t>
                          </w:r>
                        </w:p>
                        <w:p w:rsidR="009A4998" w:rsidRDefault="009A4998">
                          <w:r>
                            <w:t>Postbus 20018</w:t>
                          </w:r>
                        </w:p>
                        <w:p w:rsidR="0052327E" w:rsidRDefault="009A4998">
                          <w:r>
                            <w:t>2500 EA Den Haag</w:t>
                          </w:r>
                          <w:r w:rsidR="00E6215C">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9A4998" w:rsidRDefault="00E6215C">
                    <w:r>
                      <w:fldChar w:fldCharType="begin"/>
                    </w:r>
                    <w:r>
                      <w:instrText xml:space="preserve"> DOCPROPERTY  "Aan"  \* MERGEFORMAT </w:instrText>
                    </w:r>
                    <w:r>
                      <w:fldChar w:fldCharType="separate"/>
                    </w:r>
                    <w:r w:rsidR="009A4998">
                      <w:t>Aan de Voorzitter van de Tweede Kamer der Staten-Generaal</w:t>
                    </w:r>
                  </w:p>
                  <w:p w:rsidR="009A4998" w:rsidRDefault="009A4998">
                    <w:r>
                      <w:t>Postbus 20018</w:t>
                    </w:r>
                  </w:p>
                  <w:p w:rsidR="0052327E" w:rsidRDefault="009A4998">
                    <w:r>
                      <w:t>2500 EA Den Haag</w:t>
                    </w:r>
                    <w:r w:rsidR="00E6215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2327E">
                            <w:trPr>
                              <w:trHeight w:val="200"/>
                            </w:trPr>
                            <w:tc>
                              <w:tcPr>
                                <w:tcW w:w="1140" w:type="dxa"/>
                              </w:tcPr>
                              <w:p w:rsidR="0052327E" w:rsidRDefault="0052327E"/>
                            </w:tc>
                            <w:tc>
                              <w:tcPr>
                                <w:tcW w:w="5918" w:type="dxa"/>
                              </w:tcPr>
                              <w:p w:rsidR="0052327E" w:rsidRDefault="0052327E"/>
                            </w:tc>
                          </w:tr>
                          <w:tr w:rsidR="0052327E">
                            <w:trPr>
                              <w:trHeight w:val="300"/>
                            </w:trPr>
                            <w:tc>
                              <w:tcPr>
                                <w:tcW w:w="1140" w:type="dxa"/>
                              </w:tcPr>
                              <w:p w:rsidR="0052327E" w:rsidRDefault="00E6215C">
                                <w:r>
                                  <w:t>Datum</w:t>
                                </w:r>
                              </w:p>
                            </w:tc>
                            <w:tc>
                              <w:tcPr>
                                <w:tcW w:w="5918" w:type="dxa"/>
                              </w:tcPr>
                              <w:p w:rsidR="0052327E" w:rsidRDefault="009A4998">
                                <w:pPr>
                                  <w:pStyle w:val="Gegevensdocument"/>
                                </w:pPr>
                                <w:r>
                                  <w:fldChar w:fldCharType="begin"/>
                                </w:r>
                                <w:r>
                                  <w:instrText xml:space="preserve"> DOCPROPERTY  "Datum"  \* MERGEFORMAT </w:instrText>
                                </w:r>
                                <w:r>
                                  <w:fldChar w:fldCharType="separate"/>
                                </w:r>
                                <w:r>
                                  <w:t>24 maart 2021</w:t>
                                </w:r>
                                <w:r>
                                  <w:fldChar w:fldCharType="end"/>
                                </w:r>
                              </w:p>
                            </w:tc>
                          </w:tr>
                          <w:tr w:rsidR="0052327E">
                            <w:trPr>
                              <w:trHeight w:val="300"/>
                            </w:trPr>
                            <w:tc>
                              <w:tcPr>
                                <w:tcW w:w="1140" w:type="dxa"/>
                              </w:tcPr>
                              <w:p w:rsidR="0052327E" w:rsidRDefault="00E6215C">
                                <w:r>
                                  <w:t>Betreft</w:t>
                                </w:r>
                              </w:p>
                            </w:tc>
                            <w:tc>
                              <w:tcPr>
                                <w:tcW w:w="5918" w:type="dxa"/>
                              </w:tcPr>
                              <w:p w:rsidR="0052327E" w:rsidRDefault="009A4998">
                                <w:r>
                                  <w:fldChar w:fldCharType="begin"/>
                                </w:r>
                                <w:r>
                                  <w:instrText xml:space="preserve"> DOCPROPERTY  "Onderwerp"  \* MERGEFORMAT </w:instrText>
                                </w:r>
                                <w:r>
                                  <w:fldChar w:fldCharType="separate"/>
                                </w:r>
                                <w:r>
                                  <w:t>Aanbieding tweede nota van wijziging inzake het voorstel van Wet aanpassing Appa en enkele andere wetten 2021 (35548)</w:t>
                                </w:r>
                                <w:r>
                                  <w:fldChar w:fldCharType="end"/>
                                </w:r>
                              </w:p>
                            </w:tc>
                          </w:tr>
                          <w:tr w:rsidR="0052327E">
                            <w:trPr>
                              <w:trHeight w:val="200"/>
                            </w:trPr>
                            <w:tc>
                              <w:tcPr>
                                <w:tcW w:w="1140" w:type="dxa"/>
                              </w:tcPr>
                              <w:p w:rsidR="0052327E" w:rsidRDefault="0052327E"/>
                            </w:tc>
                            <w:tc>
                              <w:tcPr>
                                <w:tcW w:w="5918" w:type="dxa"/>
                              </w:tcPr>
                              <w:p w:rsidR="0052327E" w:rsidRDefault="0052327E"/>
                            </w:tc>
                          </w:tr>
                        </w:tbl>
                        <w:p w:rsidR="00CF2677" w:rsidRDefault="00CF2677"/>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52327E">
                      <w:trPr>
                        <w:trHeight w:val="200"/>
                      </w:trPr>
                      <w:tc>
                        <w:tcPr>
                          <w:tcW w:w="1140" w:type="dxa"/>
                        </w:tcPr>
                        <w:p w:rsidR="0052327E" w:rsidRDefault="0052327E"/>
                      </w:tc>
                      <w:tc>
                        <w:tcPr>
                          <w:tcW w:w="5918" w:type="dxa"/>
                        </w:tcPr>
                        <w:p w:rsidR="0052327E" w:rsidRDefault="0052327E"/>
                      </w:tc>
                    </w:tr>
                    <w:tr w:rsidR="0052327E">
                      <w:trPr>
                        <w:trHeight w:val="300"/>
                      </w:trPr>
                      <w:tc>
                        <w:tcPr>
                          <w:tcW w:w="1140" w:type="dxa"/>
                        </w:tcPr>
                        <w:p w:rsidR="0052327E" w:rsidRDefault="00E6215C">
                          <w:r>
                            <w:t>Datum</w:t>
                          </w:r>
                        </w:p>
                      </w:tc>
                      <w:tc>
                        <w:tcPr>
                          <w:tcW w:w="5918" w:type="dxa"/>
                        </w:tcPr>
                        <w:p w:rsidR="0052327E" w:rsidRDefault="009A4998">
                          <w:pPr>
                            <w:pStyle w:val="Gegevensdocument"/>
                          </w:pPr>
                          <w:r>
                            <w:fldChar w:fldCharType="begin"/>
                          </w:r>
                          <w:r>
                            <w:instrText xml:space="preserve"> DOCPROPERTY  "Datum"  \* MERGEFORMAT </w:instrText>
                          </w:r>
                          <w:r>
                            <w:fldChar w:fldCharType="separate"/>
                          </w:r>
                          <w:r>
                            <w:t>24 maart 2021</w:t>
                          </w:r>
                          <w:r>
                            <w:fldChar w:fldCharType="end"/>
                          </w:r>
                        </w:p>
                      </w:tc>
                    </w:tr>
                    <w:tr w:rsidR="0052327E">
                      <w:trPr>
                        <w:trHeight w:val="300"/>
                      </w:trPr>
                      <w:tc>
                        <w:tcPr>
                          <w:tcW w:w="1140" w:type="dxa"/>
                        </w:tcPr>
                        <w:p w:rsidR="0052327E" w:rsidRDefault="00E6215C">
                          <w:r>
                            <w:t>Betreft</w:t>
                          </w:r>
                        </w:p>
                      </w:tc>
                      <w:tc>
                        <w:tcPr>
                          <w:tcW w:w="5918" w:type="dxa"/>
                        </w:tcPr>
                        <w:p w:rsidR="0052327E" w:rsidRDefault="009A4998">
                          <w:r>
                            <w:fldChar w:fldCharType="begin"/>
                          </w:r>
                          <w:r>
                            <w:instrText xml:space="preserve"> DOCPROPERTY  "Onderwerp"  \* MERGEFORMAT </w:instrText>
                          </w:r>
                          <w:r>
                            <w:fldChar w:fldCharType="separate"/>
                          </w:r>
                          <w:r>
                            <w:t>Aanbieding tweede nota van wijziging inzake het voorstel van Wet aanpassing Appa en enkele andere wetten 2021 (35548)</w:t>
                          </w:r>
                          <w:r>
                            <w:fldChar w:fldCharType="end"/>
                          </w:r>
                        </w:p>
                      </w:tc>
                    </w:tr>
                    <w:tr w:rsidR="0052327E">
                      <w:trPr>
                        <w:trHeight w:val="200"/>
                      </w:trPr>
                      <w:tc>
                        <w:tcPr>
                          <w:tcW w:w="1140" w:type="dxa"/>
                        </w:tcPr>
                        <w:p w:rsidR="0052327E" w:rsidRDefault="0052327E"/>
                      </w:tc>
                      <w:tc>
                        <w:tcPr>
                          <w:tcW w:w="5918" w:type="dxa"/>
                        </w:tcPr>
                        <w:p w:rsidR="0052327E" w:rsidRDefault="0052327E"/>
                      </w:tc>
                    </w:tr>
                  </w:tbl>
                  <w:p w:rsidR="00CF2677" w:rsidRDefault="00CF26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52327E" w:rsidRDefault="00E6215C">
                          <w:pPr>
                            <w:pStyle w:val="Afzendgegevens"/>
                          </w:pPr>
                          <w:r>
                            <w:t>www.rijksoverheid.nl</w:t>
                          </w:r>
                        </w:p>
                        <w:p w:rsidR="0052327E" w:rsidRDefault="00E6215C">
                          <w:pPr>
                            <w:pStyle w:val="Afzendgegevens"/>
                          </w:pPr>
                          <w:r>
                            <w:t>www.facebook.com/minbzk</w:t>
                          </w:r>
                        </w:p>
                        <w:p w:rsidR="0052327E" w:rsidRDefault="00E6215C">
                          <w:pPr>
                            <w:pStyle w:val="Afzendgegevens"/>
                          </w:pPr>
                          <w:r>
                            <w:t>www.twitter.com/minbzk</w:t>
                          </w:r>
                        </w:p>
                        <w:p w:rsidR="0052327E" w:rsidRDefault="00E6215C">
                          <w:pPr>
                            <w:pStyle w:val="Afzendgegevens"/>
                          </w:pPr>
                          <w:r>
                            <w:t>www.linkedin.com/company/ministerie-van-bzk</w:t>
                          </w:r>
                        </w:p>
                        <w:p w:rsidR="0052327E" w:rsidRDefault="0052327E">
                          <w:pPr>
                            <w:pStyle w:val="WitregelW1"/>
                          </w:pPr>
                        </w:p>
                        <w:p w:rsidR="0052327E" w:rsidRDefault="00E6215C">
                          <w:pPr>
                            <w:pStyle w:val="Kopjereferentiegegevens"/>
                          </w:pPr>
                          <w:r>
                            <w:t>Kenmerk</w:t>
                          </w:r>
                        </w:p>
                        <w:p w:rsidR="0052327E" w:rsidRDefault="009A4998">
                          <w:pPr>
                            <w:pStyle w:val="Referentiegegevens"/>
                          </w:pPr>
                          <w:r>
                            <w:fldChar w:fldCharType="begin"/>
                          </w:r>
                          <w:r>
                            <w:instrText xml:space="preserve"> DOCPROPERTY  "Kenmerk"  \* MERGEFORMAT </w:instrText>
                          </w:r>
                          <w:r>
                            <w:fldChar w:fldCharType="separate"/>
                          </w:r>
                          <w:r>
                            <w:t>2021-0000163823</w:t>
                          </w:r>
                          <w:r>
                            <w:fldChar w:fldCharType="end"/>
                          </w:r>
                        </w:p>
                        <w:p w:rsidR="0052327E" w:rsidRDefault="0052327E">
                          <w:pPr>
                            <w:pStyle w:val="WitregelW1"/>
                          </w:pPr>
                        </w:p>
                        <w:p w:rsidR="0052327E" w:rsidRDefault="00E6215C">
                          <w:pPr>
                            <w:pStyle w:val="Kopjereferentiegegevens"/>
                          </w:pPr>
                          <w:r>
                            <w:t>Uw kenmerk</w:t>
                          </w:r>
                        </w:p>
                        <w:p w:rsidR="0052327E" w:rsidRDefault="00E6215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52327E" w:rsidRDefault="00E6215C">
                    <w:pPr>
                      <w:pStyle w:val="Afzendgegevens"/>
                    </w:pPr>
                    <w:r>
                      <w:t>www.rijksoverheid.nl</w:t>
                    </w:r>
                  </w:p>
                  <w:p w:rsidR="0052327E" w:rsidRDefault="00E6215C">
                    <w:pPr>
                      <w:pStyle w:val="Afzendgegevens"/>
                    </w:pPr>
                    <w:r>
                      <w:t>www.facebook.com/minbzk</w:t>
                    </w:r>
                  </w:p>
                  <w:p w:rsidR="0052327E" w:rsidRDefault="00E6215C">
                    <w:pPr>
                      <w:pStyle w:val="Afzendgegevens"/>
                    </w:pPr>
                    <w:r>
                      <w:t>www.twitter.com/minbzk</w:t>
                    </w:r>
                  </w:p>
                  <w:p w:rsidR="0052327E" w:rsidRDefault="00E6215C">
                    <w:pPr>
                      <w:pStyle w:val="Afzendgegevens"/>
                    </w:pPr>
                    <w:r>
                      <w:t>www.linkedin.com/company/ministerie-van-bzk</w:t>
                    </w:r>
                  </w:p>
                  <w:p w:rsidR="0052327E" w:rsidRDefault="0052327E">
                    <w:pPr>
                      <w:pStyle w:val="WitregelW1"/>
                    </w:pPr>
                  </w:p>
                  <w:p w:rsidR="0052327E" w:rsidRDefault="00E6215C">
                    <w:pPr>
                      <w:pStyle w:val="Kopjereferentiegegevens"/>
                    </w:pPr>
                    <w:r>
                      <w:t>Kenmerk</w:t>
                    </w:r>
                  </w:p>
                  <w:p w:rsidR="0052327E" w:rsidRDefault="009A4998">
                    <w:pPr>
                      <w:pStyle w:val="Referentiegegevens"/>
                    </w:pPr>
                    <w:r>
                      <w:fldChar w:fldCharType="begin"/>
                    </w:r>
                    <w:r>
                      <w:instrText xml:space="preserve"> DOCPROPERTY  "Kenmerk"  \* MERGEFORMAT </w:instrText>
                    </w:r>
                    <w:r>
                      <w:fldChar w:fldCharType="separate"/>
                    </w:r>
                    <w:r>
                      <w:t>2021-0000163823</w:t>
                    </w:r>
                    <w:r>
                      <w:fldChar w:fldCharType="end"/>
                    </w:r>
                  </w:p>
                  <w:p w:rsidR="0052327E" w:rsidRDefault="0052327E">
                    <w:pPr>
                      <w:pStyle w:val="WitregelW1"/>
                    </w:pPr>
                  </w:p>
                  <w:p w:rsidR="0052327E" w:rsidRDefault="00E6215C">
                    <w:pPr>
                      <w:pStyle w:val="Kopjereferentiegegevens"/>
                    </w:pPr>
                    <w:r>
                      <w:t>Uw kenmerk</w:t>
                    </w:r>
                  </w:p>
                  <w:p w:rsidR="0052327E" w:rsidRDefault="00E6215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52327E" w:rsidRDefault="00E6215C">
                          <w:pPr>
                            <w:pStyle w:val="Referentiegegevens"/>
                          </w:pPr>
                          <w:r>
                            <w:t xml:space="preserve">Pagina </w:t>
                          </w:r>
                          <w:r>
                            <w:fldChar w:fldCharType="begin"/>
                          </w:r>
                          <w:r>
                            <w:instrText>PAGE</w:instrText>
                          </w:r>
                          <w:r>
                            <w:fldChar w:fldCharType="separate"/>
                          </w:r>
                          <w:r w:rsidR="009A4998">
                            <w:rPr>
                              <w:noProof/>
                            </w:rPr>
                            <w:t>1</w:t>
                          </w:r>
                          <w:r>
                            <w:fldChar w:fldCharType="end"/>
                          </w:r>
                          <w:r>
                            <w:t xml:space="preserve"> van </w:t>
                          </w:r>
                          <w:r>
                            <w:fldChar w:fldCharType="begin"/>
                          </w:r>
                          <w:r>
                            <w:instrText>NUMPAGES</w:instrText>
                          </w:r>
                          <w:r>
                            <w:fldChar w:fldCharType="separate"/>
                          </w:r>
                          <w:r w:rsidR="009A4998">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52327E" w:rsidRDefault="00E6215C">
                    <w:pPr>
                      <w:pStyle w:val="Referentiegegevens"/>
                    </w:pPr>
                    <w:r>
                      <w:t xml:space="preserve">Pagina </w:t>
                    </w:r>
                    <w:r>
                      <w:fldChar w:fldCharType="begin"/>
                    </w:r>
                    <w:r>
                      <w:instrText>PAGE</w:instrText>
                    </w:r>
                    <w:r>
                      <w:fldChar w:fldCharType="separate"/>
                    </w:r>
                    <w:r w:rsidR="009A4998">
                      <w:rPr>
                        <w:noProof/>
                      </w:rPr>
                      <w:t>1</w:t>
                    </w:r>
                    <w:r>
                      <w:fldChar w:fldCharType="end"/>
                    </w:r>
                    <w:r>
                      <w:t xml:space="preserve"> van </w:t>
                    </w:r>
                    <w:r>
                      <w:fldChar w:fldCharType="begin"/>
                    </w:r>
                    <w:r>
                      <w:instrText>NUMPAGES</w:instrText>
                    </w:r>
                    <w:r>
                      <w:fldChar w:fldCharType="separate"/>
                    </w:r>
                    <w:r w:rsidR="009A49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CF2677" w:rsidRDefault="00CF267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CF2677" w:rsidRDefault="00CF2677"/>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CF2677" w:rsidRDefault="00CF26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6D2B3D"/>
    <w:multiLevelType w:val="multilevel"/>
    <w:tmpl w:val="BA1E78B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574FEC"/>
    <w:multiLevelType w:val="multilevel"/>
    <w:tmpl w:val="3D21DFA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50C0C2"/>
    <w:multiLevelType w:val="multilevel"/>
    <w:tmpl w:val="A8A6CA62"/>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14FA45E"/>
    <w:multiLevelType w:val="multilevel"/>
    <w:tmpl w:val="716A32D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9C5890"/>
    <w:multiLevelType w:val="multilevel"/>
    <w:tmpl w:val="F70D0F8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DDB9598"/>
    <w:multiLevelType w:val="multilevel"/>
    <w:tmpl w:val="377C3A28"/>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4737DB"/>
    <w:multiLevelType w:val="multilevel"/>
    <w:tmpl w:val="D0D69EE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7DCD95"/>
    <w:multiLevelType w:val="multilevel"/>
    <w:tmpl w:val="7F84193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4EE891"/>
    <w:multiLevelType w:val="multilevel"/>
    <w:tmpl w:val="D11E9BA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91DF07"/>
    <w:multiLevelType w:val="multilevel"/>
    <w:tmpl w:val="8771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CBE130"/>
    <w:multiLevelType w:val="multilevel"/>
    <w:tmpl w:val="9614DC5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71A9050"/>
    <w:multiLevelType w:val="multilevel"/>
    <w:tmpl w:val="5940247B"/>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A31730"/>
    <w:multiLevelType w:val="multilevel"/>
    <w:tmpl w:val="C0A8AAA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017DE18"/>
    <w:multiLevelType w:val="multilevel"/>
    <w:tmpl w:val="C79E6F1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7AD4905"/>
    <w:multiLevelType w:val="multilevel"/>
    <w:tmpl w:val="E9C01EC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84F247"/>
    <w:multiLevelType w:val="multilevel"/>
    <w:tmpl w:val="73E41CD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315B85"/>
    <w:multiLevelType w:val="multilevel"/>
    <w:tmpl w:val="E04CC5D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79E468"/>
    <w:multiLevelType w:val="multilevel"/>
    <w:tmpl w:val="1C42E931"/>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752446"/>
    <w:multiLevelType w:val="multilevel"/>
    <w:tmpl w:val="A8CD0A6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5C981"/>
    <w:multiLevelType w:val="multilevel"/>
    <w:tmpl w:val="4DB097B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220F9E"/>
    <w:multiLevelType w:val="multilevel"/>
    <w:tmpl w:val="2AA20E18"/>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E89A2C"/>
    <w:multiLevelType w:val="multilevel"/>
    <w:tmpl w:val="83EE70B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F82F27"/>
    <w:multiLevelType w:val="multilevel"/>
    <w:tmpl w:val="653DF54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587C9"/>
    <w:multiLevelType w:val="multilevel"/>
    <w:tmpl w:val="EBC1842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2E73E2"/>
    <w:multiLevelType w:val="multilevel"/>
    <w:tmpl w:val="A69C90D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55E093"/>
    <w:multiLevelType w:val="multilevel"/>
    <w:tmpl w:val="D43D29F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67A271"/>
    <w:multiLevelType w:val="multilevel"/>
    <w:tmpl w:val="213456C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8EDAF0"/>
    <w:multiLevelType w:val="multilevel"/>
    <w:tmpl w:val="E4D05CDE"/>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023F54"/>
    <w:multiLevelType w:val="multilevel"/>
    <w:tmpl w:val="5FF8920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3C747E"/>
    <w:multiLevelType w:val="multilevel"/>
    <w:tmpl w:val="CAECB94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3C10A"/>
    <w:multiLevelType w:val="multilevel"/>
    <w:tmpl w:val="E63C1EDD"/>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1AC956"/>
    <w:multiLevelType w:val="multilevel"/>
    <w:tmpl w:val="79C6AA9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8"/>
  </w:num>
  <w:num w:numId="3">
    <w:abstractNumId w:val="12"/>
  </w:num>
  <w:num w:numId="4">
    <w:abstractNumId w:val="19"/>
  </w:num>
  <w:num w:numId="5">
    <w:abstractNumId w:val="31"/>
  </w:num>
  <w:num w:numId="6">
    <w:abstractNumId w:val="17"/>
  </w:num>
  <w:num w:numId="7">
    <w:abstractNumId w:val="15"/>
  </w:num>
  <w:num w:numId="8">
    <w:abstractNumId w:val="30"/>
  </w:num>
  <w:num w:numId="9">
    <w:abstractNumId w:val="18"/>
  </w:num>
  <w:num w:numId="10">
    <w:abstractNumId w:val="26"/>
  </w:num>
  <w:num w:numId="11">
    <w:abstractNumId w:val="8"/>
  </w:num>
  <w:num w:numId="12">
    <w:abstractNumId w:val="24"/>
  </w:num>
  <w:num w:numId="13">
    <w:abstractNumId w:val="9"/>
  </w:num>
  <w:num w:numId="14">
    <w:abstractNumId w:val="14"/>
  </w:num>
  <w:num w:numId="15">
    <w:abstractNumId w:val="0"/>
  </w:num>
  <w:num w:numId="16">
    <w:abstractNumId w:val="27"/>
  </w:num>
  <w:num w:numId="17">
    <w:abstractNumId w:val="20"/>
  </w:num>
  <w:num w:numId="18">
    <w:abstractNumId w:val="7"/>
  </w:num>
  <w:num w:numId="19">
    <w:abstractNumId w:val="11"/>
  </w:num>
  <w:num w:numId="20">
    <w:abstractNumId w:val="5"/>
  </w:num>
  <w:num w:numId="21">
    <w:abstractNumId w:val="2"/>
  </w:num>
  <w:num w:numId="22">
    <w:abstractNumId w:val="22"/>
  </w:num>
  <w:num w:numId="23">
    <w:abstractNumId w:val="10"/>
  </w:num>
  <w:num w:numId="24">
    <w:abstractNumId w:val="13"/>
  </w:num>
  <w:num w:numId="25">
    <w:abstractNumId w:val="6"/>
  </w:num>
  <w:num w:numId="26">
    <w:abstractNumId w:val="16"/>
  </w:num>
  <w:num w:numId="27">
    <w:abstractNumId w:val="23"/>
  </w:num>
  <w:num w:numId="28">
    <w:abstractNumId w:val="21"/>
  </w:num>
  <w:num w:numId="29">
    <w:abstractNumId w:val="29"/>
  </w:num>
  <w:num w:numId="30">
    <w:abstractNumId w:val="3"/>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7E"/>
    <w:rsid w:val="000B6B22"/>
    <w:rsid w:val="004E0CE5"/>
    <w:rsid w:val="0052327E"/>
    <w:rsid w:val="008D6EF7"/>
    <w:rsid w:val="00970B27"/>
    <w:rsid w:val="009A4998"/>
    <w:rsid w:val="00AB6F11"/>
    <w:rsid w:val="00CF2677"/>
    <w:rsid w:val="00E6215C"/>
    <w:rsid w:val="00E70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0A5A6A-4841-4F8B-BDC9-6C6DFF25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70B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0B27"/>
    <w:rPr>
      <w:rFonts w:ascii="Verdana" w:hAnsi="Verdana"/>
      <w:color w:val="000000"/>
      <w:sz w:val="18"/>
      <w:szCs w:val="18"/>
    </w:rPr>
  </w:style>
  <w:style w:type="paragraph" w:styleId="Voettekst">
    <w:name w:val="footer"/>
    <w:basedOn w:val="Standaard"/>
    <w:link w:val="VoettekstChar"/>
    <w:uiPriority w:val="99"/>
    <w:unhideWhenUsed/>
    <w:rsid w:val="00970B2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0B27"/>
    <w:rPr>
      <w:rFonts w:ascii="Verdana" w:hAnsi="Verdana"/>
      <w:color w:val="000000"/>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2021-03-16T13:45:00.0000000Z</dcterms:created>
  <dcterms:modified xsi:type="dcterms:W3CDTF">2021-03-24T11:53:00.0000000Z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tweede nota van wijziging inzake het voorstel van Wet aanpassing Appa en enkele andere wetten 2021 (35548)</vt:lpwstr>
  </property>
  <property fmtid="{D5CDD505-2E9C-101B-9397-08002B2CF9AE}" pid="4" name="Datum">
    <vt:lpwstr>24 maart 2021</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2021-0000163823</vt:lpwstr>
  </property>
  <property fmtid="{D5CDD505-2E9C-101B-9397-08002B2CF9AE}" pid="8" name="UwKenmerk">
    <vt:lpwstr/>
  </property>
</Properties>
</file>