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1E3D1D" w:rsidTr="00E604AA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650C9D" w:rsidP="00650C9D" w:rsidRDefault="00650C9D">
            <w:bookmarkStart w:name="_GoBack" w:id="0"/>
            <w:bookmarkEnd w:id="0"/>
          </w:p>
          <w:p w:rsidR="006D24E9" w:rsidP="006D24E9" w:rsidRDefault="006D24E9">
            <w:r>
              <w:t>De Voorzitter van de Tweede Kamer der Staten-Generaal</w:t>
            </w:r>
          </w:p>
          <w:p w:rsidR="006D24E9" w:rsidP="006D24E9" w:rsidRDefault="006D24E9">
            <w:r>
              <w:t>Postbus 20018</w:t>
            </w:r>
          </w:p>
          <w:p w:rsidR="006D24E9" w:rsidP="006D24E9" w:rsidRDefault="006D24E9">
            <w:r>
              <w:t>2500 EA Den Haag</w:t>
            </w:r>
          </w:p>
          <w:p w:rsidR="00EE3212" w:rsidP="007F7207" w:rsidRDefault="00EE3212"/>
          <w:p w:rsidRPr="007F7207" w:rsidR="007F7207" w:rsidP="007F7207" w:rsidRDefault="003F573F">
            <w:r>
              <w:t xml:space="preserve"> </w:t>
            </w:r>
            <w:r w:rsidR="006D24E9">
              <w:t xml:space="preserve"> </w:t>
            </w:r>
          </w:p>
        </w:tc>
      </w:tr>
    </w:tbl>
    <w:p w:rsidR="001E3D1D" w:rsidRDefault="001E3D1D"/>
    <w:tbl>
      <w:tblPr>
        <w:tblStyle w:val="Tabelraster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1E3D1D" w:rsidTr="00556757">
        <w:trPr>
          <w:trHeight w:val="284" w:hRule="exact"/>
        </w:trPr>
        <w:tc>
          <w:tcPr>
            <w:tcW w:w="929" w:type="dxa"/>
            <w:hideMark/>
          </w:tcPr>
          <w:p w:rsidR="001443A1" w:rsidP="003A7160" w:rsidRDefault="006D24E9">
            <w:r>
              <w:t>Datum</w:t>
            </w:r>
          </w:p>
        </w:tc>
        <w:tc>
          <w:tcPr>
            <w:tcW w:w="6581" w:type="dxa"/>
            <w:hideMark/>
          </w:tcPr>
          <w:p w:rsidR="00556757" w:rsidRDefault="006D24E9">
            <w:pPr>
              <w:tabs>
                <w:tab w:val="center" w:pos="3290"/>
              </w:tabs>
            </w:pPr>
            <w:r>
              <w:tab/>
            </w:r>
          </w:p>
        </w:tc>
      </w:tr>
      <w:tr w:rsidR="001E3D1D" w:rsidTr="00556757">
        <w:trPr>
          <w:trHeight w:val="369"/>
        </w:trPr>
        <w:tc>
          <w:tcPr>
            <w:tcW w:w="929" w:type="dxa"/>
            <w:hideMark/>
          </w:tcPr>
          <w:p w:rsidR="000D09D1" w:rsidP="003A7160" w:rsidRDefault="006D24E9">
            <w:r>
              <w:t>Betreft</w:t>
            </w:r>
          </w:p>
        </w:tc>
        <w:tc>
          <w:tcPr>
            <w:tcW w:w="6581" w:type="dxa"/>
            <w:hideMark/>
          </w:tcPr>
          <w:p w:rsidR="00556757" w:rsidP="00493BF9" w:rsidRDefault="00493BF9">
            <w:r>
              <w:t>Zes</w:t>
            </w:r>
            <w:r w:rsidR="00171301">
              <w:t>de</w:t>
            </w:r>
            <w:r w:rsidR="006D24E9">
              <w:t xml:space="preserve"> Incidentele Suppletoire Begroting 2021</w:t>
            </w:r>
            <w:r w:rsidR="00171301">
              <w:t xml:space="preserve"> OCW</w:t>
            </w:r>
            <w:r w:rsidR="006D24E9">
              <w:t xml:space="preserve"> inzake extra </w:t>
            </w:r>
            <w:r w:rsidR="000E43C6">
              <w:t xml:space="preserve">middelen voor </w:t>
            </w:r>
            <w:r>
              <w:t>het Nationaal Programma Onderwijs</w:t>
            </w:r>
            <w:r w:rsidR="00171301">
              <w:t xml:space="preserve"> </w:t>
            </w:r>
            <w:r w:rsidR="006D24E9">
              <w:t xml:space="preserve">in verband met COVID-19 </w:t>
            </w:r>
          </w:p>
        </w:tc>
      </w:tr>
    </w:tbl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1E3D1D" w:rsidTr="00461257">
        <w:tc>
          <w:tcPr>
            <w:tcW w:w="2160" w:type="dxa"/>
          </w:tcPr>
          <w:p w:rsidRPr="00A12485" w:rsidR="00DE7E30" w:rsidP="00FC2732" w:rsidRDefault="006D24E9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Financieel Economische Zaken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6D24E9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6D24E9">
            <w:pPr>
              <w:pStyle w:val="Huisstijl-Gegeven"/>
              <w:spacing w:after="90"/>
            </w:pPr>
            <w:r>
              <w:t>www.rijksoverheid.nl</w:t>
            </w:r>
          </w:p>
          <w:p w:rsidRPr="00A32073" w:rsidR="008C4C17" w:rsidP="00461257" w:rsidRDefault="008C4C17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1E3D1D" w:rsidTr="00461257">
        <w:trPr>
          <w:trHeight w:val="200" w:hRule="exact"/>
        </w:trPr>
        <w:tc>
          <w:tcPr>
            <w:tcW w:w="2160" w:type="dxa"/>
          </w:tcPr>
          <w:p w:rsidRPr="00356D2B" w:rsidR="008C4C17" w:rsidP="00461257" w:rsidRDefault="008C4C17">
            <w:pPr>
              <w:spacing w:after="90" w:line="180" w:lineRule="exact"/>
              <w:rPr>
                <w:sz w:val="13"/>
                <w:szCs w:val="13"/>
              </w:rPr>
            </w:pPr>
          </w:p>
        </w:tc>
      </w:tr>
      <w:tr w:rsidR="001E3D1D" w:rsidTr="00461257">
        <w:trPr>
          <w:trHeight w:val="450"/>
        </w:trPr>
        <w:tc>
          <w:tcPr>
            <w:tcW w:w="2160" w:type="dxa"/>
          </w:tcPr>
          <w:p w:rsidR="00BF1BE1" w:rsidP="008643CA" w:rsidRDefault="006D24E9">
            <w:pPr>
              <w:pStyle w:val="Huisstijl-Kopje"/>
            </w:pPr>
            <w:r>
              <w:t>Onze referentie</w:t>
            </w:r>
          </w:p>
          <w:p w:rsidRPr="00FA7882" w:rsidR="008C4C17" w:rsidP="00907A08" w:rsidRDefault="00DF1B9C">
            <w:pPr>
              <w:spacing w:line="180" w:lineRule="exact"/>
              <w:rPr>
                <w:sz w:val="13"/>
                <w:szCs w:val="13"/>
              </w:rPr>
            </w:pPr>
            <w:r w:rsidRPr="00DF1B9C">
              <w:rPr>
                <w:sz w:val="13"/>
                <w:szCs w:val="13"/>
              </w:rPr>
              <w:t>27093165</w:t>
            </w:r>
          </w:p>
        </w:tc>
      </w:tr>
    </w:tbl>
    <w:p w:rsidR="00493BF9" w:rsidP="00493BF9" w:rsidRDefault="006D24E9">
      <w:r w:rsidRPr="00102164">
        <w:t>Hierbij bied</w:t>
      </w:r>
      <w:r w:rsidR="00227F41">
        <w:t>en wij</w:t>
      </w:r>
      <w:r w:rsidRPr="00102164">
        <w:t xml:space="preserve"> u </w:t>
      </w:r>
      <w:r>
        <w:t xml:space="preserve">de </w:t>
      </w:r>
      <w:r w:rsidR="00493BF9">
        <w:t>zes</w:t>
      </w:r>
      <w:r>
        <w:t>de</w:t>
      </w:r>
      <w:r w:rsidRPr="00102164">
        <w:t xml:space="preserve"> Incidentele Suppletoire Begroting 2021</w:t>
      </w:r>
      <w:r w:rsidR="000E43C6">
        <w:t xml:space="preserve"> van OCW</w:t>
      </w:r>
      <w:r w:rsidRPr="00102164">
        <w:t xml:space="preserve"> inzake </w:t>
      </w:r>
      <w:r>
        <w:t xml:space="preserve">extra </w:t>
      </w:r>
      <w:r w:rsidR="000E43C6">
        <w:t xml:space="preserve">middelen voor </w:t>
      </w:r>
      <w:r w:rsidR="00493BF9">
        <w:t>het Nationaal Programma Onderwijs aan</w:t>
      </w:r>
      <w:r w:rsidRPr="00102164">
        <w:t>. U bent hierover in de brie</w:t>
      </w:r>
      <w:r w:rsidR="0011052A">
        <w:t>f</w:t>
      </w:r>
      <w:r w:rsidRPr="00102164">
        <w:t xml:space="preserve"> van </w:t>
      </w:r>
      <w:r w:rsidR="00171301">
        <w:t>1</w:t>
      </w:r>
      <w:r w:rsidR="00493BF9">
        <w:t>7</w:t>
      </w:r>
      <w:r w:rsidR="00171301">
        <w:t xml:space="preserve"> </w:t>
      </w:r>
      <w:r w:rsidR="00493BF9">
        <w:t>februari 2021</w:t>
      </w:r>
      <w:r w:rsidRPr="00102164">
        <w:t xml:space="preserve"> ‘</w:t>
      </w:r>
      <w:r w:rsidR="00493BF9">
        <w:t>Nationaal Programma Onderwijs: steunprogramma voor herstel en perspectief</w:t>
      </w:r>
      <w:r w:rsidR="000E43C6">
        <w:t>’</w:t>
      </w:r>
      <w:r w:rsidRPr="00102164">
        <w:t xml:space="preserve"> geïnformeerd. </w:t>
      </w:r>
      <w:r w:rsidRPr="00EB208E" w:rsidR="00493BF9">
        <w:rPr>
          <w:szCs w:val="18"/>
        </w:rPr>
        <w:t xml:space="preserve">In deze brief kondigen we aan dat we via het Nationaal Programma </w:t>
      </w:r>
      <w:r w:rsidR="00493BF9">
        <w:rPr>
          <w:szCs w:val="18"/>
        </w:rPr>
        <w:t xml:space="preserve">Onderwijs </w:t>
      </w:r>
      <w:r w:rsidRPr="00EB208E" w:rsidR="00493BF9">
        <w:rPr>
          <w:szCs w:val="18"/>
        </w:rPr>
        <w:t xml:space="preserve">de komende </w:t>
      </w:r>
      <w:r w:rsidR="00493BF9">
        <w:rPr>
          <w:szCs w:val="18"/>
        </w:rPr>
        <w:t xml:space="preserve">twee en een half </w:t>
      </w:r>
      <w:r w:rsidRPr="00EB208E" w:rsidR="00493BF9">
        <w:rPr>
          <w:szCs w:val="18"/>
        </w:rPr>
        <w:t xml:space="preserve">jaar </w:t>
      </w:r>
      <w:r w:rsidRPr="00D67F9C" w:rsidR="00493BF9">
        <w:rPr>
          <w:szCs w:val="18"/>
        </w:rPr>
        <w:t>€ 8,5</w:t>
      </w:r>
      <w:r w:rsidRPr="00B701A8" w:rsidR="00493BF9">
        <w:rPr>
          <w:szCs w:val="18"/>
        </w:rPr>
        <w:t xml:space="preserve"> miljard</w:t>
      </w:r>
      <w:r w:rsidRPr="00EB208E" w:rsidR="00493BF9">
        <w:rPr>
          <w:szCs w:val="18"/>
        </w:rPr>
        <w:t xml:space="preserve"> extra </w:t>
      </w:r>
      <w:r w:rsidR="00493BF9">
        <w:rPr>
          <w:szCs w:val="18"/>
        </w:rPr>
        <w:t xml:space="preserve">zullen investeren </w:t>
      </w:r>
      <w:r w:rsidRPr="00EB208E" w:rsidR="00493BF9">
        <w:rPr>
          <w:szCs w:val="18"/>
        </w:rPr>
        <w:t xml:space="preserve">in het </w:t>
      </w:r>
      <w:r w:rsidR="00493BF9">
        <w:rPr>
          <w:szCs w:val="18"/>
        </w:rPr>
        <w:t>gehele onderwijs, van het funderend onderwijs tot en met het hoger onderwijs</w:t>
      </w:r>
      <w:r w:rsidRPr="00EB208E" w:rsidR="00493BF9">
        <w:rPr>
          <w:szCs w:val="18"/>
        </w:rPr>
        <w:t xml:space="preserve">. </w:t>
      </w:r>
      <w:r w:rsidR="00493BF9">
        <w:t>Daarnaast worden scholen en instellingen met structureel € 645</w:t>
      </w:r>
      <w:r w:rsidR="00877498">
        <w:t>,0</w:t>
      </w:r>
      <w:r w:rsidR="00493BF9">
        <w:t xml:space="preserve"> miljoen gecompenseerd voor de grotere instroom van leerlingen en studenten.</w:t>
      </w:r>
    </w:p>
    <w:p w:rsidRPr="00493BF9" w:rsidR="00493BF9" w:rsidP="00493BF9" w:rsidRDefault="00493BF9"/>
    <w:p w:rsidR="001E3D1D" w:rsidP="00493BF9" w:rsidRDefault="00493BF9">
      <w:r w:rsidRPr="00493BF9">
        <w:t xml:space="preserve">Via deze zesde Incidentele Suppletoire Begroting wordt voor € 2,2 miljard middelen incidenteel aan de OCW-begroting toegevoegd </w:t>
      </w:r>
      <w:r>
        <w:t>en voor</w:t>
      </w:r>
      <w:r w:rsidRPr="00493BF9">
        <w:t xml:space="preserve"> € 645,0 miljoen structureel. De overige middelen (€ 6,3 miljard) worden op de Aanvullende post van Financiën geplaatst en overgeboekt naar de OCW-begroting als de maatregelen nader zijn uitgewerkt.</w:t>
      </w:r>
    </w:p>
    <w:p w:rsidR="00D342F4" w:rsidP="003A7160" w:rsidRDefault="00D342F4"/>
    <w:p w:rsidR="00940C5B" w:rsidP="00EF2369" w:rsidRDefault="00940C5B"/>
    <w:p w:rsidR="00940C5B" w:rsidP="00EF2369" w:rsidRDefault="00940C5B"/>
    <w:p w:rsidR="006D24E9" w:rsidP="006D24E9" w:rsidRDefault="006D24E9">
      <w:r>
        <w:t>de minister van Onderwijs, Cultuur en Wetenschap,</w:t>
      </w:r>
    </w:p>
    <w:p w:rsidR="006D24E9" w:rsidP="006D24E9" w:rsidRDefault="006D24E9"/>
    <w:p w:rsidR="006D24E9" w:rsidP="006D24E9" w:rsidRDefault="006D24E9"/>
    <w:p w:rsidRPr="00A67375" w:rsidR="006D24E9" w:rsidP="006D24E9" w:rsidRDefault="006D24E9"/>
    <w:p w:rsidRPr="00A67375" w:rsidR="006D24E9" w:rsidP="006D24E9" w:rsidRDefault="006D24E9"/>
    <w:p w:rsidR="006D24E9" w:rsidP="006D24E9" w:rsidRDefault="006D24E9">
      <w:pPr>
        <w:pStyle w:val="standaard-tekst"/>
        <w:rPr>
          <w:sz w:val="18"/>
          <w:szCs w:val="18"/>
        </w:rPr>
      </w:pPr>
      <w:r w:rsidRPr="00D20C0E">
        <w:rPr>
          <w:sz w:val="18"/>
          <w:szCs w:val="18"/>
        </w:rPr>
        <w:t>Ingrid van Engelshoven</w:t>
      </w:r>
    </w:p>
    <w:p w:rsidR="006D24E9" w:rsidP="006D24E9" w:rsidRDefault="006D24E9">
      <w:pPr>
        <w:pStyle w:val="standaard-tekst"/>
        <w:rPr>
          <w:sz w:val="18"/>
          <w:szCs w:val="18"/>
        </w:rPr>
      </w:pPr>
    </w:p>
    <w:p w:rsidR="006D24E9" w:rsidP="006D24E9" w:rsidRDefault="006D24E9">
      <w:pPr>
        <w:pStyle w:val="standaard-tekst"/>
        <w:rPr>
          <w:sz w:val="18"/>
          <w:szCs w:val="18"/>
        </w:rPr>
      </w:pPr>
    </w:p>
    <w:p w:rsidR="006D24E9" w:rsidP="006D24E9" w:rsidRDefault="006D24E9">
      <w:pPr>
        <w:pStyle w:val="standaard-tekst"/>
        <w:rPr>
          <w:sz w:val="18"/>
          <w:szCs w:val="18"/>
        </w:rPr>
      </w:pPr>
    </w:p>
    <w:p w:rsidR="006D24E9" w:rsidP="006D24E9" w:rsidRDefault="006D24E9">
      <w:r>
        <w:t>de minister voor Basis- en Voortgezet Onderwijs en Media,</w:t>
      </w:r>
    </w:p>
    <w:p w:rsidR="006D24E9" w:rsidP="006D24E9" w:rsidRDefault="006D24E9"/>
    <w:p w:rsidR="006D24E9" w:rsidP="006D24E9" w:rsidRDefault="006D24E9"/>
    <w:p w:rsidR="006D24E9" w:rsidP="006D24E9" w:rsidRDefault="006D24E9"/>
    <w:p w:rsidR="006D24E9" w:rsidP="006D24E9" w:rsidRDefault="006D24E9"/>
    <w:p w:rsidRPr="00D20C0E" w:rsidR="008C4AC1" w:rsidP="006D24E9" w:rsidRDefault="006D24E9">
      <w:pPr>
        <w:rPr>
          <w:szCs w:val="18"/>
        </w:rPr>
      </w:pPr>
      <w:r>
        <w:rPr>
          <w:lang w:val="en-US"/>
        </w:rPr>
        <w:t>Arie Slob</w:t>
      </w:r>
    </w:p>
    <w:sectPr w:rsidRPr="00D20C0E" w:rsidR="008C4AC1" w:rsidSect="004A4C69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335E" w:rsidRDefault="006D24E9">
      <w:pPr>
        <w:spacing w:line="240" w:lineRule="auto"/>
      </w:pPr>
      <w:r>
        <w:separator/>
      </w:r>
    </w:p>
  </w:endnote>
  <w:endnote w:type="continuationSeparator" w:id="0">
    <w:p w:rsidR="0045335E" w:rsidRDefault="006D24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1E3D1D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6D24E9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93BF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93BF9"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1E3D1D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6D24E9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4A4C6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4A4C69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335E" w:rsidRDefault="006D24E9">
      <w:pPr>
        <w:spacing w:line="240" w:lineRule="auto"/>
      </w:pPr>
      <w:r>
        <w:separator/>
      </w:r>
    </w:p>
  </w:footnote>
  <w:footnote w:type="continuationSeparator" w:id="0">
    <w:p w:rsidR="0045335E" w:rsidRDefault="006D24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1E3D1D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1E3D1D" w:rsidTr="003B528D">
      <w:tc>
        <w:tcPr>
          <w:tcW w:w="2160" w:type="dxa"/>
          <w:shd w:val="clear" w:color="auto" w:fill="auto"/>
        </w:tcPr>
        <w:p w:rsidR="00BF1BE1" w:rsidRDefault="006D24E9" w:rsidP="008643CA">
          <w:pPr>
            <w:pStyle w:val="Huisstijl-Kopje"/>
          </w:pPr>
          <w:r>
            <w:t>Onze referentie</w:t>
          </w:r>
        </w:p>
        <w:p w:rsidR="002F71BB" w:rsidRPr="000407BB" w:rsidRDefault="008F6AD7" w:rsidP="008F6AD7">
          <w:pPr>
            <w:spacing w:after="90" w:line="180" w:lineRule="exact"/>
            <w:rPr>
              <w:sz w:val="13"/>
              <w:szCs w:val="13"/>
            </w:rPr>
          </w:pPr>
          <w:r w:rsidRPr="000407BB">
            <w:rPr>
              <w:sz w:val="13"/>
              <w:szCs w:val="13"/>
            </w:rPr>
            <w:t xml:space="preserve"> </w:t>
          </w:r>
        </w:p>
      </w:tc>
    </w:tr>
    <w:tr w:rsidR="001E3D1D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1E3D1D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6D24E9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251568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1E3D1D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6D24E9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1E3D1D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1E3D1D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1E3D1D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596D5A" w:rsidRDefault="00596D5A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  <w:p w:rsidR="00596D5A" w:rsidRDefault="00596D5A" w:rsidP="00596D5A">
          <w:pPr>
            <w:rPr>
              <w:rFonts w:cs="Verdana"/>
              <w:szCs w:val="18"/>
            </w:rPr>
          </w:pPr>
        </w:p>
        <w:p w:rsidR="00892BA5" w:rsidRPr="00596D5A" w:rsidRDefault="006D24E9" w:rsidP="00596D5A">
          <w:pPr>
            <w:tabs>
              <w:tab w:val="left" w:pos="4965"/>
            </w:tabs>
            <w:rPr>
              <w:rFonts w:cs="Verdana"/>
              <w:szCs w:val="18"/>
            </w:rPr>
          </w:pPr>
          <w:r>
            <w:rPr>
              <w:rFonts w:cs="Verdana"/>
              <w:szCs w:val="18"/>
            </w:rPr>
            <w:tab/>
          </w: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DBFE7C7A"/>
    <w:multiLevelType w:val="hybridMultilevel"/>
    <w:tmpl w:val="50F0923E"/>
    <w:lvl w:ilvl="0" w:tplc="0BF40A40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3625B2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960F9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4E9C2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EEEAB5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C846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DA4FC8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6426B2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8DA0B4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FE424A2F"/>
    <w:multiLevelType w:val="hybridMultilevel"/>
    <w:tmpl w:val="1D8E1FCE"/>
    <w:lvl w:ilvl="0" w:tplc="AFA8658C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393ACA9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7EEB2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2E030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2FA80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D6A93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D9C8AC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D38C85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F0C8A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9AF9F4"/>
    <w:multiLevelType w:val="hybridMultilevel"/>
    <w:tmpl w:val="50F0923E"/>
    <w:lvl w:ilvl="0" w:tplc="01DCAC98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EE78FE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5162E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6085F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D3018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46B4C2E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8CCA82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3E8A7D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BC8E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09CF5"/>
    <w:multiLevelType w:val="hybridMultilevel"/>
    <w:tmpl w:val="1D8E1FCE"/>
    <w:lvl w:ilvl="0" w:tplc="61D251F2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1466CF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856950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D764B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7EC3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B1E8AC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40C26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C2B69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3E6A9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407BB"/>
    <w:rsid w:val="00043C31"/>
    <w:rsid w:val="0008058A"/>
    <w:rsid w:val="00082403"/>
    <w:rsid w:val="00093ABC"/>
    <w:rsid w:val="000A34DF"/>
    <w:rsid w:val="000D09D1"/>
    <w:rsid w:val="000E43C6"/>
    <w:rsid w:val="0011052A"/>
    <w:rsid w:val="001443A1"/>
    <w:rsid w:val="00153BD0"/>
    <w:rsid w:val="00171301"/>
    <w:rsid w:val="001E3D1D"/>
    <w:rsid w:val="00217880"/>
    <w:rsid w:val="00227F41"/>
    <w:rsid w:val="00247061"/>
    <w:rsid w:val="0026686B"/>
    <w:rsid w:val="00275984"/>
    <w:rsid w:val="002A647B"/>
    <w:rsid w:val="002F258D"/>
    <w:rsid w:val="002F71BB"/>
    <w:rsid w:val="00337F26"/>
    <w:rsid w:val="00356D2B"/>
    <w:rsid w:val="00385870"/>
    <w:rsid w:val="003A7160"/>
    <w:rsid w:val="003B6D32"/>
    <w:rsid w:val="003F573F"/>
    <w:rsid w:val="00424290"/>
    <w:rsid w:val="00436B9E"/>
    <w:rsid w:val="004425A7"/>
    <w:rsid w:val="0044605E"/>
    <w:rsid w:val="0045335E"/>
    <w:rsid w:val="00461257"/>
    <w:rsid w:val="0047126E"/>
    <w:rsid w:val="00483ECA"/>
    <w:rsid w:val="0049162C"/>
    <w:rsid w:val="00493BF9"/>
    <w:rsid w:val="0049501A"/>
    <w:rsid w:val="00497FFC"/>
    <w:rsid w:val="004A4C69"/>
    <w:rsid w:val="004B2D35"/>
    <w:rsid w:val="004B376A"/>
    <w:rsid w:val="004C7E1D"/>
    <w:rsid w:val="004F44C2"/>
    <w:rsid w:val="005108E7"/>
    <w:rsid w:val="00527BD4"/>
    <w:rsid w:val="00556757"/>
    <w:rsid w:val="00596D5A"/>
    <w:rsid w:val="005F2FA9"/>
    <w:rsid w:val="00610631"/>
    <w:rsid w:val="00650C9D"/>
    <w:rsid w:val="006C54C7"/>
    <w:rsid w:val="006D24E9"/>
    <w:rsid w:val="006F273B"/>
    <w:rsid w:val="00704845"/>
    <w:rsid w:val="007318E2"/>
    <w:rsid w:val="0076181F"/>
    <w:rsid w:val="007661C9"/>
    <w:rsid w:val="007A5FB4"/>
    <w:rsid w:val="007F7207"/>
    <w:rsid w:val="008053B5"/>
    <w:rsid w:val="008211EF"/>
    <w:rsid w:val="008643CA"/>
    <w:rsid w:val="00877498"/>
    <w:rsid w:val="00892BA5"/>
    <w:rsid w:val="008C356D"/>
    <w:rsid w:val="008C4AC1"/>
    <w:rsid w:val="008C4C17"/>
    <w:rsid w:val="008E7ADD"/>
    <w:rsid w:val="008F6AD7"/>
    <w:rsid w:val="00907A08"/>
    <w:rsid w:val="00940C5B"/>
    <w:rsid w:val="00963440"/>
    <w:rsid w:val="009C5FC5"/>
    <w:rsid w:val="009E3B07"/>
    <w:rsid w:val="00A12485"/>
    <w:rsid w:val="00A32073"/>
    <w:rsid w:val="00A41151"/>
    <w:rsid w:val="00A604D3"/>
    <w:rsid w:val="00A655BC"/>
    <w:rsid w:val="00A67375"/>
    <w:rsid w:val="00A87C20"/>
    <w:rsid w:val="00AF187A"/>
    <w:rsid w:val="00AF464C"/>
    <w:rsid w:val="00B32112"/>
    <w:rsid w:val="00B9507E"/>
    <w:rsid w:val="00BC37DB"/>
    <w:rsid w:val="00BC3B53"/>
    <w:rsid w:val="00BC4AE3"/>
    <w:rsid w:val="00BF1BE1"/>
    <w:rsid w:val="00BF4427"/>
    <w:rsid w:val="00C64E34"/>
    <w:rsid w:val="00D037A9"/>
    <w:rsid w:val="00D042BD"/>
    <w:rsid w:val="00D17084"/>
    <w:rsid w:val="00D20C0E"/>
    <w:rsid w:val="00D342F4"/>
    <w:rsid w:val="00D4707D"/>
    <w:rsid w:val="00D83B3F"/>
    <w:rsid w:val="00D86CC6"/>
    <w:rsid w:val="00DE160F"/>
    <w:rsid w:val="00DE7E30"/>
    <w:rsid w:val="00DF1B9C"/>
    <w:rsid w:val="00E072A5"/>
    <w:rsid w:val="00E35CF4"/>
    <w:rsid w:val="00E71F59"/>
    <w:rsid w:val="00E972A2"/>
    <w:rsid w:val="00EE3212"/>
    <w:rsid w:val="00EF135E"/>
    <w:rsid w:val="00EF2369"/>
    <w:rsid w:val="00FA7882"/>
    <w:rsid w:val="00FC27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C72788D-F6E3-4383-A8A3-8D3B713C7A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uiPriority w:val="99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906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572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922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33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webSettings" Target="webSettings.xml" Id="rId7" /><Relationship Type="http://schemas.openxmlformats.org/officeDocument/2006/relationships/header" Target="header2.xml" Id="rId12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theme" Target="theme/theme1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fontTable" Target="fontTable.xml" Id="rId14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234</ap:Words>
  <ap:Characters>1289</ap:Characters>
  <ap:DocSecurity>4</ap:DocSecurity>
  <ap:Lines>10</ap:Lines>
  <ap:Paragraphs>3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1520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2021-01-20T09:21:00.0000000Z</lastPrinted>
  <dcterms:created xsi:type="dcterms:W3CDTF">2021-02-23T15:38:00.0000000Z</dcterms:created>
  <dcterms:modified xsi:type="dcterms:W3CDTF">2021-02-23T15:38:00.0000000Z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o202sli</vt:lpwstr>
  </property>
  <property fmtid="{D5CDD505-2E9C-101B-9397-08002B2CF9AE}" pid="3" name="cs_objectid">
    <vt:lpwstr>27093165</vt:lpwstr>
  </property>
  <property fmtid="{D5CDD505-2E9C-101B-9397-08002B2CF9AE}" pid="4" name="ocw_directie">
    <vt:lpwstr>HO&amp;S</vt:lpwstr>
  </property>
  <property fmtid="{D5CDD505-2E9C-101B-9397-08002B2CF9AE}" pid="5" name="ocw_naw_adres">
    <vt:lpwstr/>
  </property>
  <property fmtid="{D5CDD505-2E9C-101B-9397-08002B2CF9AE}" pid="6" name="ocw_naw_huisnr">
    <vt:lpwstr/>
  </property>
  <property fmtid="{D5CDD505-2E9C-101B-9397-08002B2CF9AE}" pid="7" name="ocw_naw_naam">
    <vt:lpwstr/>
  </property>
  <property fmtid="{D5CDD505-2E9C-101B-9397-08002B2CF9AE}" pid="8" name="ocw_naw_org">
    <vt:lpwstr/>
  </property>
  <property fmtid="{D5CDD505-2E9C-101B-9397-08002B2CF9AE}" pid="9" name="ocw_naw_postc">
    <vt:lpwstr/>
  </property>
  <property fmtid="{D5CDD505-2E9C-101B-9397-08002B2CF9AE}" pid="10" name="ocw_naw_titela">
    <vt:lpwstr/>
  </property>
  <property fmtid="{D5CDD505-2E9C-101B-9397-08002B2CF9AE}" pid="11" name="ocw_naw_titelv">
    <vt:lpwstr/>
  </property>
  <property fmtid="{D5CDD505-2E9C-101B-9397-08002B2CF9AE}" pid="12" name="ocw_naw_tussen">
    <vt:lpwstr/>
  </property>
  <property fmtid="{D5CDD505-2E9C-101B-9397-08002B2CF9AE}" pid="13" name="ocw_naw_vrltrs">
    <vt:lpwstr/>
  </property>
  <property fmtid="{D5CDD505-2E9C-101B-9397-08002B2CF9AE}" pid="14" name="ocw_naw_woonplaats">
    <vt:lpwstr/>
  </property>
  <property fmtid="{D5CDD505-2E9C-101B-9397-08002B2CF9AE}" pid="15" name="sjabloon.edocs.documenttype">
    <vt:lpwstr>BRIEF</vt:lpwstr>
  </property>
  <property fmtid="{D5CDD505-2E9C-101B-9397-08002B2CF9AE}" pid="16" name="sjabloon.edocs.richting">
    <vt:lpwstr>UITGAAND</vt:lpwstr>
  </property>
  <property fmtid="{D5CDD505-2E9C-101B-9397-08002B2CF9AE}" pid="17" name="ContentTypeId">
    <vt:lpwstr>0x0101004B4DB8D74381A64E93D24ADB0CE52243</vt:lpwstr>
  </property>
</Properties>
</file>