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Layout w:type="fixed"/>
        <w:tblCellMar>
          <w:left w:w="70" w:type="dxa"/>
          <w:right w:w="70" w:type="dxa"/>
        </w:tblCellMar>
        <w:tblLook w:val="0000" w:firstRow="0" w:lastRow="0" w:firstColumn="0" w:lastColumn="0" w:noHBand="0" w:noVBand="0"/>
      </w:tblPr>
      <w:tblGrid>
        <w:gridCol w:w="9214"/>
      </w:tblGrid>
      <w:tr w:rsidRPr="002168F4" w:rsidR="00F03D6C" w:rsidTr="00F03D6C">
        <w:tc>
          <w:tcPr>
            <w:tcW w:w="9214" w:type="dxa"/>
            <w:tcBorders>
              <w:top w:val="nil"/>
              <w:left w:val="nil"/>
              <w:bottom w:val="nil"/>
              <w:right w:val="nil"/>
            </w:tcBorders>
          </w:tcPr>
          <w:p w:rsidRPr="00F03D6C" w:rsidR="00F03D6C" w:rsidP="000D0DF5" w:rsidRDefault="00F03D6C">
            <w:pPr>
              <w:tabs>
                <w:tab w:val="left" w:pos="-1440"/>
                <w:tab w:val="left" w:pos="-720"/>
              </w:tabs>
              <w:suppressAutoHyphens/>
              <w:rPr>
                <w:rFonts w:ascii="Times New Roman" w:hAnsi="Times New Roman"/>
              </w:rPr>
            </w:pPr>
            <w:r w:rsidRPr="00F03D6C">
              <w:rPr>
                <w:rFonts w:ascii="Times New Roman" w:hAnsi="Times New Roman"/>
              </w:rPr>
              <w:t>De Tweede Kamer der Staten-</w:t>
            </w:r>
            <w:r w:rsidRPr="00F03D6C">
              <w:rPr>
                <w:rFonts w:ascii="Times New Roman" w:hAnsi="Times New Roman"/>
              </w:rPr>
              <w:fldChar w:fldCharType="begin"/>
            </w:r>
            <w:r w:rsidRPr="00F03D6C">
              <w:rPr>
                <w:rFonts w:ascii="Times New Roman" w:hAnsi="Times New Roman"/>
              </w:rPr>
              <w:instrText xml:space="preserve">PRIVATE </w:instrText>
            </w:r>
            <w:r w:rsidRPr="00F03D6C">
              <w:rPr>
                <w:rFonts w:ascii="Times New Roman" w:hAnsi="Times New Roman"/>
              </w:rPr>
              <w:fldChar w:fldCharType="end"/>
            </w:r>
          </w:p>
          <w:p w:rsidRPr="00F03D6C" w:rsidR="00F03D6C" w:rsidP="000D0DF5" w:rsidRDefault="00F03D6C">
            <w:pPr>
              <w:tabs>
                <w:tab w:val="left" w:pos="-1440"/>
                <w:tab w:val="left" w:pos="-720"/>
              </w:tabs>
              <w:suppressAutoHyphens/>
              <w:rPr>
                <w:rFonts w:ascii="Times New Roman" w:hAnsi="Times New Roman"/>
              </w:rPr>
            </w:pPr>
            <w:r w:rsidRPr="00F03D6C">
              <w:rPr>
                <w:rFonts w:ascii="Times New Roman" w:hAnsi="Times New Roman"/>
              </w:rPr>
              <w:t>Generaal zendt bijgaand door</w:t>
            </w:r>
          </w:p>
          <w:p w:rsidRPr="00F03D6C" w:rsidR="00F03D6C" w:rsidP="000D0DF5" w:rsidRDefault="00F03D6C">
            <w:pPr>
              <w:tabs>
                <w:tab w:val="left" w:pos="-1440"/>
                <w:tab w:val="left" w:pos="-720"/>
              </w:tabs>
              <w:suppressAutoHyphens/>
              <w:rPr>
                <w:rFonts w:ascii="Times New Roman" w:hAnsi="Times New Roman"/>
              </w:rPr>
            </w:pPr>
            <w:r w:rsidRPr="00F03D6C">
              <w:rPr>
                <w:rFonts w:ascii="Times New Roman" w:hAnsi="Times New Roman"/>
              </w:rPr>
              <w:t>haar aangenomen wetsvoorstel</w:t>
            </w:r>
          </w:p>
          <w:p w:rsidRPr="00F03D6C" w:rsidR="00F03D6C" w:rsidP="000D0DF5" w:rsidRDefault="00F03D6C">
            <w:pPr>
              <w:tabs>
                <w:tab w:val="left" w:pos="-1440"/>
                <w:tab w:val="left" w:pos="-720"/>
              </w:tabs>
              <w:suppressAutoHyphens/>
              <w:rPr>
                <w:rFonts w:ascii="Times New Roman" w:hAnsi="Times New Roman"/>
              </w:rPr>
            </w:pPr>
            <w:r w:rsidRPr="00F03D6C">
              <w:rPr>
                <w:rFonts w:ascii="Times New Roman" w:hAnsi="Times New Roman"/>
              </w:rPr>
              <w:t>aan de Eerste Kamer.</w:t>
            </w: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r w:rsidRPr="00F03D6C">
              <w:rPr>
                <w:rFonts w:ascii="Times New Roman" w:hAnsi="Times New Roman"/>
              </w:rPr>
              <w:t>De Voorzitter,</w:t>
            </w: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tabs>
                <w:tab w:val="left" w:pos="-1440"/>
                <w:tab w:val="left" w:pos="-720"/>
              </w:tabs>
              <w:suppressAutoHyphens/>
              <w:rPr>
                <w:rFonts w:ascii="Times New Roman" w:hAnsi="Times New Roman"/>
              </w:rPr>
            </w:pPr>
          </w:p>
          <w:p w:rsidRPr="00F03D6C" w:rsidR="00F03D6C" w:rsidP="000D0DF5" w:rsidRDefault="00F03D6C">
            <w:pPr>
              <w:rPr>
                <w:rFonts w:ascii="Times New Roman" w:hAnsi="Times New Roman"/>
              </w:rPr>
            </w:pPr>
          </w:p>
          <w:p w:rsidR="00F03D6C" w:rsidRDefault="00F03D6C">
            <w:pPr>
              <w:tabs>
                <w:tab w:val="left" w:pos="-1440"/>
                <w:tab w:val="left" w:pos="-720"/>
              </w:tabs>
              <w:suppressAutoHyphens/>
              <w:rPr>
                <w:rFonts w:ascii="Times New Roman" w:hAnsi="Times New Roman"/>
              </w:rPr>
            </w:pPr>
            <w:r>
              <w:rPr>
                <w:rFonts w:ascii="Times New Roman" w:hAnsi="Times New Roman"/>
              </w:rPr>
              <w:t>30 juni 2020</w:t>
            </w:r>
          </w:p>
          <w:p w:rsidRPr="002168F4" w:rsidR="00F03D6C" w:rsidRDefault="00F03D6C">
            <w:pPr>
              <w:tabs>
                <w:tab w:val="left" w:pos="-1440"/>
                <w:tab w:val="left" w:pos="-720"/>
              </w:tabs>
              <w:suppressAutoHyphens/>
              <w:rPr>
                <w:rFonts w:ascii="Times New Roman" w:hAnsi="Times New Roman"/>
                <w:b/>
                <w:bCs/>
              </w:rPr>
            </w:pPr>
          </w:p>
        </w:tc>
      </w:tr>
      <w:tr w:rsidRPr="002168F4" w:rsidR="00F03D6C" w:rsidTr="00F03D6C">
        <w:tc>
          <w:tcPr>
            <w:tcW w:w="9214" w:type="dxa"/>
            <w:tcBorders>
              <w:top w:val="nil"/>
              <w:left w:val="nil"/>
              <w:bottom w:val="nil"/>
              <w:right w:val="nil"/>
            </w:tcBorders>
          </w:tcPr>
          <w:p w:rsidRPr="000665DD" w:rsidR="00F03D6C" w:rsidP="000D5BC4" w:rsidRDefault="00F03D6C">
            <w:pPr>
              <w:rPr>
                <w:rFonts w:ascii="Times New Roman" w:hAnsi="Times New Roman"/>
                <w:b/>
                <w:sz w:val="24"/>
              </w:rPr>
            </w:pPr>
            <w:r w:rsidRPr="000665DD">
              <w:rPr>
                <w:rFonts w:ascii="Times New Roman" w:hAnsi="Times New Roman"/>
                <w:b/>
                <w:sz w:val="24"/>
              </w:rPr>
              <w:t>Wijziging van de begrotingsstaat van het Ministerie van Sociale Zaken en Werkgelegenheid (XV) voor het jaar 2020 (Derde incidentele suppletoire begroting inzake noodpakket banen en economie 2.0)</w:t>
            </w:r>
          </w:p>
        </w:tc>
      </w:tr>
      <w:tr w:rsidRPr="002168F4" w:rsidR="00F03D6C" w:rsidTr="00F03D6C">
        <w:tc>
          <w:tcPr>
            <w:tcW w:w="9214" w:type="dxa"/>
            <w:tcBorders>
              <w:top w:val="nil"/>
              <w:left w:val="nil"/>
              <w:bottom w:val="nil"/>
              <w:right w:val="nil"/>
            </w:tcBorders>
          </w:tcPr>
          <w:p w:rsidRPr="002168F4" w:rsidR="00F03D6C" w:rsidRDefault="00F03D6C">
            <w:pPr>
              <w:pStyle w:val="Amendement"/>
              <w:rPr>
                <w:rFonts w:ascii="Times New Roman" w:hAnsi="Times New Roman" w:cs="Times New Roman"/>
              </w:rPr>
            </w:pPr>
          </w:p>
        </w:tc>
      </w:tr>
      <w:tr w:rsidRPr="002168F4" w:rsidR="00F03D6C" w:rsidTr="00F03D6C">
        <w:tc>
          <w:tcPr>
            <w:tcW w:w="9214" w:type="dxa"/>
            <w:tcBorders>
              <w:top w:val="nil"/>
              <w:left w:val="nil"/>
              <w:bottom w:val="nil"/>
              <w:right w:val="nil"/>
            </w:tcBorders>
          </w:tcPr>
          <w:p w:rsidRPr="002168F4" w:rsidR="00F03D6C" w:rsidRDefault="00F03D6C">
            <w:pPr>
              <w:pStyle w:val="Amendement"/>
              <w:rPr>
                <w:rFonts w:ascii="Times New Roman" w:hAnsi="Times New Roman" w:cs="Times New Roman"/>
              </w:rPr>
            </w:pPr>
          </w:p>
        </w:tc>
      </w:tr>
      <w:tr w:rsidRPr="002168F4" w:rsidR="00F03D6C" w:rsidTr="00F03D6C">
        <w:tc>
          <w:tcPr>
            <w:tcW w:w="9214" w:type="dxa"/>
            <w:tcBorders>
              <w:top w:val="nil"/>
              <w:left w:val="nil"/>
              <w:bottom w:val="nil"/>
              <w:right w:val="nil"/>
            </w:tcBorders>
          </w:tcPr>
          <w:p w:rsidRPr="002168F4" w:rsidR="00F03D6C" w:rsidRDefault="00F03D6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F03D6C" w:rsidTr="00F03D6C">
        <w:tc>
          <w:tcPr>
            <w:tcW w:w="9214" w:type="dxa"/>
            <w:tcBorders>
              <w:top w:val="nil"/>
              <w:left w:val="nil"/>
              <w:bottom w:val="nil"/>
              <w:right w:val="nil"/>
            </w:tcBorders>
          </w:tcPr>
          <w:p w:rsidRPr="002168F4" w:rsidR="00F03D6C" w:rsidRDefault="00F03D6C">
            <w:pPr>
              <w:pStyle w:val="Amendement"/>
              <w:rPr>
                <w:rFonts w:ascii="Times New Roman" w:hAnsi="Times New Roman" w:cs="Times New Roman"/>
              </w:rPr>
            </w:pPr>
          </w:p>
        </w:tc>
      </w:tr>
    </w:tbl>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Wij Willem-Alexander, bij de gratie Gods, Koning der Nederlanden, Prins van Oranje-Nassau, enz. enz. enz.</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Allen, die deze zullen zien of horen lezen, saluut! doen te weten:</w:t>
      </w: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Alzo Wij in overweging genomen hebben, dat de noodzaak is gebleken van een wijziging van de departementale begrotingsstaat van het Ministerie van Socialen Zaken en Werkgelegenheid (XV), alle voor het jaar 2020;</w:t>
      </w: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665DD" w:rsidP="000665DD" w:rsidRDefault="000665DD">
      <w:pPr>
        <w:tabs>
          <w:tab w:val="left" w:pos="284"/>
          <w:tab w:val="left" w:pos="567"/>
          <w:tab w:val="left" w:pos="851"/>
        </w:tabs>
        <w:ind w:right="-2"/>
        <w:rPr>
          <w:rFonts w:ascii="Times New Roman" w:hAnsi="Times New Roman"/>
          <w:b/>
          <w:sz w:val="24"/>
          <w:szCs w:val="20"/>
        </w:rPr>
      </w:pPr>
    </w:p>
    <w:p w:rsidRPr="000665DD" w:rsidR="000665DD" w:rsidP="000665DD" w:rsidRDefault="000665DD">
      <w:pPr>
        <w:tabs>
          <w:tab w:val="left" w:pos="284"/>
          <w:tab w:val="left" w:pos="567"/>
          <w:tab w:val="left" w:pos="851"/>
        </w:tabs>
        <w:ind w:right="-2"/>
        <w:rPr>
          <w:rFonts w:ascii="Times New Roman" w:hAnsi="Times New Roman"/>
          <w:b/>
          <w:sz w:val="24"/>
          <w:szCs w:val="20"/>
        </w:rPr>
      </w:pPr>
      <w:r w:rsidRPr="000665DD">
        <w:rPr>
          <w:rFonts w:ascii="Times New Roman" w:hAnsi="Times New Roman"/>
          <w:b/>
          <w:sz w:val="24"/>
          <w:szCs w:val="20"/>
        </w:rPr>
        <w:t>Artikel 1</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De begrotingsstaat van het Ministerie van Sociale Zaken en Werkgelegenheid voor het jaar 2020 wordt gewijzigd, zoals blijkt uit de desbetreffende bij deze wet behorende staat.</w:t>
      </w:r>
    </w:p>
    <w:p w:rsidR="000665DD" w:rsidP="000665DD" w:rsidRDefault="000665DD">
      <w:pPr>
        <w:tabs>
          <w:tab w:val="left" w:pos="284"/>
          <w:tab w:val="left" w:pos="567"/>
          <w:tab w:val="left" w:pos="851"/>
        </w:tabs>
        <w:ind w:right="-2"/>
        <w:rPr>
          <w:rFonts w:ascii="Times New Roman" w:hAnsi="Times New Roman"/>
          <w:b/>
          <w:sz w:val="24"/>
          <w:szCs w:val="20"/>
        </w:rPr>
      </w:pPr>
    </w:p>
    <w:p w:rsidRPr="000665DD" w:rsidR="000665DD" w:rsidP="000665DD" w:rsidRDefault="000665DD">
      <w:pPr>
        <w:tabs>
          <w:tab w:val="left" w:pos="284"/>
          <w:tab w:val="left" w:pos="567"/>
          <w:tab w:val="left" w:pos="851"/>
        </w:tabs>
        <w:ind w:right="-2"/>
        <w:rPr>
          <w:rFonts w:ascii="Times New Roman" w:hAnsi="Times New Roman"/>
          <w:b/>
          <w:sz w:val="24"/>
          <w:szCs w:val="20"/>
        </w:rPr>
      </w:pPr>
      <w:r w:rsidRPr="000665DD">
        <w:rPr>
          <w:rFonts w:ascii="Times New Roman" w:hAnsi="Times New Roman"/>
          <w:b/>
          <w:sz w:val="24"/>
          <w:szCs w:val="20"/>
        </w:rPr>
        <w:t>Artikel 2</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De vaststelling van de begrotingsstaat geschiedt in duizenden euro’s.</w:t>
      </w:r>
    </w:p>
    <w:p w:rsidR="000665DD" w:rsidP="000665DD" w:rsidRDefault="000665DD">
      <w:pPr>
        <w:tabs>
          <w:tab w:val="left" w:pos="284"/>
          <w:tab w:val="left" w:pos="567"/>
          <w:tab w:val="left" w:pos="851"/>
        </w:tabs>
        <w:ind w:right="-2"/>
        <w:rPr>
          <w:rFonts w:ascii="Times New Roman" w:hAnsi="Times New Roman"/>
          <w:b/>
          <w:sz w:val="24"/>
          <w:szCs w:val="20"/>
        </w:rPr>
      </w:pPr>
    </w:p>
    <w:p w:rsidRPr="000665DD" w:rsidR="000665DD" w:rsidP="000665DD" w:rsidRDefault="000665DD">
      <w:pPr>
        <w:tabs>
          <w:tab w:val="left" w:pos="284"/>
          <w:tab w:val="left" w:pos="567"/>
          <w:tab w:val="left" w:pos="851"/>
        </w:tabs>
        <w:ind w:right="-2"/>
        <w:rPr>
          <w:rFonts w:ascii="Times New Roman" w:hAnsi="Times New Roman"/>
          <w:b/>
          <w:sz w:val="24"/>
          <w:szCs w:val="20"/>
        </w:rPr>
      </w:pPr>
      <w:r w:rsidRPr="000665DD">
        <w:rPr>
          <w:rFonts w:ascii="Times New Roman" w:hAnsi="Times New Roman"/>
          <w:b/>
          <w:sz w:val="24"/>
          <w:szCs w:val="20"/>
        </w:rPr>
        <w:t>Artikel 3</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Deze wet treedt in werking met ingang van 26 mei van het onderhavige begrotingsjaar. Indien het Staatsblad waarin deze wet wordt geplaatst, wordt uitgegeven op of na deze datum van 26 mei, treedt zij in werking met ingang van de dag na de datum van uitgifte van dat Staatsblad en werkt zij terug tot en met 26 mei.</w:t>
      </w: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665D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665DD"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sidRPr="000665DD">
        <w:rPr>
          <w:rFonts w:ascii="Times New Roman" w:hAnsi="Times New Roman"/>
          <w:sz w:val="24"/>
          <w:szCs w:val="20"/>
        </w:rPr>
        <w:t>Gegeven</w:t>
      </w: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r w:rsidRPr="000665DD">
        <w:rPr>
          <w:rFonts w:ascii="Times New Roman" w:hAnsi="Times New Roman"/>
          <w:sz w:val="24"/>
          <w:szCs w:val="20"/>
        </w:rPr>
        <w:t xml:space="preserve">De Minister van </w:t>
      </w:r>
      <w:r w:rsidR="00AC4A15">
        <w:rPr>
          <w:rFonts w:ascii="Times New Roman" w:hAnsi="Times New Roman"/>
          <w:sz w:val="24"/>
          <w:szCs w:val="20"/>
        </w:rPr>
        <w:t>Sociale Za</w:t>
      </w:r>
      <w:r w:rsidRPr="000665DD">
        <w:rPr>
          <w:rFonts w:ascii="Times New Roman" w:hAnsi="Times New Roman"/>
          <w:sz w:val="24"/>
          <w:szCs w:val="20"/>
        </w:rPr>
        <w:t>ken en Werkgelegenheid</w:t>
      </w:r>
      <w:r w:rsidR="00BD17B7">
        <w:rPr>
          <w:rFonts w:ascii="Times New Roman" w:hAnsi="Times New Roman"/>
          <w:sz w:val="24"/>
          <w:szCs w:val="20"/>
        </w:rPr>
        <w:t>,</w:t>
      </w: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p>
    <w:p w:rsidRPr="000665DD" w:rsidR="00F03D6C" w:rsidP="00F03D6C" w:rsidRDefault="00F03D6C">
      <w:pPr>
        <w:tabs>
          <w:tab w:val="left" w:pos="284"/>
          <w:tab w:val="left" w:pos="567"/>
          <w:tab w:val="left" w:pos="851"/>
        </w:tabs>
        <w:ind w:right="-2"/>
        <w:rPr>
          <w:rFonts w:ascii="Times New Roman" w:hAnsi="Times New Roman"/>
          <w:sz w:val="24"/>
          <w:szCs w:val="20"/>
        </w:rPr>
      </w:pPr>
    </w:p>
    <w:p w:rsidR="00F03D6C" w:rsidP="00F03D6C" w:rsidRDefault="00F03D6C">
      <w:pPr>
        <w:tabs>
          <w:tab w:val="left" w:pos="284"/>
          <w:tab w:val="left" w:pos="567"/>
          <w:tab w:val="left" w:pos="851"/>
        </w:tabs>
        <w:ind w:right="-2"/>
        <w:rPr>
          <w:rFonts w:ascii="Times New Roman" w:hAnsi="Times New Roman"/>
          <w:sz w:val="24"/>
          <w:szCs w:val="20"/>
        </w:rPr>
      </w:pPr>
      <w:r w:rsidRPr="000665DD">
        <w:rPr>
          <w:rFonts w:ascii="Times New Roman" w:hAnsi="Times New Roman"/>
          <w:sz w:val="24"/>
          <w:szCs w:val="20"/>
        </w:rPr>
        <w:t xml:space="preserve">De Minister van </w:t>
      </w:r>
      <w:r>
        <w:rPr>
          <w:rFonts w:ascii="Times New Roman" w:hAnsi="Times New Roman"/>
          <w:sz w:val="24"/>
          <w:szCs w:val="20"/>
        </w:rPr>
        <w:t>Sociale Za</w:t>
      </w:r>
      <w:r w:rsidRPr="000665DD">
        <w:rPr>
          <w:rFonts w:ascii="Times New Roman" w:hAnsi="Times New Roman"/>
          <w:sz w:val="24"/>
          <w:szCs w:val="20"/>
        </w:rPr>
        <w:t>ken en Werkgelegenheid</w:t>
      </w:r>
      <w:r>
        <w:rPr>
          <w:rFonts w:ascii="Times New Roman" w:hAnsi="Times New Roman"/>
          <w:sz w:val="24"/>
          <w:szCs w:val="20"/>
        </w:rPr>
        <w:t>,</w:t>
      </w:r>
    </w:p>
    <w:p w:rsidR="00BD17B7" w:rsidP="000665DD" w:rsidRDefault="00BD17B7">
      <w:pPr>
        <w:tabs>
          <w:tab w:val="left" w:pos="284"/>
          <w:tab w:val="left" w:pos="567"/>
          <w:tab w:val="left" w:pos="851"/>
        </w:tabs>
        <w:ind w:right="-2"/>
        <w:rPr>
          <w:rFonts w:ascii="Times New Roman" w:hAnsi="Times New Roman"/>
          <w:sz w:val="24"/>
          <w:szCs w:val="20"/>
        </w:rPr>
        <w:sectPr w:rsidR="00BD17B7" w:rsidSect="00A11E73">
          <w:footerReference w:type="even" r:id="rId7"/>
          <w:footerReference w:type="default" r:id="rId8"/>
          <w:pgSz w:w="11906" w:h="16838"/>
          <w:pgMar w:top="1418" w:right="1418" w:bottom="1418" w:left="1418" w:header="357" w:footer="1440" w:gutter="0"/>
          <w:pgNumType w:start="1"/>
          <w:cols w:space="708"/>
          <w:noEndnote/>
        </w:sectPr>
      </w:pPr>
    </w:p>
    <w:tbl>
      <w:tblPr>
        <w:tblW w:w="5315" w:type="pct"/>
        <w:tblCellMar>
          <w:left w:w="10" w:type="dxa"/>
          <w:right w:w="10" w:type="dxa"/>
        </w:tblCellMar>
        <w:tblLook w:val="04A0" w:firstRow="1" w:lastRow="0" w:firstColumn="1" w:lastColumn="0" w:noHBand="0" w:noVBand="1"/>
      </w:tblPr>
      <w:tblGrid>
        <w:gridCol w:w="14884"/>
      </w:tblGrid>
      <w:tr w:rsidRPr="000109F4" w:rsidR="00BD17B7" w:rsidTr="000109F4">
        <w:trPr>
          <w:trHeight w:val="1113"/>
          <w:tblHeader/>
        </w:trPr>
        <w:tc>
          <w:tcPr>
            <w:tcW w:w="5000" w:type="pct"/>
            <w:shd w:val="clear" w:color="auto" w:fill="auto"/>
            <w:tcMar>
              <w:top w:w="22" w:type="dxa"/>
              <w:left w:w="113" w:type="dxa"/>
              <w:bottom w:w="22" w:type="dxa"/>
              <w:right w:w="10" w:type="dxa"/>
            </w:tcMar>
            <w:hideMark/>
          </w:tcPr>
          <w:p w:rsidRPr="000109F4" w:rsidR="00BD17B7" w:rsidP="00F76EA1" w:rsidRDefault="00BD17B7">
            <w:pPr>
              <w:pStyle w:val="Kop1"/>
              <w:rPr>
                <w:rFonts w:ascii="Times New Roman" w:hAnsi="Times New Roman" w:cs="Times New Roman"/>
                <w:sz w:val="24"/>
                <w:szCs w:val="24"/>
              </w:rPr>
            </w:pPr>
            <w:r w:rsidRPr="000109F4">
              <w:rPr>
                <w:rFonts w:ascii="Times New Roman" w:hAnsi="Times New Roman" w:cs="Times New Roman"/>
                <w:sz w:val="24"/>
                <w:szCs w:val="24"/>
              </w:rPr>
              <w:lastRenderedPageBreak/>
              <w:t>Wijziging begrotingsstaat van het Ministerie van Sociale Zaken en Werkgelegenheid (XV) voor het jaar 2020 (derde incidentele suppletoire begroting inzake Noodpakket banen en economie) (bedragen x € 1.000)</w:t>
            </w:r>
          </w:p>
        </w:tc>
      </w:tr>
    </w:tbl>
    <w:p w:rsidRPr="000109F4" w:rsidR="00CB3578" w:rsidP="000665DD" w:rsidRDefault="00BD17B7">
      <w:pPr>
        <w:tabs>
          <w:tab w:val="left" w:pos="284"/>
          <w:tab w:val="left" w:pos="567"/>
          <w:tab w:val="left" w:pos="851"/>
        </w:tabs>
        <w:ind w:right="-2"/>
        <w:rPr>
          <w:rFonts w:ascii="Times New Roman" w:hAnsi="Times New Roman"/>
          <w:sz w:val="24"/>
          <w:szCs w:val="20"/>
        </w:rPr>
      </w:pPr>
      <w:bookmarkStart w:name="_GoBack" w:id="0"/>
      <w:bookmarkEnd w:id="0"/>
      <w:r w:rsidRPr="000109F4">
        <w:rPr>
          <w:rFonts w:ascii="Times New Roman" w:hAnsi="Times New Roman"/>
          <w:noProof/>
          <w:szCs w:val="20"/>
        </w:rPr>
        <w:drawing>
          <wp:anchor distT="0" distB="0" distL="114300" distR="114300" simplePos="0" relativeHeight="251659264" behindDoc="0" locked="0" layoutInCell="1" allowOverlap="1" wp14:editId="22FF50A7" wp14:anchorId="38E0CC03">
            <wp:simplePos x="0" y="0"/>
            <wp:positionH relativeFrom="margin">
              <wp:posOffset>0</wp:posOffset>
            </wp:positionH>
            <wp:positionV relativeFrom="paragraph">
              <wp:posOffset>-635</wp:posOffset>
            </wp:positionV>
            <wp:extent cx="9466587" cy="4270076"/>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87945" cy="42797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Pr="000109F4" w:rsidR="00CB3578" w:rsidSect="000665DD">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DD" w:rsidRDefault="000665DD">
      <w:pPr>
        <w:spacing w:line="20" w:lineRule="exact"/>
      </w:pPr>
    </w:p>
  </w:endnote>
  <w:endnote w:type="continuationSeparator" w:id="0">
    <w:p w:rsidR="000665DD" w:rsidRDefault="000665DD">
      <w:pPr>
        <w:pStyle w:val="Amendement"/>
      </w:pPr>
      <w:r>
        <w:rPr>
          <w:b w:val="0"/>
          <w:bCs w:val="0"/>
        </w:rPr>
        <w:t xml:space="preserve"> </w:t>
      </w:r>
    </w:p>
  </w:endnote>
  <w:endnote w:type="continuationNotice" w:id="1">
    <w:p w:rsidR="000665DD" w:rsidRDefault="000665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09F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DD" w:rsidRDefault="000665DD">
      <w:pPr>
        <w:pStyle w:val="Amendement"/>
      </w:pPr>
      <w:r>
        <w:rPr>
          <w:b w:val="0"/>
          <w:bCs w:val="0"/>
        </w:rPr>
        <w:separator/>
      </w:r>
    </w:p>
  </w:footnote>
  <w:footnote w:type="continuationSeparator" w:id="0">
    <w:p w:rsidR="000665DD" w:rsidRDefault="00066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27D38"/>
    <w:multiLevelType w:val="multilevel"/>
    <w:tmpl w:val="5792EB1E"/>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5DD"/>
    <w:rsid w:val="000109F4"/>
    <w:rsid w:val="00012DBE"/>
    <w:rsid w:val="000665DD"/>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C4A15"/>
    <w:rsid w:val="00AE436A"/>
    <w:rsid w:val="00BD17B7"/>
    <w:rsid w:val="00C135B1"/>
    <w:rsid w:val="00C92DF8"/>
    <w:rsid w:val="00CB3578"/>
    <w:rsid w:val="00D20AFA"/>
    <w:rsid w:val="00D55648"/>
    <w:rsid w:val="00E16443"/>
    <w:rsid w:val="00E36EE9"/>
    <w:rsid w:val="00F03D6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32EBFC-23ED-4BDF-B0C8-14A5CB63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665DD"/>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0665DD"/>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0665D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0665DD"/>
    <w:pPr>
      <w:numPr>
        <w:numId w:val="1"/>
      </w:numPr>
    </w:pPr>
  </w:style>
  <w:style w:type="character" w:customStyle="1" w:styleId="Kop1Char">
    <w:name w:val="Kop 1 Char"/>
    <w:basedOn w:val="Standaardalinea-lettertype"/>
    <w:link w:val="Kop1"/>
    <w:uiPriority w:val="9"/>
    <w:rsid w:val="00BD17B7"/>
    <w:rPr>
      <w:rFonts w:ascii="Verdana" w:hAnsi="Verdana" w:cs="Arial"/>
      <w:b/>
      <w:bCs/>
      <w:kern w:val="32"/>
      <w:sz w:val="32"/>
      <w:szCs w:val="32"/>
    </w:rPr>
  </w:style>
  <w:style w:type="paragraph" w:styleId="Ballontekst">
    <w:name w:val="Balloon Text"/>
    <w:basedOn w:val="Standaard"/>
    <w:link w:val="BallontekstChar"/>
    <w:semiHidden/>
    <w:unhideWhenUsed/>
    <w:rsid w:val="000109F4"/>
    <w:rPr>
      <w:rFonts w:ascii="Segoe UI" w:hAnsi="Segoe UI" w:cs="Segoe UI"/>
      <w:sz w:val="18"/>
      <w:szCs w:val="18"/>
    </w:rPr>
  </w:style>
  <w:style w:type="character" w:customStyle="1" w:styleId="BallontekstChar">
    <w:name w:val="Ballontekst Char"/>
    <w:basedOn w:val="Standaardalinea-lettertype"/>
    <w:link w:val="Ballontekst"/>
    <w:semiHidden/>
    <w:rsid w:val="000109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314</ap:Words>
  <ap:Characters>1795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2020-07-02T13:37:00.0000000Z</lastPrinted>
  <dcterms:created xsi:type="dcterms:W3CDTF">2020-07-01T09:55:00.0000000Z</dcterms:created>
  <dcterms:modified xsi:type="dcterms:W3CDTF">2020-07-02T13:37:00.0000000Z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