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962" w:rsidP="00887962" w:rsidRDefault="00887962">
      <w:r>
        <w:t xml:space="preserve">Hierbij bied ik u, mede namens de staatssecretaris van Financiën, de tweede Incidentele Suppletoire Begroting 2021 voor het gemeentefonds aan, waarin </w:t>
      </w:r>
      <w:bookmarkStart w:name="_GoBack" w:id="0"/>
      <w:bookmarkEnd w:id="0"/>
      <w:r>
        <w:t>compensatie voor de medeoverheden in het kader van de coronamaatregelen budgettair is verwerkt.</w:t>
      </w:r>
    </w:p>
    <w:p w:rsidR="00536B6B" w:rsidRDefault="00887962">
      <w:pPr>
        <w:pStyle w:val="WitregelW1bodytekst"/>
      </w:pPr>
      <w:r>
        <w:t xml:space="preserve"> </w:t>
      </w:r>
    </w:p>
    <w:p w:rsidR="00536B6B" w:rsidRDefault="00887962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536B6B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87962">
      <w:pPr>
        <w:spacing w:line="240" w:lineRule="auto"/>
      </w:pPr>
      <w:r>
        <w:separator/>
      </w:r>
    </w:p>
  </w:endnote>
  <w:endnote w:type="continuationSeparator" w:id="0">
    <w:p w:rsidR="00000000" w:rsidRDefault="008879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B6B" w:rsidRDefault="00536B6B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87962">
      <w:pPr>
        <w:spacing w:line="240" w:lineRule="auto"/>
      </w:pPr>
      <w:r>
        <w:separator/>
      </w:r>
    </w:p>
  </w:footnote>
  <w:footnote w:type="continuationSeparator" w:id="0">
    <w:p w:rsidR="00000000" w:rsidRDefault="008879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B6B" w:rsidRDefault="0088796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0000" w:rsidRDefault="008879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00000" w:rsidRDefault="0088796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6B6B" w:rsidRDefault="0088796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536B6B" w:rsidRDefault="0088796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6B6B" w:rsidRDefault="00887962">
                          <w:pPr>
                            <w:pStyle w:val="Kopjeafzendgegevens"/>
                          </w:pPr>
                          <w:r>
                            <w:t>Mini</w:t>
                          </w:r>
                          <w:r>
                            <w:t>sterie van Binnenlandse Zaken en Koninkrijksrelaties</w:t>
                          </w:r>
                        </w:p>
                        <w:p w:rsidR="00536B6B" w:rsidRDefault="00536B6B">
                          <w:pPr>
                            <w:pStyle w:val="WitregelW1"/>
                          </w:pPr>
                        </w:p>
                        <w:p w:rsidR="00536B6B" w:rsidRDefault="00536B6B">
                          <w:pPr>
                            <w:pStyle w:val="WitregelW1"/>
                          </w:pPr>
                        </w:p>
                        <w:p w:rsidR="00536B6B" w:rsidRDefault="00887962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536B6B" w:rsidRDefault="0088796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8 februari 2021</w:t>
                          </w:r>
                          <w:r>
                            <w:fldChar w:fldCharType="end"/>
                          </w:r>
                        </w:p>
                        <w:p w:rsidR="00536B6B" w:rsidRDefault="00536B6B">
                          <w:pPr>
                            <w:pStyle w:val="WitregelW1"/>
                          </w:pPr>
                        </w:p>
                        <w:p w:rsidR="00536B6B" w:rsidRDefault="0088796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536B6B" w:rsidRDefault="0088796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2021-0000074614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536B6B" w:rsidRDefault="00887962">
                    <w:pPr>
                      <w:pStyle w:val="Kopjeafzendgegevens"/>
                    </w:pPr>
                    <w:r>
                      <w:t>Mini</w:t>
                    </w:r>
                    <w:r>
                      <w:t>sterie van Binnenlandse Zaken en Koninkrijksrelaties</w:t>
                    </w:r>
                  </w:p>
                  <w:p w:rsidR="00536B6B" w:rsidRDefault="00536B6B">
                    <w:pPr>
                      <w:pStyle w:val="WitregelW1"/>
                    </w:pPr>
                  </w:p>
                  <w:p w:rsidR="00536B6B" w:rsidRDefault="00536B6B">
                    <w:pPr>
                      <w:pStyle w:val="WitregelW1"/>
                    </w:pPr>
                  </w:p>
                  <w:p w:rsidR="00536B6B" w:rsidRDefault="00887962">
                    <w:pPr>
                      <w:pStyle w:val="Kopjereferentiegegevens"/>
                    </w:pPr>
                    <w:r>
                      <w:t>Datum</w:t>
                    </w:r>
                  </w:p>
                  <w:p w:rsidR="00536B6B" w:rsidRDefault="0088796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8 februari 2021</w:t>
                    </w:r>
                    <w:r>
                      <w:fldChar w:fldCharType="end"/>
                    </w:r>
                  </w:p>
                  <w:p w:rsidR="00536B6B" w:rsidRDefault="00536B6B">
                    <w:pPr>
                      <w:pStyle w:val="WitregelW1"/>
                    </w:pPr>
                  </w:p>
                  <w:p w:rsidR="00536B6B" w:rsidRDefault="00887962">
                    <w:pPr>
                      <w:pStyle w:val="Kopjereferentiegegevens"/>
                    </w:pPr>
                    <w:r>
                      <w:t>Kenmerk</w:t>
                    </w:r>
                  </w:p>
                  <w:p w:rsidR="00536B6B" w:rsidRDefault="0088796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2021-0000074614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0000" w:rsidRDefault="008879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00000" w:rsidRDefault="0088796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B6B" w:rsidRDefault="00887962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0000" w:rsidRDefault="008879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00000" w:rsidRDefault="0088796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6B6B" w:rsidRDefault="0088796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536B6B" w:rsidRDefault="0088796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6B6B" w:rsidRDefault="00887962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536B6B" w:rsidRDefault="00887962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6B6B" w:rsidRDefault="00887962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536B6B" w:rsidRDefault="00887962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536B6B" w:rsidRDefault="00887962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536B6B" w:rsidRDefault="00887962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36B6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36B6B" w:rsidRDefault="00536B6B"/>
                            </w:tc>
                            <w:tc>
                              <w:tcPr>
                                <w:tcW w:w="5918" w:type="dxa"/>
                              </w:tcPr>
                              <w:p w:rsidR="00536B6B" w:rsidRDefault="00536B6B"/>
                            </w:tc>
                          </w:tr>
                          <w:tr w:rsidR="00536B6B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536B6B" w:rsidRDefault="0088796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36B6B" w:rsidRDefault="00536B6B">
                                <w:pPr>
                                  <w:pStyle w:val="Gegevensdocument"/>
                                </w:pPr>
                              </w:p>
                            </w:tc>
                          </w:tr>
                          <w:tr w:rsidR="00536B6B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536B6B" w:rsidRDefault="0088796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536B6B" w:rsidRDefault="0088796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Tweede incidentele suppletoire begroting 2021 gemeentefonds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36B6B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536B6B" w:rsidRDefault="00536B6B"/>
                            </w:tc>
                            <w:tc>
                              <w:tcPr>
                                <w:tcW w:w="5918" w:type="dxa"/>
                              </w:tcPr>
                              <w:p w:rsidR="00536B6B" w:rsidRDefault="00536B6B"/>
                            </w:tc>
                          </w:tr>
                        </w:tbl>
                        <w:p w:rsidR="00000000" w:rsidRDefault="008879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36B6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36B6B" w:rsidRDefault="00536B6B"/>
                      </w:tc>
                      <w:tc>
                        <w:tcPr>
                          <w:tcW w:w="5918" w:type="dxa"/>
                        </w:tcPr>
                        <w:p w:rsidR="00536B6B" w:rsidRDefault="00536B6B"/>
                      </w:tc>
                    </w:tr>
                    <w:tr w:rsidR="00536B6B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536B6B" w:rsidRDefault="0088796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36B6B" w:rsidRDefault="00536B6B">
                          <w:pPr>
                            <w:pStyle w:val="Gegevensdocument"/>
                          </w:pPr>
                        </w:p>
                      </w:tc>
                    </w:tr>
                    <w:tr w:rsidR="00536B6B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536B6B" w:rsidRDefault="0088796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536B6B" w:rsidRDefault="0088796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Tweede incidentele suppletoire begroting 2021 gemeentefonds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36B6B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536B6B" w:rsidRDefault="00536B6B"/>
                      </w:tc>
                      <w:tc>
                        <w:tcPr>
                          <w:tcW w:w="5918" w:type="dxa"/>
                        </w:tcPr>
                        <w:p w:rsidR="00536B6B" w:rsidRDefault="00536B6B"/>
                      </w:tc>
                    </w:tr>
                  </w:tbl>
                  <w:p w:rsidR="00000000" w:rsidRDefault="0088796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6B6B" w:rsidRDefault="00887962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536B6B" w:rsidRDefault="00536B6B">
                          <w:pPr>
                            <w:pStyle w:val="WitregelW1"/>
                          </w:pPr>
                        </w:p>
                        <w:p w:rsidR="00536B6B" w:rsidRPr="00887962" w:rsidRDefault="0088796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87962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536B6B" w:rsidRPr="00887962" w:rsidRDefault="0088796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87962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536B6B" w:rsidRPr="00887962" w:rsidRDefault="0088796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87962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536B6B" w:rsidRPr="00887962" w:rsidRDefault="0088796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87962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536B6B" w:rsidRPr="00887962" w:rsidRDefault="00536B6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536B6B" w:rsidRPr="00887962" w:rsidRDefault="00536B6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536B6B" w:rsidRDefault="0088796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536B6B" w:rsidRDefault="0088796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2021-0000074614</w:t>
                          </w:r>
                          <w:r>
                            <w:fldChar w:fldCharType="end"/>
                          </w:r>
                        </w:p>
                        <w:p w:rsidR="00536B6B" w:rsidRDefault="00536B6B">
                          <w:pPr>
                            <w:pStyle w:val="WitregelW1"/>
                          </w:pPr>
                        </w:p>
                        <w:p w:rsidR="00536B6B" w:rsidRDefault="00887962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536B6B" w:rsidRDefault="0088796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536B6B" w:rsidRDefault="00887962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536B6B" w:rsidRDefault="00536B6B">
                    <w:pPr>
                      <w:pStyle w:val="WitregelW1"/>
                    </w:pPr>
                  </w:p>
                  <w:p w:rsidR="00536B6B" w:rsidRPr="00887962" w:rsidRDefault="00887962">
                    <w:pPr>
                      <w:pStyle w:val="Afzendgegevens"/>
                      <w:rPr>
                        <w:lang w:val="de-DE"/>
                      </w:rPr>
                    </w:pPr>
                    <w:r w:rsidRPr="00887962">
                      <w:rPr>
                        <w:lang w:val="de-DE"/>
                      </w:rPr>
                      <w:t>Turfmarkt 147</w:t>
                    </w:r>
                  </w:p>
                  <w:p w:rsidR="00536B6B" w:rsidRPr="00887962" w:rsidRDefault="00887962">
                    <w:pPr>
                      <w:pStyle w:val="Afzendgegevens"/>
                      <w:rPr>
                        <w:lang w:val="de-DE"/>
                      </w:rPr>
                    </w:pPr>
                    <w:r w:rsidRPr="00887962">
                      <w:rPr>
                        <w:lang w:val="de-DE"/>
                      </w:rPr>
                      <w:t>Den Haag</w:t>
                    </w:r>
                  </w:p>
                  <w:p w:rsidR="00536B6B" w:rsidRPr="00887962" w:rsidRDefault="00887962">
                    <w:pPr>
                      <w:pStyle w:val="Afzendgegevens"/>
                      <w:rPr>
                        <w:lang w:val="de-DE"/>
                      </w:rPr>
                    </w:pPr>
                    <w:r w:rsidRPr="00887962">
                      <w:rPr>
                        <w:lang w:val="de-DE"/>
                      </w:rPr>
                      <w:t>Postbus 20011</w:t>
                    </w:r>
                  </w:p>
                  <w:p w:rsidR="00536B6B" w:rsidRPr="00887962" w:rsidRDefault="00887962">
                    <w:pPr>
                      <w:pStyle w:val="Afzendgegevens"/>
                      <w:rPr>
                        <w:lang w:val="de-DE"/>
                      </w:rPr>
                    </w:pPr>
                    <w:r w:rsidRPr="00887962">
                      <w:rPr>
                        <w:lang w:val="de-DE"/>
                      </w:rPr>
                      <w:t>2500 EA  Den Haag</w:t>
                    </w:r>
                  </w:p>
                  <w:p w:rsidR="00536B6B" w:rsidRPr="00887962" w:rsidRDefault="00536B6B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536B6B" w:rsidRPr="00887962" w:rsidRDefault="00536B6B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536B6B" w:rsidRDefault="00887962">
                    <w:pPr>
                      <w:pStyle w:val="Kopjereferentiegegevens"/>
                    </w:pPr>
                    <w:r>
                      <w:t>Kenmerk</w:t>
                    </w:r>
                  </w:p>
                  <w:p w:rsidR="00536B6B" w:rsidRDefault="0088796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2021-0000074614</w:t>
                    </w:r>
                    <w:r>
                      <w:fldChar w:fldCharType="end"/>
                    </w:r>
                  </w:p>
                  <w:p w:rsidR="00536B6B" w:rsidRDefault="00536B6B">
                    <w:pPr>
                      <w:pStyle w:val="WitregelW1"/>
                    </w:pPr>
                  </w:p>
                  <w:p w:rsidR="00536B6B" w:rsidRDefault="00887962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536B6B" w:rsidRDefault="0088796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6B6B" w:rsidRDefault="0088796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536B6B" w:rsidRDefault="0088796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0000" w:rsidRDefault="008879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000000" w:rsidRDefault="0088796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0000" w:rsidRDefault="008879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000000" w:rsidRDefault="0088796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EF227D"/>
    <w:multiLevelType w:val="multilevel"/>
    <w:tmpl w:val="2A3836F5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018D3C"/>
    <w:multiLevelType w:val="multilevel"/>
    <w:tmpl w:val="46AAF877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98EB912"/>
    <w:multiLevelType w:val="multilevel"/>
    <w:tmpl w:val="01ECC13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D55041C"/>
    <w:multiLevelType w:val="multilevel"/>
    <w:tmpl w:val="44BEE72C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2F39F79"/>
    <w:multiLevelType w:val="multilevel"/>
    <w:tmpl w:val="0FC6D34F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1795030"/>
    <w:multiLevelType w:val="multilevel"/>
    <w:tmpl w:val="77DECBE1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1F33E4F"/>
    <w:multiLevelType w:val="multilevel"/>
    <w:tmpl w:val="F918CD5A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3AE8385"/>
    <w:multiLevelType w:val="multilevel"/>
    <w:tmpl w:val="87BDF8B4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654284F"/>
    <w:multiLevelType w:val="multilevel"/>
    <w:tmpl w:val="8AD92FC6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8342363"/>
    <w:multiLevelType w:val="multilevel"/>
    <w:tmpl w:val="BF86A951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86AC827"/>
    <w:multiLevelType w:val="multilevel"/>
    <w:tmpl w:val="F216E5B5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1F3DF5A"/>
    <w:multiLevelType w:val="multilevel"/>
    <w:tmpl w:val="1B63FDCC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495BEC7"/>
    <w:multiLevelType w:val="multilevel"/>
    <w:tmpl w:val="40178E28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C8E5F22"/>
    <w:multiLevelType w:val="multilevel"/>
    <w:tmpl w:val="3BBF619F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E86A416"/>
    <w:multiLevelType w:val="multilevel"/>
    <w:tmpl w:val="C0002B25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322B9ED"/>
    <w:multiLevelType w:val="multilevel"/>
    <w:tmpl w:val="0D598305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86819FE"/>
    <w:multiLevelType w:val="multilevel"/>
    <w:tmpl w:val="19191DCF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90DFB41"/>
    <w:multiLevelType w:val="multilevel"/>
    <w:tmpl w:val="DFFCA97F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286F49"/>
    <w:multiLevelType w:val="multilevel"/>
    <w:tmpl w:val="57049B29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F852AB2"/>
    <w:multiLevelType w:val="multilevel"/>
    <w:tmpl w:val="0C6CDA30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1FB853A"/>
    <w:multiLevelType w:val="multilevel"/>
    <w:tmpl w:val="21CED7CB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4FDD07"/>
    <w:multiLevelType w:val="multilevel"/>
    <w:tmpl w:val="BC7BB9CA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4E534F"/>
    <w:multiLevelType w:val="multilevel"/>
    <w:tmpl w:val="92B951FD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7188AB"/>
    <w:multiLevelType w:val="multilevel"/>
    <w:tmpl w:val="1A777149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891466E"/>
    <w:multiLevelType w:val="multilevel"/>
    <w:tmpl w:val="3FD9EE8F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224EF6"/>
    <w:multiLevelType w:val="multilevel"/>
    <w:tmpl w:val="397CB2ED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D5E701"/>
    <w:multiLevelType w:val="multilevel"/>
    <w:tmpl w:val="AD24A50A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199D13"/>
    <w:multiLevelType w:val="multilevel"/>
    <w:tmpl w:val="7F82A0BD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899B192"/>
    <w:multiLevelType w:val="multilevel"/>
    <w:tmpl w:val="E0222976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C181B65"/>
    <w:multiLevelType w:val="multilevel"/>
    <w:tmpl w:val="E6385B98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78D8CC"/>
    <w:multiLevelType w:val="multilevel"/>
    <w:tmpl w:val="D66D5B0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14EF97"/>
    <w:multiLevelType w:val="multilevel"/>
    <w:tmpl w:val="3D79FCC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9"/>
  </w:num>
  <w:num w:numId="3">
    <w:abstractNumId w:val="12"/>
  </w:num>
  <w:num w:numId="4">
    <w:abstractNumId w:val="23"/>
  </w:num>
  <w:num w:numId="5">
    <w:abstractNumId w:val="2"/>
  </w:num>
  <w:num w:numId="6">
    <w:abstractNumId w:val="15"/>
  </w:num>
  <w:num w:numId="7">
    <w:abstractNumId w:val="26"/>
  </w:num>
  <w:num w:numId="8">
    <w:abstractNumId w:val="11"/>
  </w:num>
  <w:num w:numId="9">
    <w:abstractNumId w:val="18"/>
  </w:num>
  <w:num w:numId="10">
    <w:abstractNumId w:val="27"/>
  </w:num>
  <w:num w:numId="11">
    <w:abstractNumId w:val="13"/>
  </w:num>
  <w:num w:numId="12">
    <w:abstractNumId w:val="8"/>
  </w:num>
  <w:num w:numId="13">
    <w:abstractNumId w:val="22"/>
  </w:num>
  <w:num w:numId="14">
    <w:abstractNumId w:val="25"/>
  </w:num>
  <w:num w:numId="15">
    <w:abstractNumId w:val="31"/>
  </w:num>
  <w:num w:numId="16">
    <w:abstractNumId w:val="0"/>
  </w:num>
  <w:num w:numId="17">
    <w:abstractNumId w:val="14"/>
  </w:num>
  <w:num w:numId="18">
    <w:abstractNumId w:val="10"/>
  </w:num>
  <w:num w:numId="19">
    <w:abstractNumId w:val="20"/>
  </w:num>
  <w:num w:numId="20">
    <w:abstractNumId w:val="3"/>
  </w:num>
  <w:num w:numId="21">
    <w:abstractNumId w:val="21"/>
  </w:num>
  <w:num w:numId="22">
    <w:abstractNumId w:val="28"/>
  </w:num>
  <w:num w:numId="23">
    <w:abstractNumId w:val="30"/>
  </w:num>
  <w:num w:numId="24">
    <w:abstractNumId w:val="19"/>
  </w:num>
  <w:num w:numId="25">
    <w:abstractNumId w:val="5"/>
  </w:num>
  <w:num w:numId="26">
    <w:abstractNumId w:val="6"/>
  </w:num>
  <w:num w:numId="27">
    <w:abstractNumId w:val="7"/>
  </w:num>
  <w:num w:numId="28">
    <w:abstractNumId w:val="9"/>
  </w:num>
  <w:num w:numId="29">
    <w:abstractNumId w:val="24"/>
  </w:num>
  <w:num w:numId="30">
    <w:abstractNumId w:val="16"/>
  </w:num>
  <w:num w:numId="31">
    <w:abstractNumId w:val="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B6B"/>
    <w:rsid w:val="00536B6B"/>
    <w:rsid w:val="0088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3D608222"/>
  <w15:docId w15:val="{AF80F822-7E44-4F73-BB94-81617C81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2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19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19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19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19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0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2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4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4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4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4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4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4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5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6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8796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796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8796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796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webSetting" Target="webSettings0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281</ap:Characters>
  <ap:DocSecurity>0</ap:DocSecurity>
  <ap:Lines>2</ap:Lines>
  <ap:Paragraphs>1</ap:Paragraphs>
  <ap:ScaleCrop>false</ap:ScaleCrop>
  <ap:LinksUpToDate>false</ap:LinksUpToDate>
  <ap:CharactersWithSpaces>330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2021-02-08T15:28:00.0000000Z</dcterms:created>
  <dcterms:modified xsi:type="dcterms:W3CDTF">2021-02-08T15:28:00.0000000Z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8 februari 2021</vt:lpwstr>
  </property>
  <property fmtid="{D5CDD505-2E9C-101B-9397-08002B2CF9AE}" pid="4" name="Onderwerp">
    <vt:lpwstr>Tweede incidentele suppletoire begroting 2021 gemeentefonds</vt:lpwstr>
  </property>
  <property fmtid="{D5CDD505-2E9C-101B-9397-08002B2CF9AE}" pid="5" name="Kenmerk">
    <vt:lpwstr>2021-0000074614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0x0101004B4DB8D74381A64E93D24ADB0CE52243</vt:lpwstr>
  </property>
</Properties>
</file>