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28" w:rsidP="00416228" w:rsidRDefault="00416228">
      <w:r>
        <w:t xml:space="preserve">Hierbij bieden we u, als rapporteurs digitaal </w:t>
      </w:r>
      <w:proofErr w:type="spellStart"/>
      <w:r>
        <w:t>centralebankgeld</w:t>
      </w:r>
      <w:proofErr w:type="spellEnd"/>
      <w:r>
        <w:t xml:space="preserve">, ons eindrapport aan. </w:t>
      </w:r>
    </w:p>
    <w:p w:rsidR="00565AB8" w:rsidP="00416228" w:rsidRDefault="00565AB8"/>
    <w:p w:rsidR="00565AB8" w:rsidP="00565AB8" w:rsidRDefault="00416228">
      <w:r>
        <w:t>I</w:t>
      </w:r>
      <w:r w:rsidR="00565AB8">
        <w:t xml:space="preserve">n het </w:t>
      </w:r>
      <w:r>
        <w:t xml:space="preserve">rapport constateren we dat </w:t>
      </w:r>
      <w:r w:rsidR="00565AB8">
        <w:t xml:space="preserve">de doelstelling van een </w:t>
      </w:r>
      <w:r w:rsidR="00B42E14">
        <w:t xml:space="preserve">mogelijke </w:t>
      </w:r>
      <w:r w:rsidR="00565AB8">
        <w:t>digitale euro nog niet is uitgekristalliseerd. Het is niet duidelijk welke problemen ermee op</w:t>
      </w:r>
      <w:r w:rsidR="00B42E14">
        <w:t>gelost worden</w:t>
      </w:r>
      <w:r w:rsidR="00565AB8">
        <w:t>, en op welke manier dat moet gebeuren. De ontwerpkeuzes die gemaakt worden</w:t>
      </w:r>
      <w:r w:rsidR="00B42E14">
        <w:t>,</w:t>
      </w:r>
      <w:r w:rsidR="00565AB8">
        <w:t xml:space="preserve"> bepalen in grote mate de praktische en juridische gevolgen van een </w:t>
      </w:r>
      <w:r w:rsidR="000225F2">
        <w:t xml:space="preserve">eventuele </w:t>
      </w:r>
      <w:r w:rsidR="00565AB8">
        <w:t>digitale euro.</w:t>
      </w:r>
    </w:p>
    <w:p w:rsidR="00565AB8" w:rsidP="00416228" w:rsidRDefault="00565AB8">
      <w:bookmarkStart w:name="_GoBack" w:id="0"/>
      <w:bookmarkEnd w:id="0"/>
    </w:p>
    <w:p w:rsidR="00565AB8" w:rsidP="00565AB8" w:rsidRDefault="00565AB8">
      <w:r>
        <w:t xml:space="preserve">Wij zijn van mening dat dit niet alleen een technocratische discussie moet zijn maar juist de uitkomst van een politiek debat. Het gaat over fundamentele keuzes met potentieel verstrekkende gevolgen. Dat geldt zowel voor </w:t>
      </w:r>
      <w:r w:rsidR="00B42E14">
        <w:t xml:space="preserve">mogelijkheden als </w:t>
      </w:r>
      <w:r>
        <w:t>risico’s.</w:t>
      </w:r>
    </w:p>
    <w:p w:rsidR="00565AB8" w:rsidP="00565AB8" w:rsidRDefault="00565AB8"/>
    <w:p w:rsidR="00565AB8" w:rsidP="00565AB8" w:rsidRDefault="00565AB8">
      <w:r>
        <w:t xml:space="preserve">Om die reden </w:t>
      </w:r>
      <w:r w:rsidR="00947F4C">
        <w:t>adviseren we de vaste Kamercommissie om</w:t>
      </w:r>
      <w:r w:rsidR="00A63981">
        <w:t>,</w:t>
      </w:r>
      <w:r w:rsidR="00947F4C">
        <w:t xml:space="preserve"> na </w:t>
      </w:r>
      <w:r w:rsidR="000225F2">
        <w:t>het aantreden van de nieuwe Kamer</w:t>
      </w:r>
      <w:r w:rsidR="00A63981">
        <w:t>,</w:t>
      </w:r>
      <w:r w:rsidR="000225F2">
        <w:t xml:space="preserve"> </w:t>
      </w:r>
      <w:r w:rsidR="008F00E7">
        <w:t xml:space="preserve">tijdens de eerste procedure vergadering een besluit te nemen over het </w:t>
      </w:r>
      <w:r>
        <w:t xml:space="preserve">opnieuw </w:t>
      </w:r>
      <w:r w:rsidR="008F00E7">
        <w:t xml:space="preserve">aanstellen van rapporteurs </w:t>
      </w:r>
      <w:r>
        <w:t xml:space="preserve">op dit dossier. </w:t>
      </w:r>
      <w:r w:rsidR="006B20F7">
        <w:t xml:space="preserve">Op die manier </w:t>
      </w:r>
      <w:r w:rsidR="000565DF">
        <w:t xml:space="preserve">kan voortdurende aandacht voor, en parlementaire betrokkenheid bij, </w:t>
      </w:r>
      <w:r w:rsidR="000225F2">
        <w:t xml:space="preserve">een </w:t>
      </w:r>
      <w:r w:rsidR="008F00E7">
        <w:t xml:space="preserve">beslissing over </w:t>
      </w:r>
      <w:r w:rsidR="000225F2">
        <w:t xml:space="preserve">een </w:t>
      </w:r>
      <w:r w:rsidR="000565DF">
        <w:t>eventuele digitale euro</w:t>
      </w:r>
      <w:r w:rsidR="000225F2">
        <w:t xml:space="preserve"> en ontwerpkeuzes daarvan</w:t>
      </w:r>
      <w:r w:rsidR="000565DF">
        <w:t xml:space="preserve"> worden gegarandeerd. </w:t>
      </w:r>
    </w:p>
    <w:p w:rsidR="00565AB8" w:rsidP="00416228" w:rsidRDefault="00565AB8"/>
    <w:p w:rsidRPr="002E148F" w:rsidR="002E148F" w:rsidP="002E148F" w:rsidRDefault="002E148F"/>
    <w:sectPr w:rsidRPr="002E148F" w:rsidR="002E148F">
      <w:headerReference w:type="default" r:id="rId7"/>
      <w:headerReference w:type="first" r:id="rId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228" w:rsidRDefault="00416228">
      <w:pPr>
        <w:spacing w:line="240" w:lineRule="auto"/>
      </w:pPr>
      <w:r>
        <w:separator/>
      </w:r>
    </w:p>
  </w:endnote>
  <w:endnote w:type="continuationSeparator" w:id="0">
    <w:p w:rsidR="00416228" w:rsidRDefault="00416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228" w:rsidRDefault="00416228">
      <w:pPr>
        <w:spacing w:line="240" w:lineRule="auto"/>
      </w:pPr>
      <w:r>
        <w:separator/>
      </w:r>
    </w:p>
  </w:footnote>
  <w:footnote w:type="continuationSeparator" w:id="0">
    <w:p w:rsidR="00416228" w:rsidRDefault="004162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2D" w:rsidRDefault="00B42E14">
    <w:r>
      <w:rPr>
        <w:noProof/>
      </w:rPr>
      <mc:AlternateContent>
        <mc:Choice Requires="wps">
          <w:drawing>
            <wp:anchor distT="0" distB="0" distL="0" distR="0" simplePos="0" relativeHeight="251652608" behindDoc="0" locked="1" layoutInCell="1" allowOverlap="1">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rsidR="00E8582D" w:rsidRDefault="00B42E14">
                          <w:pPr>
                            <w:pStyle w:val="Standaard65"/>
                          </w:pPr>
                          <w:r>
                            <w:tab/>
                            <w:t>betreft</w:t>
                          </w:r>
                          <w:r>
                            <w:tab/>
                            <w:t xml:space="preserve">Aanbieding rapport digitaal </w:t>
                          </w:r>
                          <w:proofErr w:type="spellStart"/>
                          <w:r>
                            <w:t>centralebankgeld</w:t>
                          </w:r>
                          <w:proofErr w:type="spellEnd"/>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rsidR="00E8582D" w:rsidRDefault="00B42E14">
                    <w:pPr>
                      <w:pStyle w:val="Standaard65"/>
                    </w:pPr>
                    <w:r>
                      <w:tab/>
                      <w:t>betreft</w:t>
                    </w:r>
                    <w:r>
                      <w:tab/>
                      <w:t xml:space="preserve">Aanbieding rapport digitaal </w:t>
                    </w:r>
                    <w:proofErr w:type="spellStart"/>
                    <w:r>
                      <w:t>centralebankgeld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1415415</wp:posOffset>
              </wp:positionH>
              <wp:positionV relativeFrom="page">
                <wp:posOffset>9935845</wp:posOffset>
              </wp:positionV>
              <wp:extent cx="5076190" cy="200025"/>
              <wp:effectExtent l="0" t="0" r="0" b="0"/>
              <wp:wrapNone/>
              <wp:docPr id="2" name="0c1edc88-b7b7-11ea-8943-0242ac130003"/>
              <wp:cNvGraphicFramePr/>
              <a:graphic xmlns:a="http://schemas.openxmlformats.org/drawingml/2006/main">
                <a:graphicData uri="http://schemas.microsoft.com/office/word/2010/wordprocessingShape">
                  <wps:wsp>
                    <wps:cNvSpPr txBox="1"/>
                    <wps:spPr>
                      <a:xfrm>
                        <a:off x="0" y="0"/>
                        <a:ext cx="5076190" cy="200025"/>
                      </a:xfrm>
                      <a:prstGeom prst="rect">
                        <a:avLst/>
                      </a:prstGeom>
                      <a:noFill/>
                    </wps:spPr>
                    <wps:txbx>
                      <w:txbxContent>
                        <w:p w:rsidR="001F1648" w:rsidRDefault="001F1648"/>
                      </w:txbxContent>
                    </wps:txbx>
                    <wps:bodyPr vert="horz" wrap="square" lIns="0" tIns="0" rIns="0" bIns="0" anchor="t" anchorCtr="0"/>
                  </wps:wsp>
                </a:graphicData>
              </a:graphic>
            </wp:anchor>
          </w:drawing>
        </mc:Choice>
        <mc:Fallback>
          <w:pict>
            <v:shape id="0c1edc88-b7b7-11ea-8943-0242ac130003" o:spid="_x0000_s1027" type="#_x0000_t202" style="position:absolute;margin-left:111.45pt;margin-top:782.35pt;width:399.7pt;height:15.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" filled="f" stroked="f">
              <v:textbox inset="0,0,0,0">
                <w:txbxContent>
                  <w:p w:rsidR="00000000" w:rsidRDefault="00B42E1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E8582D" w:rsidRDefault="00B42E14">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f87-b7b7-11ea-8943-0242ac130003" o:spid="_x0000_s1028" type="#_x0000_t202" style="position:absolute;margin-left:48.15pt;margin-top:28.3pt;width:34pt;height:96.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rsidR="00E8582D" w:rsidRDefault="00B42E14">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5" name="0c1edc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E8582D" w:rsidRDefault="00B42E14">
                          <w:pPr>
                            <w:pStyle w:val="Standaard65rechtsuitgelijnd"/>
                          </w:pPr>
                          <w:r>
                            <w:t xml:space="preserve">pagina </w:t>
                          </w:r>
                          <w:r>
                            <w:fldChar w:fldCharType="begin"/>
                          </w:r>
                          <w:r>
                            <w:instrText>PAGE</w:instrText>
                          </w:r>
                          <w:r>
                            <w:fldChar w:fldCharType="separate"/>
                          </w:r>
                          <w:r w:rsidR="006B20F7">
                            <w:rPr>
                              <w:noProof/>
                            </w:rPr>
                            <w:t>3</w:t>
                          </w:r>
                          <w:r>
                            <w:fldChar w:fldCharType="end"/>
                          </w:r>
                          <w:r>
                            <w:t>/</w:t>
                          </w:r>
                          <w:r>
                            <w:fldChar w:fldCharType="begin"/>
                          </w:r>
                          <w:r>
                            <w:instrText>NUMPAGES</w:instrText>
                          </w:r>
                          <w:r>
                            <w:fldChar w:fldCharType="separate"/>
                          </w:r>
                          <w:r w:rsidR="006B20F7">
                            <w:rPr>
                              <w:noProof/>
                            </w:rPr>
                            <w:t>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dcdc-b7b7-11ea-8943-0242ac130003" o:spid="_x0000_s1029"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" filled="f" stroked="f">
              <v:textbox inset="0,0,0,0">
                <w:txbxContent>
                  <w:p w:rsidR="00E8582D" w:rsidRDefault="00B42E14">
                    <w:pPr>
                      <w:pStyle w:val="Standaard65rechtsuitgelijnd"/>
                    </w:pPr>
                    <w:r>
                      <w:t xml:space="preserve">pagina </w:t>
                    </w:r>
                    <w:r>
                      <w:fldChar w:fldCharType="begin"/>
                    </w:r>
                    <w:r>
                      <w:instrText>PAGE</w:instrText>
                    </w:r>
                    <w:r>
                      <w:fldChar w:fldCharType="separate"/>
                    </w:r>
                    <w:r w:rsidR="006B20F7">
                      <w:rPr>
                        <w:noProof/>
                      </w:rPr>
                      <w:t>3</w:t>
                    </w:r>
                    <w:r>
                      <w:fldChar w:fldCharType="end"/>
                    </w:r>
                    <w:r>
                      <w:t>/</w:t>
                    </w:r>
                    <w:r>
                      <w:fldChar w:fldCharType="begin"/>
                    </w:r>
                    <w:r>
                      <w:instrText>NUMPAGES</w:instrText>
                    </w:r>
                    <w:r>
                      <w:fldChar w:fldCharType="separate"/>
                    </w:r>
                    <w:r w:rsidR="006B20F7">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2D" w:rsidRDefault="00B42E14">
    <w:pPr>
      <w:spacing w:after="6519"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2123440</wp:posOffset>
              </wp:positionV>
              <wp:extent cx="4142740" cy="1871980"/>
              <wp:effectExtent l="0" t="0" r="0" b="0"/>
              <wp:wrapNone/>
              <wp:docPr id="6" name="0c1ec651-b7b7-11ea-8943-0242ac130003"/>
              <wp:cNvGraphicFramePr/>
              <a:graphic xmlns:a="http://schemas.openxmlformats.org/drawingml/2006/main">
                <a:graphicData uri="http://schemas.microsoft.com/office/word/2010/wordprocessingShape">
                  <wps:wsp>
                    <wps:cNvSpPr txBox="1"/>
                    <wps:spPr>
                      <a:xfrm>
                        <a:off x="0" y="0"/>
                        <a:ext cx="4142740" cy="1871980"/>
                      </a:xfrm>
                      <a:prstGeom prst="rect">
                        <a:avLst/>
                      </a:prstGeom>
                      <a:noFill/>
                    </wps:spPr>
                    <wps:txbx>
                      <w:txbxContent>
                        <w:p w:rsidR="00E8582D" w:rsidRDefault="00947F4C">
                          <w:pPr>
                            <w:pStyle w:val="Documenttitel"/>
                          </w:pPr>
                          <w:r>
                            <w:tab/>
                          </w:r>
                          <w:r>
                            <w:tab/>
                            <w:t xml:space="preserve">Brief van de rapporteurs digitaal </w:t>
                          </w:r>
                          <w:proofErr w:type="spellStart"/>
                          <w:r>
                            <w:t>centralebankgeld</w:t>
                          </w:r>
                          <w:proofErr w:type="spellEnd"/>
                        </w:p>
                        <w:p w:rsidR="00947F4C" w:rsidRPr="00947F4C" w:rsidRDefault="00947F4C" w:rsidP="00947F4C">
                          <w:pPr>
                            <w:pStyle w:val="Lijstalinea"/>
                            <w:ind w:left="1416"/>
                            <w:rPr>
                              <w:b/>
                              <w:sz w:val="16"/>
                            </w:rPr>
                          </w:pPr>
                          <w:r w:rsidRPr="00947F4C">
                            <w:rPr>
                              <w:b/>
                              <w:sz w:val="16"/>
                            </w:rPr>
                            <w:t>A. de Vries (VVD) en M.Ö. Alkaya (SP)</w:t>
                          </w:r>
                        </w:p>
                        <w:p w:rsidR="00416228" w:rsidRDefault="00416228">
                          <w:pPr>
                            <w:pStyle w:val="Standaard65"/>
                          </w:pPr>
                        </w:p>
                        <w:p w:rsidR="00416228" w:rsidRDefault="00416228">
                          <w:pPr>
                            <w:pStyle w:val="Standaard65"/>
                          </w:pPr>
                          <w:r>
                            <w:tab/>
                            <w:t>aan</w:t>
                          </w:r>
                          <w:r>
                            <w:tab/>
                            <w:t xml:space="preserve">Leden en </w:t>
                          </w:r>
                          <w:proofErr w:type="spellStart"/>
                          <w:r>
                            <w:t>plv</w:t>
                          </w:r>
                          <w:proofErr w:type="spellEnd"/>
                          <w:r>
                            <w:t>. leden van de vaste Kamercommissie Financiën</w:t>
                          </w:r>
                        </w:p>
                        <w:p w:rsidR="00E8582D" w:rsidRDefault="00416228">
                          <w:pPr>
                            <w:pStyle w:val="Standaard65"/>
                          </w:pPr>
                          <w:r>
                            <w:tab/>
                          </w:r>
                          <w:r w:rsidR="00B42E14">
                            <w:t>datum</w:t>
                          </w:r>
                          <w:r w:rsidR="00B42E14">
                            <w:tab/>
                          </w:r>
                          <w:sdt>
                            <w:sdtPr>
                              <w:id w:val="-323734875"/>
                              <w:date w:fullDate="2021-02-08T00:00:00Z">
                                <w:dateFormat w:val="d MMMM yyyy"/>
                                <w:lid w:val="nl"/>
                                <w:storeMappedDataAs w:val="dateTime"/>
                                <w:calendar w:val="gregorian"/>
                              </w:date>
                            </w:sdtPr>
                            <w:sdtEndPr/>
                            <w:sdtContent>
                              <w:r w:rsidR="00D579AF">
                                <w:rPr>
                                  <w:lang w:val="nl"/>
                                </w:rPr>
                                <w:t>8 februari 2021</w:t>
                              </w:r>
                            </w:sdtContent>
                          </w:sdt>
                        </w:p>
                        <w:p w:rsidR="00E8582D" w:rsidRDefault="00B42E14">
                          <w:pPr>
                            <w:pStyle w:val="Standaard65"/>
                          </w:pPr>
                          <w:r>
                            <w:tab/>
                            <w:t>betreft</w:t>
                          </w:r>
                          <w:r>
                            <w:tab/>
                            <w:t xml:space="preserve">Aanbieding </w:t>
                          </w:r>
                          <w:r w:rsidR="00797A57">
                            <w:t>eind</w:t>
                          </w:r>
                          <w:r>
                            <w:t xml:space="preserve">rapport digitaal </w:t>
                          </w:r>
                          <w:proofErr w:type="spellStart"/>
                          <w:r>
                            <w:t>centralebankgeld</w:t>
                          </w:r>
                          <w:proofErr w:type="spellEnd"/>
                        </w:p>
                        <w:p w:rsidR="00E8582D" w:rsidRDefault="00E8582D">
                          <w:pPr>
                            <w:pStyle w:val="Witregel65ptenkel"/>
                          </w:pPr>
                        </w:p>
                        <w:p w:rsidR="00E8582D" w:rsidRDefault="00B42E14">
                          <w:pPr>
                            <w:pStyle w:val="Standaard65"/>
                          </w:pPr>
                          <w:r>
                            <w:tab/>
                            <w:t>te betrekken bij</w:t>
                          </w:r>
                          <w:r>
                            <w:tab/>
                            <w:t>Procedurevergadering 10 februari 2021</w:t>
                          </w:r>
                        </w:p>
                        <w:p w:rsidR="00797A57" w:rsidRPr="00797A57" w:rsidRDefault="00797A57" w:rsidP="00797A57">
                          <w:pPr>
                            <w:rPr>
                              <w:sz w:val="13"/>
                              <w:szCs w:val="13"/>
                            </w:rPr>
                          </w:pPr>
                          <w:r>
                            <w:tab/>
                          </w:r>
                          <w:r>
                            <w:tab/>
                          </w:r>
                          <w:r w:rsidRPr="00797A57">
                            <w:rPr>
                              <w:sz w:val="13"/>
                              <w:szCs w:val="13"/>
                            </w:rPr>
                            <w:t>2021Z02577 / 2021D05615</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30" type="#_x0000_t202" style="position:absolute;margin-left:36.85pt;margin-top:167.2pt;width:326.2pt;height:147.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" filled="f" stroked="f">
              <v:textbox inset="0,0,0,0">
                <w:txbxContent>
                  <w:p w:rsidR="00E8582D" w:rsidRDefault="00947F4C">
                    <w:pPr>
                      <w:pStyle w:val="Documenttitel"/>
                    </w:pPr>
                    <w:r>
                      <w:tab/>
                    </w:r>
                    <w:r>
                      <w:tab/>
                      <w:t xml:space="preserve">Brief van de rapporteurs digitaal </w:t>
                    </w:r>
                    <w:proofErr w:type="spellStart"/>
                    <w:r>
                      <w:t>centralebankgeld</w:t>
                    </w:r>
                    <w:proofErr w:type="spellEnd"/>
                  </w:p>
                  <w:p w:rsidR="00947F4C" w:rsidRPr="00947F4C" w:rsidRDefault="00947F4C" w:rsidP="00947F4C">
                    <w:pPr>
                      <w:pStyle w:val="Lijstalinea"/>
                      <w:ind w:left="1416"/>
                      <w:rPr>
                        <w:b/>
                        <w:sz w:val="16"/>
                      </w:rPr>
                    </w:pPr>
                    <w:r w:rsidRPr="00947F4C">
                      <w:rPr>
                        <w:b/>
                        <w:sz w:val="16"/>
                      </w:rPr>
                      <w:t>A. de Vries (VVD) en M.Ö. Alkaya (SP)</w:t>
                    </w:r>
                  </w:p>
                  <w:p w:rsidR="00416228" w:rsidRDefault="00416228">
                    <w:pPr>
                      <w:pStyle w:val="Standaard65"/>
                    </w:pPr>
                  </w:p>
                  <w:p w:rsidR="00416228" w:rsidRDefault="00416228">
                    <w:pPr>
                      <w:pStyle w:val="Standaard65"/>
                    </w:pPr>
                    <w:r>
                      <w:tab/>
                      <w:t>aan</w:t>
                    </w:r>
                    <w:r>
                      <w:tab/>
                      <w:t xml:space="preserve">Leden en </w:t>
                    </w:r>
                    <w:proofErr w:type="spellStart"/>
                    <w:r>
                      <w:t>plv</w:t>
                    </w:r>
                    <w:proofErr w:type="spellEnd"/>
                    <w:r>
                      <w:t>. leden van de vaste Kamercommissie Financiën</w:t>
                    </w:r>
                  </w:p>
                  <w:p w:rsidR="00E8582D" w:rsidRDefault="00416228">
                    <w:pPr>
                      <w:pStyle w:val="Standaard65"/>
                    </w:pPr>
                    <w:r>
                      <w:tab/>
                    </w:r>
                    <w:r w:rsidR="00B42E14">
                      <w:t>datum</w:t>
                    </w:r>
                    <w:r w:rsidR="00B42E14">
                      <w:tab/>
                    </w:r>
                    <w:sdt>
                      <w:sdtPr>
                        <w:id w:val="-323734875"/>
                        <w:date w:fullDate="2021-02-08T00:00:00Z">
                          <w:dateFormat w:val="d MMMM yyyy"/>
                          <w:lid w:val="nl"/>
                          <w:storeMappedDataAs w:val="dateTime"/>
                          <w:calendar w:val="gregorian"/>
                        </w:date>
                      </w:sdtPr>
                      <w:sdtEndPr/>
                      <w:sdtContent>
                        <w:r w:rsidR="00D579AF">
                          <w:rPr>
                            <w:lang w:val="nl"/>
                          </w:rPr>
                          <w:t>8 februari 2021</w:t>
                        </w:r>
                      </w:sdtContent>
                    </w:sdt>
                  </w:p>
                  <w:p w:rsidR="00E8582D" w:rsidRDefault="00B42E14">
                    <w:pPr>
                      <w:pStyle w:val="Standaard65"/>
                    </w:pPr>
                    <w:r>
                      <w:tab/>
                      <w:t>betreft</w:t>
                    </w:r>
                    <w:r>
                      <w:tab/>
                      <w:t xml:space="preserve">Aanbieding </w:t>
                    </w:r>
                    <w:r w:rsidR="00797A57">
                      <w:t>eind</w:t>
                    </w:r>
                    <w:r>
                      <w:t xml:space="preserve">rapport digitaal </w:t>
                    </w:r>
                    <w:proofErr w:type="spellStart"/>
                    <w:r>
                      <w:t>centralebankgeld</w:t>
                    </w:r>
                    <w:proofErr w:type="spellEnd"/>
                  </w:p>
                  <w:p w:rsidR="00E8582D" w:rsidRDefault="00E8582D">
                    <w:pPr>
                      <w:pStyle w:val="Witregel65ptenkel"/>
                    </w:pPr>
                  </w:p>
                  <w:p w:rsidR="00E8582D" w:rsidRDefault="00B42E14">
                    <w:pPr>
                      <w:pStyle w:val="Standaard65"/>
                    </w:pPr>
                    <w:r>
                      <w:tab/>
                      <w:t>te betrekken bij</w:t>
                    </w:r>
                    <w:r>
                      <w:tab/>
                      <w:t>Procedurevergadering 10 februari 2021</w:t>
                    </w:r>
                  </w:p>
                  <w:p w:rsidR="00797A57" w:rsidRPr="00797A57" w:rsidRDefault="00797A57" w:rsidP="00797A57">
                    <w:pPr>
                      <w:rPr>
                        <w:sz w:val="13"/>
                        <w:szCs w:val="13"/>
                      </w:rPr>
                    </w:pPr>
                    <w:r>
                      <w:tab/>
                    </w:r>
                    <w:r>
                      <w:tab/>
                    </w:r>
                    <w:r w:rsidRPr="00797A57">
                      <w:rPr>
                        <w:sz w:val="13"/>
                        <w:szCs w:val="13"/>
                      </w:rPr>
                      <w:t>2021Z02577 / 2021D05615</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E8582D" w:rsidRDefault="00947F4C">
                          <w:pPr>
                            <w:pStyle w:val="Standaard65rechtsuitgelijnd"/>
                          </w:pPr>
                          <w:r>
                            <w:t>Vaste commissie voor Financiën</w:t>
                          </w:r>
                        </w:p>
                      </w:txbxContent>
                    </wps:txbx>
                    <wps:bodyPr vert="horz" wrap="square" lIns="0" tIns="0" rIns="0" bIns="0" anchor="t" anchorCtr="0"/>
                  </wps:wsp>
                </a:graphicData>
              </a:graphic>
            </wp:anchor>
          </w:drawing>
        </mc:Choice>
        <mc:Fallback>
          <w:pict>
            <v:shape id="0c1ecd3c-b7b7-11ea-8943-0242ac130003" o:spid="_x0000_s1031" type="#_x0000_t202" style="position:absolute;margin-left:374.15pt;margin-top:170.05pt;width:161.55pt;height:147.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rsidR="00E8582D" w:rsidRDefault="00947F4C">
                    <w:pPr>
                      <w:pStyle w:val="Standaard65rechtsuitgelijnd"/>
                    </w:pPr>
                    <w:r>
                      <w:t>Vaste commissie voor Financiën</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1F1648" w:rsidRDefault="001F1648"/>
                      </w:txbxContent>
                    </wps:txbx>
                    <wps:bodyPr vert="horz" wrap="square" lIns="0" tIns="0" rIns="0" bIns="0" anchor="t" anchorCtr="0"/>
                  </wps:wsp>
                </a:graphicData>
              </a:graphic>
            </wp:anchor>
          </w:drawing>
        </mc:Choice>
        <mc:Fallback>
          <w:pict>
            <v:shape id="0c1ecd7e-b7b7-11ea-8943-0242ac130003" o:spid="_x0000_s1032" type="#_x0000_t202" style="position:absolute;margin-left:374.15pt;margin-top:144.55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" filled="f" stroked="f">
              <v:textbox inset="0,0,0,0">
                <w:txbxContent>
                  <w:p w:rsidR="00000000" w:rsidRDefault="00B42E1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E8582D" w:rsidRDefault="00B42E14">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3" type="#_x0000_t202" style="position:absolute;margin-left:49.3pt;margin-top:29.45pt;width:34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" filled="f" stroked="f">
              <v:textbox inset="0,0,0,0">
                <w:txbxContent>
                  <w:p w:rsidR="00E8582D" w:rsidRDefault="00B42E14">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E8582D" w:rsidRDefault="00B42E14">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4" type="#_x0000_t202" style="position:absolute;margin-left:85pt;margin-top:29.45pt;width:241.75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l5KfKcEBAABVAwAADgAAAAAAAAAAAAAA&#10;AAAuAgAAZHJzL2Uyb0RvYy54bWxQSwECLQAUAAYACAAAACEAMmXdvuAAAAAKAQAADwAAAAAAAAAA&#10;AAAAAAAbBAAAZHJzL2Rvd25yZXYueG1sUEsFBgAAAAAEAAQA8wAAACgFAAAAAA==&#10;" filled="f" stroked="f">
              <v:textbox inset="0,0,0,0">
                <w:txbxContent>
                  <w:p w:rsidR="00E8582D" w:rsidRDefault="00B42E14">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1396365</wp:posOffset>
              </wp:positionH>
              <wp:positionV relativeFrom="page">
                <wp:posOffset>9935845</wp:posOffset>
              </wp:positionV>
              <wp:extent cx="5095240" cy="200025"/>
              <wp:effectExtent l="0" t="0" r="0" b="0"/>
              <wp:wrapNone/>
              <wp:docPr id="13" name="0c1edbea-b7b7-11ea-8943-0242ac130003"/>
              <wp:cNvGraphicFramePr/>
              <a:graphic xmlns:a="http://schemas.openxmlformats.org/drawingml/2006/main">
                <a:graphicData uri="http://schemas.microsoft.com/office/word/2010/wordprocessingShape">
                  <wps:wsp>
                    <wps:cNvSpPr txBox="1"/>
                    <wps:spPr>
                      <a:xfrm>
                        <a:off x="0" y="0"/>
                        <a:ext cx="5095240" cy="200025"/>
                      </a:xfrm>
                      <a:prstGeom prst="rect">
                        <a:avLst/>
                      </a:prstGeom>
                      <a:noFill/>
                    </wps:spPr>
                    <wps:txbx>
                      <w:txbxContent>
                        <w:p w:rsidR="001F1648" w:rsidRDefault="001F1648"/>
                      </w:txbxContent>
                    </wps:txbx>
                    <wps:bodyPr vert="horz" wrap="square" lIns="0" tIns="0" rIns="0" bIns="0" anchor="t" anchorCtr="0"/>
                  </wps:wsp>
                </a:graphicData>
              </a:graphic>
            </wp:anchor>
          </w:drawing>
        </mc:Choice>
        <mc:Fallback>
          <w:pict>
            <v:shape id="0c1edbea-b7b7-11ea-8943-0242ac130003" o:spid="_x0000_s1035" type="#_x0000_t202" style="position:absolute;margin-left:109.95pt;margin-top:782.35pt;width:401.2pt;height:15.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" filled="f" stroked="f">
              <v:textbox inset="0,0,0,0">
                <w:txbxContent>
                  <w:p w:rsidR="00000000" w:rsidRDefault="00B42E1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14"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E8582D" w:rsidRDefault="00B42E14">
                          <w:pPr>
                            <w:pStyle w:val="Standaard65rechtsuitgelijnd"/>
                          </w:pPr>
                          <w:r>
                            <w:t xml:space="preserve">pagina </w:t>
                          </w:r>
                          <w:r>
                            <w:fldChar w:fldCharType="begin"/>
                          </w:r>
                          <w:r>
                            <w:instrText>PAGE</w:instrText>
                          </w:r>
                          <w:r>
                            <w:fldChar w:fldCharType="separate"/>
                          </w:r>
                          <w:r w:rsidR="00797A57">
                            <w:rPr>
                              <w:noProof/>
                            </w:rPr>
                            <w:t>1</w:t>
                          </w:r>
                          <w:r>
                            <w:fldChar w:fldCharType="end"/>
                          </w:r>
                          <w:r>
                            <w:t>/</w:t>
                          </w:r>
                          <w:r>
                            <w:fldChar w:fldCharType="begin"/>
                          </w:r>
                          <w:r>
                            <w:instrText>NUMPAGES</w:instrText>
                          </w:r>
                          <w:r>
                            <w:fldChar w:fldCharType="separate"/>
                          </w:r>
                          <w:r w:rsidR="00797A57">
                            <w:rPr>
                              <w:noProof/>
                            </w:rPr>
                            <w:t>1</w:t>
                          </w:r>
                          <w:r>
                            <w:fldChar w:fldCharType="end"/>
                          </w:r>
                        </w:p>
                      </w:txbxContent>
                    </wps:txbx>
                    <wps:bodyPr vert="horz" wrap="square" lIns="0" tIns="0" rIns="0" bIns="0" anchor="t" anchorCtr="0"/>
                  </wps:wsp>
                </a:graphicData>
              </a:graphic>
            </wp:anchor>
          </w:drawing>
        </mc:Choice>
        <mc:Fallback>
          <w:pict>
            <v:shape id="0c1ed206-b7b7-11ea-8943-0242ac130003" o:spid="_x0000_s1036" type="#_x0000_t202" style="position:absolute;margin-left:110.55pt;margin-top:805pt;width:400.5pt;height:14.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" filled="f" stroked="f">
              <v:textbox inset="0,0,0,0">
                <w:txbxContent>
                  <w:p w:rsidR="00E8582D" w:rsidRDefault="00B42E14">
                    <w:pPr>
                      <w:pStyle w:val="Standaard65rechtsuitgelijnd"/>
                    </w:pPr>
                    <w:r>
                      <w:t xml:space="preserve">pagina </w:t>
                    </w:r>
                    <w:r>
                      <w:fldChar w:fldCharType="begin"/>
                    </w:r>
                    <w:r>
                      <w:instrText>PAGE</w:instrText>
                    </w:r>
                    <w:r>
                      <w:fldChar w:fldCharType="separate"/>
                    </w:r>
                    <w:r w:rsidR="00797A57">
                      <w:rPr>
                        <w:noProof/>
                      </w:rPr>
                      <w:t>1</w:t>
                    </w:r>
                    <w:r>
                      <w:fldChar w:fldCharType="end"/>
                    </w:r>
                    <w:r>
                      <w:t>/</w:t>
                    </w:r>
                    <w:r>
                      <w:fldChar w:fldCharType="begin"/>
                    </w:r>
                    <w:r>
                      <w:instrText>NUMPAGES</w:instrText>
                    </w:r>
                    <w:r>
                      <w:fldChar w:fldCharType="separate"/>
                    </w:r>
                    <w:r w:rsidR="00797A57">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F9E198"/>
    <w:multiLevelType w:val="multilevel"/>
    <w:tmpl w:val="61B45D01"/>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8E9B34"/>
    <w:multiLevelType w:val="multilevel"/>
    <w:tmpl w:val="047035B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7C32ED"/>
    <w:multiLevelType w:val="multilevel"/>
    <w:tmpl w:val="37B7C76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E1D6B4"/>
    <w:multiLevelType w:val="multilevel"/>
    <w:tmpl w:val="1D952A2B"/>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F4E1C"/>
    <w:multiLevelType w:val="hybridMultilevel"/>
    <w:tmpl w:val="A76E8FE2"/>
    <w:lvl w:ilvl="0" w:tplc="303A6EF2">
      <w:start w:val="1"/>
      <w:numFmt w:val="upperLetter"/>
      <w:lvlText w:val="%1."/>
      <w:lvlJc w:val="left"/>
      <w:pPr>
        <w:ind w:left="2130" w:hanging="360"/>
      </w:pPr>
      <w:rPr>
        <w:rFonts w:hint="default"/>
      </w:rPr>
    </w:lvl>
    <w:lvl w:ilvl="1" w:tplc="04130019" w:tentative="1">
      <w:start w:val="1"/>
      <w:numFmt w:val="lowerLetter"/>
      <w:lvlText w:val="%2."/>
      <w:lvlJc w:val="left"/>
      <w:pPr>
        <w:ind w:left="2850" w:hanging="360"/>
      </w:pPr>
    </w:lvl>
    <w:lvl w:ilvl="2" w:tplc="0413001B" w:tentative="1">
      <w:start w:val="1"/>
      <w:numFmt w:val="lowerRoman"/>
      <w:lvlText w:val="%3."/>
      <w:lvlJc w:val="right"/>
      <w:pPr>
        <w:ind w:left="3570" w:hanging="180"/>
      </w:pPr>
    </w:lvl>
    <w:lvl w:ilvl="3" w:tplc="0413000F" w:tentative="1">
      <w:start w:val="1"/>
      <w:numFmt w:val="decimal"/>
      <w:lvlText w:val="%4."/>
      <w:lvlJc w:val="left"/>
      <w:pPr>
        <w:ind w:left="4290" w:hanging="360"/>
      </w:pPr>
    </w:lvl>
    <w:lvl w:ilvl="4" w:tplc="04130019" w:tentative="1">
      <w:start w:val="1"/>
      <w:numFmt w:val="lowerLetter"/>
      <w:lvlText w:val="%5."/>
      <w:lvlJc w:val="left"/>
      <w:pPr>
        <w:ind w:left="5010" w:hanging="360"/>
      </w:pPr>
    </w:lvl>
    <w:lvl w:ilvl="5" w:tplc="0413001B" w:tentative="1">
      <w:start w:val="1"/>
      <w:numFmt w:val="lowerRoman"/>
      <w:lvlText w:val="%6."/>
      <w:lvlJc w:val="right"/>
      <w:pPr>
        <w:ind w:left="5730" w:hanging="180"/>
      </w:pPr>
    </w:lvl>
    <w:lvl w:ilvl="6" w:tplc="0413000F" w:tentative="1">
      <w:start w:val="1"/>
      <w:numFmt w:val="decimal"/>
      <w:lvlText w:val="%7."/>
      <w:lvlJc w:val="left"/>
      <w:pPr>
        <w:ind w:left="6450" w:hanging="360"/>
      </w:pPr>
    </w:lvl>
    <w:lvl w:ilvl="7" w:tplc="04130019" w:tentative="1">
      <w:start w:val="1"/>
      <w:numFmt w:val="lowerLetter"/>
      <w:lvlText w:val="%8."/>
      <w:lvlJc w:val="left"/>
      <w:pPr>
        <w:ind w:left="7170" w:hanging="360"/>
      </w:pPr>
    </w:lvl>
    <w:lvl w:ilvl="8" w:tplc="0413001B" w:tentative="1">
      <w:start w:val="1"/>
      <w:numFmt w:val="lowerRoman"/>
      <w:lvlText w:val="%9."/>
      <w:lvlJc w:val="right"/>
      <w:pPr>
        <w:ind w:left="7890" w:hanging="180"/>
      </w:pPr>
    </w:lvl>
  </w:abstractNum>
  <w:abstractNum w:abstractNumId="5" w15:restartNumberingAfterBreak="0">
    <w:nsid w:val="0F453C77"/>
    <w:multiLevelType w:val="multilevel"/>
    <w:tmpl w:val="67A2460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B7662"/>
    <w:multiLevelType w:val="hybridMultilevel"/>
    <w:tmpl w:val="3384AD0A"/>
    <w:lvl w:ilvl="0" w:tplc="8F0C4F1C">
      <w:start w:val="1"/>
      <w:numFmt w:val="upperLetter"/>
      <w:lvlText w:val="%1."/>
      <w:lvlJc w:val="left"/>
      <w:pPr>
        <w:ind w:left="2490" w:hanging="360"/>
      </w:pPr>
      <w:rPr>
        <w:rFonts w:hint="default"/>
      </w:rPr>
    </w:lvl>
    <w:lvl w:ilvl="1" w:tplc="04130019" w:tentative="1">
      <w:start w:val="1"/>
      <w:numFmt w:val="lowerLetter"/>
      <w:lvlText w:val="%2."/>
      <w:lvlJc w:val="left"/>
      <w:pPr>
        <w:ind w:left="3210" w:hanging="360"/>
      </w:pPr>
    </w:lvl>
    <w:lvl w:ilvl="2" w:tplc="0413001B" w:tentative="1">
      <w:start w:val="1"/>
      <w:numFmt w:val="lowerRoman"/>
      <w:lvlText w:val="%3."/>
      <w:lvlJc w:val="right"/>
      <w:pPr>
        <w:ind w:left="3930" w:hanging="180"/>
      </w:pPr>
    </w:lvl>
    <w:lvl w:ilvl="3" w:tplc="0413000F" w:tentative="1">
      <w:start w:val="1"/>
      <w:numFmt w:val="decimal"/>
      <w:lvlText w:val="%4."/>
      <w:lvlJc w:val="left"/>
      <w:pPr>
        <w:ind w:left="4650" w:hanging="360"/>
      </w:pPr>
    </w:lvl>
    <w:lvl w:ilvl="4" w:tplc="04130019" w:tentative="1">
      <w:start w:val="1"/>
      <w:numFmt w:val="lowerLetter"/>
      <w:lvlText w:val="%5."/>
      <w:lvlJc w:val="left"/>
      <w:pPr>
        <w:ind w:left="5370" w:hanging="360"/>
      </w:pPr>
    </w:lvl>
    <w:lvl w:ilvl="5" w:tplc="0413001B" w:tentative="1">
      <w:start w:val="1"/>
      <w:numFmt w:val="lowerRoman"/>
      <w:lvlText w:val="%6."/>
      <w:lvlJc w:val="right"/>
      <w:pPr>
        <w:ind w:left="6090" w:hanging="180"/>
      </w:pPr>
    </w:lvl>
    <w:lvl w:ilvl="6" w:tplc="0413000F" w:tentative="1">
      <w:start w:val="1"/>
      <w:numFmt w:val="decimal"/>
      <w:lvlText w:val="%7."/>
      <w:lvlJc w:val="left"/>
      <w:pPr>
        <w:ind w:left="6810" w:hanging="360"/>
      </w:pPr>
    </w:lvl>
    <w:lvl w:ilvl="7" w:tplc="04130019" w:tentative="1">
      <w:start w:val="1"/>
      <w:numFmt w:val="lowerLetter"/>
      <w:lvlText w:val="%8."/>
      <w:lvlJc w:val="left"/>
      <w:pPr>
        <w:ind w:left="7530" w:hanging="360"/>
      </w:pPr>
    </w:lvl>
    <w:lvl w:ilvl="8" w:tplc="0413001B" w:tentative="1">
      <w:start w:val="1"/>
      <w:numFmt w:val="lowerRoman"/>
      <w:lvlText w:val="%9."/>
      <w:lvlJc w:val="right"/>
      <w:pPr>
        <w:ind w:left="8250" w:hanging="180"/>
      </w:pPr>
    </w:lvl>
  </w:abstractNum>
  <w:abstractNum w:abstractNumId="7" w15:restartNumberingAfterBreak="0">
    <w:nsid w:val="355FCD9F"/>
    <w:multiLevelType w:val="multilevel"/>
    <w:tmpl w:val="412BD80C"/>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E2E26A"/>
    <w:multiLevelType w:val="multilevel"/>
    <w:tmpl w:val="71B4657B"/>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0167B0"/>
    <w:multiLevelType w:val="hybridMultilevel"/>
    <w:tmpl w:val="023E87E0"/>
    <w:lvl w:ilvl="0" w:tplc="ECCAB5C6">
      <w:start w:val="1"/>
      <w:numFmt w:val="upperLetter"/>
      <w:lvlText w:val="%1."/>
      <w:lvlJc w:val="left"/>
      <w:pPr>
        <w:ind w:left="2850" w:hanging="360"/>
      </w:pPr>
      <w:rPr>
        <w:rFonts w:hint="default"/>
      </w:rPr>
    </w:lvl>
    <w:lvl w:ilvl="1" w:tplc="04130019" w:tentative="1">
      <w:start w:val="1"/>
      <w:numFmt w:val="lowerLetter"/>
      <w:lvlText w:val="%2."/>
      <w:lvlJc w:val="left"/>
      <w:pPr>
        <w:ind w:left="3570" w:hanging="360"/>
      </w:pPr>
    </w:lvl>
    <w:lvl w:ilvl="2" w:tplc="0413001B" w:tentative="1">
      <w:start w:val="1"/>
      <w:numFmt w:val="lowerRoman"/>
      <w:lvlText w:val="%3."/>
      <w:lvlJc w:val="right"/>
      <w:pPr>
        <w:ind w:left="4290" w:hanging="180"/>
      </w:pPr>
    </w:lvl>
    <w:lvl w:ilvl="3" w:tplc="0413000F" w:tentative="1">
      <w:start w:val="1"/>
      <w:numFmt w:val="decimal"/>
      <w:lvlText w:val="%4."/>
      <w:lvlJc w:val="left"/>
      <w:pPr>
        <w:ind w:left="5010" w:hanging="360"/>
      </w:pPr>
    </w:lvl>
    <w:lvl w:ilvl="4" w:tplc="04130019" w:tentative="1">
      <w:start w:val="1"/>
      <w:numFmt w:val="lowerLetter"/>
      <w:lvlText w:val="%5."/>
      <w:lvlJc w:val="left"/>
      <w:pPr>
        <w:ind w:left="5730" w:hanging="360"/>
      </w:pPr>
    </w:lvl>
    <w:lvl w:ilvl="5" w:tplc="0413001B" w:tentative="1">
      <w:start w:val="1"/>
      <w:numFmt w:val="lowerRoman"/>
      <w:lvlText w:val="%6."/>
      <w:lvlJc w:val="right"/>
      <w:pPr>
        <w:ind w:left="6450" w:hanging="180"/>
      </w:pPr>
    </w:lvl>
    <w:lvl w:ilvl="6" w:tplc="0413000F" w:tentative="1">
      <w:start w:val="1"/>
      <w:numFmt w:val="decimal"/>
      <w:lvlText w:val="%7."/>
      <w:lvlJc w:val="left"/>
      <w:pPr>
        <w:ind w:left="7170" w:hanging="360"/>
      </w:pPr>
    </w:lvl>
    <w:lvl w:ilvl="7" w:tplc="04130019" w:tentative="1">
      <w:start w:val="1"/>
      <w:numFmt w:val="lowerLetter"/>
      <w:lvlText w:val="%8."/>
      <w:lvlJc w:val="left"/>
      <w:pPr>
        <w:ind w:left="7890" w:hanging="360"/>
      </w:pPr>
    </w:lvl>
    <w:lvl w:ilvl="8" w:tplc="0413001B" w:tentative="1">
      <w:start w:val="1"/>
      <w:numFmt w:val="lowerRoman"/>
      <w:lvlText w:val="%9."/>
      <w:lvlJc w:val="right"/>
      <w:pPr>
        <w:ind w:left="8610" w:hanging="180"/>
      </w:pPr>
    </w:lvl>
  </w:abstractNum>
  <w:abstractNum w:abstractNumId="10" w15:restartNumberingAfterBreak="0">
    <w:nsid w:val="6E4AF7A4"/>
    <w:multiLevelType w:val="multilevel"/>
    <w:tmpl w:val="EECEA8FA"/>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8D10AF"/>
    <w:multiLevelType w:val="hybridMultilevel"/>
    <w:tmpl w:val="D304B6E6"/>
    <w:lvl w:ilvl="0" w:tplc="2A102E18">
      <w:start w:val="1"/>
      <w:numFmt w:val="upperLetter"/>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12" w15:restartNumberingAfterBreak="0">
    <w:nsid w:val="768B0D61"/>
    <w:multiLevelType w:val="hybridMultilevel"/>
    <w:tmpl w:val="9E4075AA"/>
    <w:lvl w:ilvl="0" w:tplc="BA26FAF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1"/>
  </w:num>
  <w:num w:numId="5">
    <w:abstractNumId w:val="3"/>
  </w:num>
  <w:num w:numId="6">
    <w:abstractNumId w:val="0"/>
  </w:num>
  <w:num w:numId="7">
    <w:abstractNumId w:val="2"/>
  </w:num>
  <w:num w:numId="8">
    <w:abstractNumId w:val="5"/>
  </w:num>
  <w:num w:numId="9">
    <w:abstractNumId w:val="12"/>
  </w:num>
  <w:num w:numId="10">
    <w:abstractNumId w:val="11"/>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28"/>
    <w:rsid w:val="000225F2"/>
    <w:rsid w:val="000565DF"/>
    <w:rsid w:val="001F1648"/>
    <w:rsid w:val="002E148F"/>
    <w:rsid w:val="00416228"/>
    <w:rsid w:val="00565AB8"/>
    <w:rsid w:val="005B0CD8"/>
    <w:rsid w:val="006B20F7"/>
    <w:rsid w:val="00797A57"/>
    <w:rsid w:val="008F00E7"/>
    <w:rsid w:val="00947F4C"/>
    <w:rsid w:val="00A63981"/>
    <w:rsid w:val="00B42E14"/>
    <w:rsid w:val="00C02B30"/>
    <w:rsid w:val="00D579AF"/>
    <w:rsid w:val="00E85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72BF06"/>
  <w15:docId w15:val="{B2B5BA7F-290A-4CEE-AC55-C0D1F538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16228"/>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4162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6228"/>
    <w:rPr>
      <w:rFonts w:ascii="Verdana" w:hAnsi="Verdana"/>
      <w:color w:val="000000"/>
      <w:sz w:val="18"/>
      <w:szCs w:val="18"/>
    </w:rPr>
  </w:style>
  <w:style w:type="paragraph" w:styleId="Voettekst">
    <w:name w:val="footer"/>
    <w:basedOn w:val="Standaard"/>
    <w:link w:val="VoettekstChar"/>
    <w:uiPriority w:val="99"/>
    <w:unhideWhenUsed/>
    <w:rsid w:val="004162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6228"/>
    <w:rPr>
      <w:rFonts w:ascii="Verdana" w:hAnsi="Verdana"/>
      <w:color w:val="000000"/>
      <w:sz w:val="18"/>
      <w:szCs w:val="18"/>
    </w:rPr>
  </w:style>
  <w:style w:type="paragraph" w:styleId="Lijstalinea">
    <w:name w:val="List Paragraph"/>
    <w:basedOn w:val="Standaard"/>
    <w:uiPriority w:val="34"/>
    <w:qFormat/>
    <w:rsid w:val="00056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2021-02-08T13:08:00.0000000Z</dcterms:created>
  <dcterms:modified xsi:type="dcterms:W3CDTF">2021-02-08T13:44:00.0000000Z</dcterms:modified>
  <dc:description>------------------------</dc:description>
  <dc:subject/>
  <dc:title/>
  <keywords/>
  <version/>
  <category/>
</coreProperties>
</file>