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A6" w:rsidRDefault="007E73A6"/>
    <w:p w:rsidR="000E07A7" w:rsidRDefault="000E07A7"/>
    <w:p w:rsidR="000E07A7" w:rsidRDefault="000E07A7"/>
    <w:p w:rsidR="000E07A7" w:rsidRDefault="000E07A7"/>
    <w:p w:rsidRPr="000E07A7" w:rsidR="000E07A7" w:rsidRDefault="000E07A7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bookmarkStart w:name="_GoBack" w:id="0"/>
      <w:r w:rsidRPr="000E07A7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2021Z02005</w:t>
      </w:r>
      <w:bookmarkEnd w:id="0"/>
      <w:r w:rsidRPr="000E07A7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/ </w:t>
      </w:r>
      <w:r w:rsidRPr="000E07A7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2021D04343</w:t>
      </w:r>
    </w:p>
    <w:p w:rsidRPr="000E07A7" w:rsidR="000E07A7" w:rsidRDefault="000E07A7">
      <w:pPr>
        <w:rPr>
          <w:color w:val="000000" w:themeColor="text1"/>
        </w:rPr>
      </w:pPr>
    </w:p>
    <w:p w:rsidRPr="000E07A7" w:rsidR="000E07A7" w:rsidRDefault="000E07A7">
      <w:pPr>
        <w:rPr>
          <w:color w:val="000000" w:themeColor="text1"/>
        </w:rPr>
      </w:pPr>
      <w:r w:rsidRPr="000E07A7">
        <w:rPr>
          <w:rFonts w:ascii="Segoe UI" w:hAnsi="Segoe UI" w:cs="Segoe UI"/>
          <w:color w:val="000000" w:themeColor="text1"/>
          <w:sz w:val="18"/>
          <w:szCs w:val="18"/>
          <w:u w:val="single"/>
          <w:shd w:val="clear" w:color="auto" w:fill="FFFFFF"/>
        </w:rPr>
        <w:t>Handhaven of omzetten naar een schriftelijk overleg van het AO Landbouw- en Visserijraad op woensdag 20 januari</w:t>
      </w:r>
      <w:r w:rsidRPr="000E07A7">
        <w:rPr>
          <w:rFonts w:ascii="Segoe UI" w:hAnsi="Segoe UI" w:cs="Segoe UI"/>
          <w:color w:val="000000" w:themeColor="text1"/>
          <w:sz w:val="18"/>
          <w:szCs w:val="18"/>
          <w:u w:val="single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Geachte leden en </w:t>
      </w:r>
      <w:proofErr w:type="spellStart"/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plv</w:t>
      </w:r>
      <w:proofErr w:type="spellEnd"/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. leden van de vaste commissie voor Landbouw, Natuur en Voedselkwaliteit,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Met de verlenging van de </w:t>
      </w:r>
      <w:proofErr w:type="spellStart"/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lockdown</w:t>
      </w:r>
      <w:proofErr w:type="spellEnd"/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 wordt ook het vergaderregime van de Kamer zoals verwoord in de </w:t>
      </w:r>
      <w:hyperlink w:history="1" r:id="rId4">
        <w:r w:rsidRPr="000E07A7">
          <w:rPr>
            <w:rStyle w:val="Hyperlink"/>
            <w:rFonts w:ascii="Segoe UI" w:hAnsi="Segoe UI" w:cs="Segoe UI"/>
            <w:color w:val="000000" w:themeColor="text1"/>
            <w:sz w:val="18"/>
            <w:szCs w:val="18"/>
            <w:shd w:val="clear" w:color="auto" w:fill="FFFFFF"/>
          </w:rPr>
          <w:t>brief van 15 december</w:t>
        </w:r>
      </w:hyperlink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 gecontinueerd. Dit betekent dat van commissies gevraagd wordt “alleen die vergaderingen en activiteiten in te plannen die, gezien de actualiteit en urgentie, strikt noodzakelijk zijn”. Met het oog daarop wordt u hierbij voorgelegd of u het algemeen overleg over de Landbouw- en Visserijraad op woensdag 20 januari wil laten doorgaan in fysieke vorm of om wil zetten in een schriftelijk overleg.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Ik verzoek u </w:t>
      </w:r>
      <w:r w:rsidRPr="000E07A7">
        <w:rPr>
          <w:rFonts w:ascii="Segoe UI" w:hAnsi="Segoe UI" w:cs="Segoe UI"/>
          <w:color w:val="000000" w:themeColor="text1"/>
          <w:sz w:val="18"/>
          <w:szCs w:val="18"/>
          <w:u w:val="single"/>
          <w:shd w:val="clear" w:color="auto" w:fill="FFFFFF"/>
        </w:rPr>
        <w:t>uiterlijk vrijdag 15 januari om 10.00</w:t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 uur te laten weten middels een </w:t>
      </w:r>
      <w:r w:rsidRPr="000E07A7">
        <w:rPr>
          <w:rStyle w:val="Nadruk"/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allen-beantwoorden </w:t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op deze e-mail of u het AO wil handhaven of omzetten in een schriftelijk overleg. Spoedig daarna zal ik u informeren over de uitkomst van deze e-mailprocedure.* Indien de commissie besluit het AO om te zetten in een schriftelijk overleg, dan zal de inbrengdatum hiervoor worden vastgesteld op maandag 18 januari om 14.00 uur.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Besluitvorming over de overige vergaderingen en activiteiten van de commissie zal plaatsvinden op de procedurevergadering van 20 januari a.s.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Met vriendelijke groet,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proofErr w:type="spellStart"/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Fyke</w:t>
      </w:r>
      <w:proofErr w:type="spellEnd"/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 Goorden</w:t>
      </w:r>
      <w:r w:rsidRPr="000E07A7">
        <w:rPr>
          <w:rFonts w:ascii="Segoe UI" w:hAnsi="Segoe UI" w:cs="Segoe UI"/>
          <w:color w:val="000000" w:themeColor="text1"/>
          <w:sz w:val="18"/>
          <w:szCs w:val="18"/>
        </w:rPr>
        <w:br/>
      </w:r>
      <w:r w:rsidRPr="000E07A7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Adjunct-griffier vaste commissie voor Landbouw, Natuur en Voedselkwaliteit</w:t>
      </w:r>
    </w:p>
    <w:sectPr w:rsidRPr="000E07A7" w:rsidR="000E07A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A7"/>
    <w:rsid w:val="000E07A7"/>
    <w:rsid w:val="007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6C2B"/>
  <w15:chartTrackingRefBased/>
  <w15:docId w15:val="{06A4F52C-2933-4DFB-A5FF-F642B733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E07A7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0E07A7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0E0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weedekamer.nl/sites/default/files/atoms/files/brief_aan_leden_ivm._extra_maatregelen_corona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2021-02-01T13:48:00.0000000Z</dcterms:created>
  <dcterms:modified xsi:type="dcterms:W3CDTF">2021-02-01T13:52:00.0000000Z</dcterms:modified>
  <version/>
  <category/>
</coreProperties>
</file>