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D261F" w:rsidR="00CB3578" w:rsidTr="00F13442" w14:paraId="014C5A2A" w14:textId="77777777">
        <w:trPr>
          <w:cantSplit/>
        </w:trPr>
        <w:tc>
          <w:tcPr>
            <w:tcW w:w="9142" w:type="dxa"/>
            <w:gridSpan w:val="2"/>
            <w:tcBorders>
              <w:top w:val="nil"/>
              <w:left w:val="nil"/>
              <w:bottom w:val="nil"/>
              <w:right w:val="nil"/>
            </w:tcBorders>
          </w:tcPr>
          <w:p w:rsidRPr="000F3786" w:rsidR="00CB3578" w:rsidP="00FE43AD" w:rsidRDefault="000F3786" w14:paraId="20F20F94" w14:textId="7B490DAD">
            <w:pPr>
              <w:rPr>
                <w:rFonts w:ascii="Times New Roman" w:hAnsi="Times New Roman"/>
                <w:sz w:val="24"/>
              </w:rPr>
            </w:pPr>
            <w:r w:rsidRPr="000F3786">
              <w:rPr>
                <w:rFonts w:ascii="Times New Roman" w:hAnsi="Times New Roman"/>
                <w:sz w:val="24"/>
              </w:rPr>
              <w:t xml:space="preserve">Bijgewerkt t/m </w:t>
            </w:r>
            <w:r w:rsidR="00FE43AD">
              <w:rPr>
                <w:rFonts w:ascii="Times New Roman" w:hAnsi="Times New Roman"/>
                <w:sz w:val="24"/>
              </w:rPr>
              <w:t>nr. 8</w:t>
            </w:r>
            <w:r>
              <w:rPr>
                <w:rFonts w:ascii="Times New Roman" w:hAnsi="Times New Roman"/>
                <w:sz w:val="24"/>
              </w:rPr>
              <w:t xml:space="preserve"> (</w:t>
            </w:r>
            <w:r w:rsidR="00FE43AD">
              <w:rPr>
                <w:rFonts w:ascii="Times New Roman" w:hAnsi="Times New Roman"/>
                <w:sz w:val="24"/>
              </w:rPr>
              <w:t>2</w:t>
            </w:r>
            <w:r w:rsidRPr="00FE43AD" w:rsidR="00FE43AD">
              <w:rPr>
                <w:rFonts w:ascii="Times New Roman" w:hAnsi="Times New Roman"/>
                <w:sz w:val="24"/>
                <w:vertAlign w:val="superscript"/>
              </w:rPr>
              <w:t>e</w:t>
            </w:r>
            <w:r w:rsidR="00FE43AD">
              <w:rPr>
                <w:rFonts w:ascii="Times New Roman" w:hAnsi="Times New Roman"/>
                <w:sz w:val="24"/>
              </w:rPr>
              <w:t xml:space="preserve"> </w:t>
            </w:r>
            <w:proofErr w:type="spellStart"/>
            <w:r w:rsidRPr="000F3786">
              <w:rPr>
                <w:rFonts w:ascii="Times New Roman" w:hAnsi="Times New Roman"/>
                <w:sz w:val="24"/>
              </w:rPr>
              <w:t>NvW</w:t>
            </w:r>
            <w:proofErr w:type="spellEnd"/>
            <w:r w:rsidRPr="000F3786">
              <w:rPr>
                <w:rFonts w:ascii="Times New Roman" w:hAnsi="Times New Roman"/>
                <w:sz w:val="24"/>
              </w:rPr>
              <w:t xml:space="preserve"> d.d. </w:t>
            </w:r>
            <w:r w:rsidR="00FE43AD">
              <w:rPr>
                <w:rFonts w:ascii="Times New Roman" w:hAnsi="Times New Roman"/>
                <w:sz w:val="24"/>
              </w:rPr>
              <w:t>5</w:t>
            </w:r>
            <w:r w:rsidRPr="000F3786">
              <w:rPr>
                <w:rFonts w:ascii="Times New Roman" w:hAnsi="Times New Roman"/>
                <w:sz w:val="24"/>
              </w:rPr>
              <w:t xml:space="preserve"> </w:t>
            </w:r>
            <w:r w:rsidR="00FE43AD">
              <w:rPr>
                <w:rFonts w:ascii="Times New Roman" w:hAnsi="Times New Roman"/>
                <w:sz w:val="24"/>
              </w:rPr>
              <w:t xml:space="preserve">februari </w:t>
            </w:r>
            <w:r w:rsidRPr="000F3786">
              <w:rPr>
                <w:rFonts w:ascii="Times New Roman" w:hAnsi="Times New Roman"/>
                <w:sz w:val="24"/>
              </w:rPr>
              <w:t>2021)</w:t>
            </w:r>
          </w:p>
        </w:tc>
      </w:tr>
      <w:tr w:rsidRPr="00BD261F" w:rsidR="00CB3578" w:rsidTr="00A11E73" w14:paraId="5A221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692BB5FA"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4CF124EB" w14:textId="77777777">
            <w:pPr>
              <w:rPr>
                <w:rFonts w:ascii="Times New Roman" w:hAnsi="Times New Roman"/>
                <w:b/>
                <w:bCs/>
                <w:sz w:val="24"/>
              </w:rPr>
            </w:pPr>
          </w:p>
        </w:tc>
      </w:tr>
      <w:tr w:rsidRPr="00BD261F" w:rsidR="002A727C" w:rsidTr="00A11E73" w14:paraId="70F2D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2A727C" w:rsidP="00BD261F" w:rsidRDefault="00BD261F" w14:paraId="69A449AD" w14:textId="77777777">
            <w:pPr>
              <w:rPr>
                <w:rFonts w:ascii="Times New Roman" w:hAnsi="Times New Roman"/>
                <w:b/>
                <w:sz w:val="24"/>
              </w:rPr>
            </w:pPr>
            <w:r w:rsidRPr="00BD261F">
              <w:rPr>
                <w:rFonts w:ascii="Times New Roman" w:hAnsi="Times New Roman"/>
                <w:b/>
                <w:sz w:val="24"/>
              </w:rPr>
              <w:t>35 597</w:t>
            </w:r>
          </w:p>
        </w:tc>
        <w:tc>
          <w:tcPr>
            <w:tcW w:w="6590" w:type="dxa"/>
            <w:tcBorders>
              <w:top w:val="nil"/>
              <w:left w:val="nil"/>
              <w:bottom w:val="nil"/>
              <w:right w:val="nil"/>
            </w:tcBorders>
          </w:tcPr>
          <w:p w:rsidRPr="00BD261F" w:rsidR="002A727C" w:rsidP="00BD261F" w:rsidRDefault="00BD261F" w14:paraId="5EAB6948" w14:textId="77777777">
            <w:pPr>
              <w:rPr>
                <w:rFonts w:ascii="Times New Roman" w:hAnsi="Times New Roman"/>
                <w:b/>
                <w:sz w:val="24"/>
              </w:rPr>
            </w:pPr>
            <w:r w:rsidRPr="00BD261F">
              <w:rPr>
                <w:rFonts w:ascii="Times New Roman" w:hAnsi="Times New Roman"/>
                <w:b/>
                <w:sz w:val="24"/>
              </w:rPr>
              <w:t>Wijziging van de Auteurswet en de Wet op de naburige rechten in verband met de implementatie van de Richtlijn (EU) 2019/789 van het Europees Parlement en de Raad van 17 april 2019 tot vaststelling van voorschriften inzake de uitoefening van auteursrechten en naburige rechten die van toepassing zijn op bepaalde online-uitzendingen van omroeporganisaties en doorgifte van televisie- en radioprogramma’s en tot wijziging van Richtlijn 93/83/EEG van de Raad (Implementatiewet richtlijn online omroepdiensten)</w:t>
            </w:r>
          </w:p>
        </w:tc>
      </w:tr>
      <w:tr w:rsidRPr="00BD261F" w:rsidR="00CB3578" w:rsidTr="00A11E73" w14:paraId="5DCD3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30294CE0"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3B76F622" w14:textId="77777777">
            <w:pPr>
              <w:rPr>
                <w:rFonts w:ascii="Times New Roman" w:hAnsi="Times New Roman"/>
                <w:sz w:val="24"/>
              </w:rPr>
            </w:pPr>
          </w:p>
        </w:tc>
      </w:tr>
      <w:tr w:rsidRPr="00BD261F" w:rsidR="00CB3578" w:rsidTr="00A11E73" w14:paraId="53888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24EF82FD"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1380E972" w14:textId="77777777">
            <w:pPr>
              <w:rPr>
                <w:rFonts w:ascii="Times New Roman" w:hAnsi="Times New Roman"/>
                <w:sz w:val="24"/>
              </w:rPr>
            </w:pPr>
          </w:p>
        </w:tc>
      </w:tr>
      <w:tr w:rsidRPr="00BD261F" w:rsidR="00CB3578" w:rsidTr="00A11E73" w14:paraId="0677B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37287041" w14:textId="77777777">
            <w:pPr>
              <w:rPr>
                <w:rFonts w:ascii="Times New Roman" w:hAnsi="Times New Roman"/>
                <w:b/>
                <w:sz w:val="24"/>
              </w:rPr>
            </w:pPr>
            <w:r w:rsidRPr="00BD261F">
              <w:rPr>
                <w:rFonts w:ascii="Times New Roman" w:hAnsi="Times New Roman"/>
                <w:b/>
                <w:sz w:val="24"/>
              </w:rPr>
              <w:t>Nr. 2</w:t>
            </w:r>
          </w:p>
        </w:tc>
        <w:tc>
          <w:tcPr>
            <w:tcW w:w="6590" w:type="dxa"/>
            <w:tcBorders>
              <w:top w:val="nil"/>
              <w:left w:val="nil"/>
              <w:bottom w:val="nil"/>
              <w:right w:val="nil"/>
            </w:tcBorders>
          </w:tcPr>
          <w:p w:rsidRPr="00BD261F" w:rsidR="00CB3578" w:rsidP="00BD261F" w:rsidRDefault="00CB3578" w14:paraId="25674967" w14:textId="77777777">
            <w:pPr>
              <w:rPr>
                <w:rFonts w:ascii="Times New Roman" w:hAnsi="Times New Roman"/>
                <w:b/>
                <w:sz w:val="24"/>
              </w:rPr>
            </w:pPr>
            <w:r w:rsidRPr="00BD261F">
              <w:rPr>
                <w:rFonts w:ascii="Times New Roman" w:hAnsi="Times New Roman"/>
                <w:b/>
                <w:sz w:val="24"/>
              </w:rPr>
              <w:t>VOORSTEL VAN WET</w:t>
            </w:r>
          </w:p>
        </w:tc>
      </w:tr>
      <w:tr w:rsidRPr="00BD261F" w:rsidR="00CB3578" w:rsidTr="00A11E73" w14:paraId="6C3B2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3A5F0C1C"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6B606623" w14:textId="77777777">
            <w:pPr>
              <w:rPr>
                <w:rFonts w:ascii="Times New Roman" w:hAnsi="Times New Roman"/>
                <w:sz w:val="24"/>
              </w:rPr>
            </w:pPr>
          </w:p>
        </w:tc>
      </w:tr>
    </w:tbl>
    <w:p w:rsidRPr="00BD261F" w:rsidR="00BD261F" w:rsidP="00BD261F" w:rsidRDefault="00BD261F" w14:paraId="35AD170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Wij Willem-Alexander, bij de gratie Gods, Koning der Nederlanden, Prins van Oranje-Nassau, enz. enz. enz. </w:t>
      </w:r>
    </w:p>
    <w:p w:rsidR="00BD261F" w:rsidP="00BD261F" w:rsidRDefault="00BD261F" w14:paraId="4C59A689" w14:textId="77777777">
      <w:pPr>
        <w:rPr>
          <w:rFonts w:ascii="Times New Roman" w:hAnsi="Times New Roman" w:eastAsiaTheme="minorHAnsi"/>
          <w:sz w:val="24"/>
          <w:lang w:eastAsia="en-US"/>
        </w:rPr>
      </w:pPr>
    </w:p>
    <w:p w:rsidRPr="00BD261F" w:rsidR="00BD261F" w:rsidP="00BD261F" w:rsidRDefault="00BD261F" w14:paraId="2656AFA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Allen, die deze zullen lezen of horen lezen saluut! doen te weten:</w:t>
      </w:r>
    </w:p>
    <w:p w:rsidRPr="00BD261F" w:rsidR="00BD261F" w:rsidP="00BD261F" w:rsidRDefault="00BD261F" w14:paraId="669EA536"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Alzo Wij in overweging genomen hebben, dat het wenselijk is de Auteurswet en de Wet op de naburige rechten te wijzigen in verband met de implementatie van de Richtlijn (EU) 2019/</w:t>
      </w:r>
      <w:r w:rsidRPr="00BD261F">
        <w:rPr>
          <w:rFonts w:ascii="Times New Roman" w:hAnsi="Times New Roman" w:eastAsiaTheme="minorHAnsi"/>
          <w:sz w:val="24"/>
          <w:u w:color="FFFF00"/>
          <w:lang w:eastAsia="en-US"/>
        </w:rPr>
        <w:t>789</w:t>
      </w:r>
      <w:r w:rsidRPr="00BD261F">
        <w:rPr>
          <w:rFonts w:ascii="Times New Roman" w:hAnsi="Times New Roman" w:eastAsiaTheme="minorHAnsi"/>
          <w:sz w:val="24"/>
          <w:lang w:eastAsia="en-US"/>
        </w:rPr>
        <w:t xml:space="preserve"> van het Europees Parlement en de Raad van </w:t>
      </w:r>
      <w:r w:rsidRPr="00BD261F">
        <w:rPr>
          <w:rFonts w:ascii="Times New Roman" w:hAnsi="Times New Roman" w:eastAsiaTheme="minorHAnsi"/>
          <w:sz w:val="24"/>
          <w:u w:color="FFFF00"/>
          <w:lang w:eastAsia="en-US"/>
        </w:rPr>
        <w:t xml:space="preserve">17 april </w:t>
      </w:r>
      <w:r w:rsidRPr="00BD261F">
        <w:rPr>
          <w:rFonts w:ascii="Times New Roman" w:hAnsi="Times New Roman" w:eastAsiaTheme="minorHAnsi"/>
          <w:sz w:val="24"/>
          <w:lang w:eastAsia="en-US"/>
        </w:rPr>
        <w:t>2019 tot vaststelling van voorschriften inzake de uitoefening van auteursrechten en naburige rechten die van toepassing zijn op bepaalde online-uitzendingen van omroeporganisaties en doorgifte van televisie- en radioprogramma’s en tot wijziging van Richtlijn 93/83/EEG van de Raad (</w:t>
      </w:r>
      <w:proofErr w:type="spellStart"/>
      <w:r w:rsidRPr="00BD261F">
        <w:rPr>
          <w:rFonts w:ascii="Times New Roman" w:hAnsi="Times New Roman" w:eastAsiaTheme="minorHAnsi"/>
          <w:sz w:val="24"/>
          <w:lang w:eastAsia="en-US"/>
        </w:rPr>
        <w:t>PbEU</w:t>
      </w:r>
      <w:proofErr w:type="spellEnd"/>
      <w:r w:rsidRPr="00BD261F">
        <w:rPr>
          <w:rFonts w:ascii="Times New Roman" w:hAnsi="Times New Roman" w:eastAsiaTheme="minorHAnsi"/>
          <w:sz w:val="24"/>
          <w:lang w:eastAsia="en-US"/>
        </w:rPr>
        <w:t xml:space="preserve"> 2019, L </w:t>
      </w:r>
      <w:r w:rsidRPr="00BD261F">
        <w:rPr>
          <w:rFonts w:ascii="Times New Roman" w:hAnsi="Times New Roman" w:eastAsiaTheme="minorHAnsi"/>
          <w:sz w:val="24"/>
          <w:u w:color="FFFF00"/>
          <w:lang w:eastAsia="en-US"/>
        </w:rPr>
        <w:t>130</w:t>
      </w:r>
      <w:r w:rsidRPr="00BD261F">
        <w:rPr>
          <w:rFonts w:ascii="Times New Roman" w:hAnsi="Times New Roman" w:eastAsiaTheme="minorHAnsi"/>
          <w:sz w:val="24"/>
          <w:lang w:eastAsia="en-US"/>
        </w:rPr>
        <w:t xml:space="preserve">); </w:t>
      </w:r>
    </w:p>
    <w:p w:rsidRPr="00BD261F" w:rsidR="00BD261F" w:rsidP="00BD261F" w:rsidRDefault="00BD261F" w14:paraId="6F35043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gelijk Wij goedvinden en verstaan bij deze: </w:t>
      </w:r>
    </w:p>
    <w:p w:rsidRPr="00BD261F" w:rsidR="00BD261F" w:rsidP="00BD261F" w:rsidRDefault="00BD261F" w14:paraId="5FF0D9D9" w14:textId="77777777">
      <w:pPr>
        <w:rPr>
          <w:rFonts w:ascii="Times New Roman" w:hAnsi="Times New Roman" w:eastAsiaTheme="minorHAnsi"/>
          <w:sz w:val="24"/>
          <w:lang w:eastAsia="en-US"/>
        </w:rPr>
      </w:pPr>
    </w:p>
    <w:p w:rsidR="00BD261F" w:rsidP="00BD261F" w:rsidRDefault="00BD261F" w14:paraId="35E24881" w14:textId="77777777">
      <w:pPr>
        <w:rPr>
          <w:rFonts w:ascii="Times New Roman" w:hAnsi="Times New Roman" w:eastAsiaTheme="minorHAnsi"/>
          <w:b/>
          <w:bCs/>
          <w:sz w:val="24"/>
          <w:lang w:eastAsia="en-US"/>
        </w:rPr>
      </w:pPr>
    </w:p>
    <w:p w:rsidRPr="00BD261F" w:rsidR="00BD261F" w:rsidP="00BD261F" w:rsidRDefault="00BD261F" w14:paraId="45043B34"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w:t>
      </w:r>
    </w:p>
    <w:p w:rsidR="00BD261F" w:rsidP="00BD261F" w:rsidRDefault="00BD261F" w14:paraId="4E601886" w14:textId="77777777">
      <w:pPr>
        <w:rPr>
          <w:rFonts w:ascii="Times New Roman" w:hAnsi="Times New Roman" w:eastAsiaTheme="minorHAnsi"/>
          <w:sz w:val="24"/>
          <w:lang w:eastAsia="en-US"/>
        </w:rPr>
      </w:pPr>
    </w:p>
    <w:p w:rsidRPr="00BD261F" w:rsidR="00BD261F" w:rsidP="00BD261F" w:rsidRDefault="00BD261F" w14:paraId="5799B65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Auteurswet wordt als volgt gewijzigd:</w:t>
      </w:r>
    </w:p>
    <w:p w:rsidRPr="00BD261F" w:rsidR="00BD261F" w:rsidP="00BD261F" w:rsidRDefault="00BD261F" w14:paraId="3EF492B3" w14:textId="77777777">
      <w:pPr>
        <w:rPr>
          <w:rFonts w:ascii="Times New Roman" w:hAnsi="Times New Roman" w:eastAsiaTheme="minorHAnsi"/>
          <w:sz w:val="24"/>
          <w:lang w:eastAsia="en-US"/>
        </w:rPr>
      </w:pPr>
    </w:p>
    <w:p w:rsidRPr="00BD261F" w:rsidR="00BD261F" w:rsidP="00BD261F" w:rsidRDefault="00BD261F" w14:paraId="47ACC33B"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A</w:t>
      </w:r>
    </w:p>
    <w:p w:rsidR="00BD261F" w:rsidP="00BD261F" w:rsidRDefault="00BD261F" w14:paraId="49CA7EFB" w14:textId="77777777">
      <w:pPr>
        <w:rPr>
          <w:rFonts w:ascii="Times New Roman" w:hAnsi="Times New Roman" w:eastAsiaTheme="minorHAnsi"/>
          <w:sz w:val="24"/>
          <w:lang w:eastAsia="en-US"/>
        </w:rPr>
      </w:pPr>
    </w:p>
    <w:p w:rsidRPr="00BD261F" w:rsidR="00BD261F" w:rsidP="00BD261F" w:rsidRDefault="00BD261F" w14:paraId="7876472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12 wordt als volgt gewijzigd:</w:t>
      </w:r>
    </w:p>
    <w:p w:rsidR="00BD261F" w:rsidP="00BD261F" w:rsidRDefault="00BD261F" w14:paraId="6C93EF64" w14:textId="77777777">
      <w:pPr>
        <w:rPr>
          <w:rFonts w:ascii="Times New Roman" w:hAnsi="Times New Roman" w:eastAsiaTheme="minorHAnsi"/>
          <w:sz w:val="24"/>
          <w:lang w:eastAsia="en-US"/>
        </w:rPr>
      </w:pPr>
    </w:p>
    <w:p w:rsidRPr="00BD261F" w:rsidR="00BD261F" w:rsidP="00BD261F" w:rsidRDefault="00BD261F" w14:paraId="0253BBE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Aan het eerste lid wordt, onder vervanging van de punt aan het eind van 5° door een puntkomma, toegevoegd:</w:t>
      </w:r>
    </w:p>
    <w:p w:rsidR="00BD261F" w:rsidP="00FE43AD" w:rsidRDefault="00FE43AD" w14:paraId="2C44672D" w14:textId="55870012">
      <w:pPr>
        <w:ind w:firstLine="284"/>
        <w:rPr>
          <w:rFonts w:ascii="Times New Roman" w:hAnsi="Times New Roman" w:eastAsiaTheme="minorHAnsi"/>
          <w:sz w:val="24"/>
          <w:lang w:eastAsia="en-US"/>
        </w:rPr>
      </w:pPr>
      <w:r w:rsidRPr="00FE43AD">
        <w:rPr>
          <w:rFonts w:ascii="Times New Roman" w:hAnsi="Times New Roman" w:eastAsiaTheme="minorHAnsi"/>
          <w:sz w:val="24"/>
          <w:lang w:eastAsia="en-US"/>
        </w:rPr>
        <w:t>6°. de openbaarmaking door middel van doorgifte van een werk via de kabel of langs andere weg.</w:t>
      </w:r>
    </w:p>
    <w:p w:rsidR="00FE43AD" w:rsidP="00FE43AD" w:rsidRDefault="00FE43AD" w14:paraId="51E04B4C" w14:textId="77777777">
      <w:pPr>
        <w:ind w:firstLine="284"/>
        <w:rPr>
          <w:rFonts w:ascii="Times New Roman" w:hAnsi="Times New Roman" w:eastAsiaTheme="minorHAnsi"/>
          <w:sz w:val="24"/>
          <w:lang w:eastAsia="en-US"/>
        </w:rPr>
      </w:pPr>
    </w:p>
    <w:p w:rsidRPr="00BD261F" w:rsidR="00BD261F" w:rsidP="00BD261F" w:rsidRDefault="00BD261F" w14:paraId="5736F506"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Er worden twee leden toegevoegd, luidende:</w:t>
      </w:r>
    </w:p>
    <w:p w:rsidRPr="00BD261F" w:rsidR="00BD261F" w:rsidP="00BD261F" w:rsidRDefault="00BD261F" w14:paraId="7262D28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8. Onder de doorgifte van een werk via de kabel wordt verstaan de gelijktijdige, ongewijzigde en integrale doorgifte, door middel van een kabel- of microgolfsysteem, aan het publiek, van een oorspronkelijke uitzending, al dan niet via de ether, ook per satelliet, van een </w:t>
      </w:r>
      <w:r w:rsidRPr="00BD261F">
        <w:rPr>
          <w:rFonts w:ascii="Times New Roman" w:hAnsi="Times New Roman" w:eastAsiaTheme="minorHAnsi"/>
          <w:sz w:val="24"/>
          <w:lang w:eastAsia="en-US"/>
        </w:rPr>
        <w:lastRenderedPageBreak/>
        <w:t xml:space="preserve">in een radio- of televisieprogramma opgenomen werk die voor ontvangst door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w:t>
      </w:r>
    </w:p>
    <w:p w:rsidR="00BD261F" w:rsidP="00BD261F" w:rsidRDefault="00BD261F" w14:paraId="5434503A" w14:textId="16BD5EA3">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9. Onder de doorgifte van een werk langs andere weg wordt verstaan de gelijktijdige, ongewijzigde en integrale doorgifte, anders dan de doorgifte via de kabel, bedoeld in het achtste lid, van een oorspronkelijke uitzending, </w:t>
      </w:r>
      <w:r w:rsidRPr="00FE43AD" w:rsidR="00FE43AD">
        <w:rPr>
          <w:rFonts w:ascii="Times New Roman" w:hAnsi="Times New Roman" w:eastAsiaTheme="minorHAnsi"/>
          <w:sz w:val="24"/>
          <w:lang w:eastAsia="en-US"/>
        </w:rPr>
        <w:t>per draad of via de ether, met inbegrip van satellietuitzending</w:t>
      </w:r>
      <w:r w:rsidRPr="00BD261F">
        <w:rPr>
          <w:rFonts w:ascii="Times New Roman" w:hAnsi="Times New Roman" w:eastAsiaTheme="minorHAnsi"/>
          <w:sz w:val="24"/>
          <w:lang w:eastAsia="en-US"/>
        </w:rPr>
        <w:t xml:space="preserve"> met uitzondering van een online uitzending, van een in een radio- of televisieprogramma opgenomen werk, die voor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Indien een internettoegangsdienst als bedoeld in Verordening (EU) 2015/2120 van het Europees Parlement en de Raad van 25 november 2015 tot vaststelling van maatregelen betreffende open-internettoegang en tot wijziging van Richtlijn 2002/22/EG inzake de universele dienst en gebruikersrechten met betrekking tot elektronische-communicatienetwerken en –diensten en Verordening (EU) nr. 531/2012 betreffende </w:t>
      </w:r>
      <w:proofErr w:type="spellStart"/>
      <w:r w:rsidRPr="00BD261F">
        <w:rPr>
          <w:rFonts w:ascii="Times New Roman" w:hAnsi="Times New Roman" w:eastAsiaTheme="minorHAnsi"/>
          <w:sz w:val="24"/>
          <w:lang w:eastAsia="en-US"/>
        </w:rPr>
        <w:t>roaming</w:t>
      </w:r>
      <w:proofErr w:type="spellEnd"/>
      <w:r w:rsidRPr="00BD261F">
        <w:rPr>
          <w:rFonts w:ascii="Times New Roman" w:hAnsi="Times New Roman" w:eastAsiaTheme="minorHAnsi"/>
          <w:sz w:val="24"/>
          <w:lang w:eastAsia="en-US"/>
        </w:rPr>
        <w:t xml:space="preserve"> op openbare mobiele communicatienetwerken binnen de Unie (</w:t>
      </w:r>
      <w:proofErr w:type="spellStart"/>
      <w:r w:rsidRPr="00BD261F">
        <w:rPr>
          <w:rFonts w:ascii="Times New Roman" w:hAnsi="Times New Roman" w:eastAsiaTheme="minorHAnsi"/>
          <w:sz w:val="24"/>
          <w:lang w:eastAsia="en-US"/>
        </w:rPr>
        <w:t>PbEU</w:t>
      </w:r>
      <w:proofErr w:type="spellEnd"/>
      <w:r w:rsidRPr="00BD261F">
        <w:rPr>
          <w:rFonts w:ascii="Times New Roman" w:hAnsi="Times New Roman" w:eastAsiaTheme="minorHAnsi"/>
          <w:sz w:val="24"/>
          <w:lang w:eastAsia="en-US"/>
        </w:rPr>
        <w:t xml:space="preserve"> 2015, L 310) de doorgifte verzorgt, is alleen sprake van de doorgifte van een werk langs andere weg als het een beveiligde doorgifte betreft die geschiedt aan daartoe geautoriseerde gebruikers. </w:t>
      </w:r>
    </w:p>
    <w:p w:rsidR="00A5551F" w:rsidP="00A5551F" w:rsidRDefault="00A5551F" w14:paraId="5F81AFF6" w14:textId="0D5F3E13">
      <w:pPr>
        <w:rPr>
          <w:rFonts w:ascii="Times New Roman" w:hAnsi="Times New Roman" w:eastAsiaTheme="minorHAnsi"/>
          <w:sz w:val="24"/>
          <w:lang w:eastAsia="en-US"/>
        </w:rPr>
      </w:pPr>
    </w:p>
    <w:p w:rsidR="00A5551F" w:rsidP="00A5551F" w:rsidRDefault="00A5551F" w14:paraId="19DD0545" w14:textId="3D8CEE84">
      <w:pPr>
        <w:rPr>
          <w:rFonts w:ascii="Times New Roman" w:hAnsi="Times New Roman" w:eastAsiaTheme="minorHAnsi"/>
          <w:sz w:val="24"/>
          <w:lang w:eastAsia="en-US"/>
        </w:rPr>
      </w:pPr>
      <w:r>
        <w:rPr>
          <w:rFonts w:ascii="Times New Roman" w:hAnsi="Times New Roman" w:eastAsiaTheme="minorHAnsi"/>
          <w:sz w:val="24"/>
          <w:lang w:eastAsia="en-US"/>
        </w:rPr>
        <w:t>Artikel Aa</w:t>
      </w:r>
    </w:p>
    <w:p w:rsidR="00A5551F" w:rsidP="00A5551F" w:rsidRDefault="00A5551F" w14:paraId="62A72594" w14:textId="53902FF6">
      <w:pPr>
        <w:rPr>
          <w:rFonts w:ascii="Times New Roman" w:hAnsi="Times New Roman" w:eastAsiaTheme="minorHAnsi"/>
          <w:sz w:val="24"/>
          <w:lang w:eastAsia="en-US"/>
        </w:rPr>
      </w:pPr>
    </w:p>
    <w:p w:rsidRPr="00A5551F" w:rsidR="00A5551F" w:rsidP="00A5551F" w:rsidRDefault="00A5551F" w14:paraId="5D8CCF13" w14:textId="685669D9">
      <w:pPr>
        <w:rPr>
          <w:rFonts w:ascii="Times New Roman" w:hAnsi="Times New Roman" w:eastAsiaTheme="minorHAnsi"/>
          <w:sz w:val="24"/>
          <w:lang w:eastAsia="en-US"/>
        </w:rPr>
      </w:pPr>
      <w:r>
        <w:rPr>
          <w:rFonts w:ascii="Times New Roman" w:hAnsi="Times New Roman" w:eastAsiaTheme="minorHAnsi"/>
          <w:sz w:val="24"/>
          <w:lang w:eastAsia="en-US"/>
        </w:rPr>
        <w:tab/>
      </w:r>
      <w:r w:rsidRPr="00A5551F">
        <w:rPr>
          <w:rFonts w:ascii="Times New Roman" w:hAnsi="Times New Roman" w:eastAsia="Verdana"/>
          <w:sz w:val="24"/>
        </w:rPr>
        <w:t>In de artikelen 18c, derde lid, 44, eerste lid, en 45, eerste lid, wordt “onderdeel c” vervangen door “onderdeel d”.</w:t>
      </w:r>
    </w:p>
    <w:p w:rsidRPr="00BD261F" w:rsidR="000F3786" w:rsidP="00BD261F" w:rsidRDefault="000F3786" w14:paraId="356969A9" w14:textId="77777777">
      <w:pPr>
        <w:rPr>
          <w:rFonts w:ascii="Times New Roman" w:hAnsi="Times New Roman" w:eastAsiaTheme="minorHAnsi"/>
          <w:sz w:val="24"/>
          <w:lang w:eastAsia="en-US"/>
        </w:rPr>
      </w:pPr>
    </w:p>
    <w:p w:rsidRPr="00BD261F" w:rsidR="00BD261F" w:rsidP="00BD261F" w:rsidRDefault="00BD261F" w14:paraId="28073E4E"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B</w:t>
      </w:r>
    </w:p>
    <w:p w:rsidR="00BD261F" w:rsidP="00BD261F" w:rsidRDefault="00BD261F" w14:paraId="38EDFBDF" w14:textId="77777777">
      <w:pPr>
        <w:rPr>
          <w:rFonts w:ascii="Times New Roman" w:hAnsi="Times New Roman" w:eastAsiaTheme="minorHAnsi"/>
          <w:sz w:val="24"/>
          <w:lang w:eastAsia="en-US"/>
        </w:rPr>
      </w:pPr>
    </w:p>
    <w:p w:rsidRPr="00BD261F" w:rsidR="00BD261F" w:rsidP="00BD261F" w:rsidRDefault="00BD261F" w14:paraId="1CE4631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‘§4 Het openbaar maken’ wordt na artikel 12b een nieuw artikel toegevoegd, luidende:</w:t>
      </w:r>
    </w:p>
    <w:p w:rsidR="00BD261F" w:rsidP="00BD261F" w:rsidRDefault="00BD261F" w14:paraId="00B960D7" w14:textId="77777777">
      <w:pPr>
        <w:rPr>
          <w:rFonts w:ascii="Times New Roman" w:hAnsi="Times New Roman" w:eastAsiaTheme="minorHAnsi"/>
          <w:b/>
          <w:bCs/>
          <w:sz w:val="24"/>
          <w:lang w:eastAsia="en-US"/>
        </w:rPr>
      </w:pPr>
    </w:p>
    <w:p w:rsidRPr="00BD261F" w:rsidR="00BD261F" w:rsidP="00BD261F" w:rsidRDefault="00BD261F" w14:paraId="62C4CD87"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12c</w:t>
      </w:r>
    </w:p>
    <w:p w:rsidR="00BD261F" w:rsidP="00BD261F" w:rsidRDefault="00BD261F" w14:paraId="330DA171" w14:textId="77777777">
      <w:pPr>
        <w:rPr>
          <w:rFonts w:ascii="Times New Roman" w:hAnsi="Times New Roman" w:eastAsiaTheme="minorHAnsi"/>
          <w:sz w:val="24"/>
          <w:lang w:eastAsia="en-US"/>
        </w:rPr>
      </w:pPr>
    </w:p>
    <w:p w:rsidRPr="00BD261F" w:rsidR="00BD261F" w:rsidP="00BD261F" w:rsidRDefault="00BD261F" w14:paraId="2CF7327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Wanneer een omroeporganisatie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rechtstreeks aanlevert bij degene die de uitzending van een werk via de kabel of langs andere weg verzorgt zonder dat de omroeporganisatie de signalen zelf gelijktijdig uitzendt, is er sprake van een enkele openbaarmaking van een in een radio- of televisieprogramma opgenomen werk waarvoor de omroeporganisatie en degene die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uitzendt ieder voor zijn eigen bijdrage aan die openbaarmaking verantwoordelijk is.</w:t>
      </w:r>
    </w:p>
    <w:p w:rsidRPr="00BD261F" w:rsidR="00BD261F" w:rsidP="00BD261F" w:rsidRDefault="00BD261F" w14:paraId="22588EFF" w14:textId="77777777">
      <w:pPr>
        <w:rPr>
          <w:rFonts w:ascii="Times New Roman" w:hAnsi="Times New Roman" w:eastAsiaTheme="minorHAnsi"/>
          <w:sz w:val="24"/>
          <w:lang w:eastAsia="en-US"/>
        </w:rPr>
      </w:pPr>
    </w:p>
    <w:p w:rsidRPr="00BD261F" w:rsidR="00BD261F" w:rsidP="00BD261F" w:rsidRDefault="00BD261F" w14:paraId="3A729F35"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C</w:t>
      </w:r>
    </w:p>
    <w:p w:rsidR="00BD261F" w:rsidP="00BD261F" w:rsidRDefault="00BD261F" w14:paraId="5A529489" w14:textId="77777777">
      <w:pPr>
        <w:rPr>
          <w:rFonts w:ascii="Times New Roman" w:hAnsi="Times New Roman" w:eastAsiaTheme="minorHAnsi"/>
          <w:sz w:val="24"/>
          <w:lang w:eastAsia="en-US"/>
        </w:rPr>
      </w:pPr>
    </w:p>
    <w:p w:rsidRPr="00BD261F" w:rsidR="00BD261F" w:rsidP="00BD261F" w:rsidRDefault="00BD261F" w14:paraId="2D19354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26a wordt als volgt gewijzigd:</w:t>
      </w:r>
    </w:p>
    <w:p w:rsidR="00BD261F" w:rsidP="00BD261F" w:rsidRDefault="00BD261F" w14:paraId="3B1D6851" w14:textId="77777777">
      <w:pPr>
        <w:rPr>
          <w:rFonts w:ascii="Times New Roman" w:hAnsi="Times New Roman" w:eastAsiaTheme="minorHAnsi"/>
          <w:sz w:val="24"/>
          <w:lang w:eastAsia="en-US"/>
        </w:rPr>
      </w:pPr>
    </w:p>
    <w:p w:rsidRPr="00BD261F" w:rsidR="00BD261F" w:rsidP="00BD261F" w:rsidRDefault="00BD261F" w14:paraId="7237B381" w14:textId="77777777">
      <w:pPr>
        <w:rPr>
          <w:rFonts w:ascii="Times New Roman" w:hAnsi="Times New Roman" w:eastAsiaTheme="minorHAnsi"/>
          <w:b/>
          <w:bCs/>
          <w:sz w:val="24"/>
          <w:lang w:eastAsia="en-US"/>
        </w:rPr>
      </w:pPr>
      <w:r w:rsidRPr="00BD261F">
        <w:rPr>
          <w:rFonts w:ascii="Times New Roman" w:hAnsi="Times New Roman" w:eastAsiaTheme="minorHAnsi"/>
          <w:sz w:val="24"/>
          <w:lang w:eastAsia="en-US"/>
        </w:rPr>
        <w:tab/>
        <w:t>1. Het eerste lid komt te luiden:</w:t>
      </w:r>
    </w:p>
    <w:p w:rsidRPr="00BD261F" w:rsidR="00BD261F" w:rsidP="00BD261F" w:rsidRDefault="00BD261F" w14:paraId="5DEE5206" w14:textId="434D481A">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Het recht om toestemming te verlenen voor </w:t>
      </w:r>
      <w:r w:rsidRPr="00FE43AD" w:rsidR="00FE43AD">
        <w:rPr>
          <w:rFonts w:ascii="Times New Roman" w:hAnsi="Times New Roman" w:eastAsiaTheme="minorHAnsi"/>
          <w:sz w:val="24"/>
          <w:lang w:eastAsia="en-US"/>
        </w:rPr>
        <w:t>de openbaarmaking door middel van doorgifte van een werk via de kabel of langs andere weg</w:t>
      </w:r>
      <w:r w:rsidRPr="00BD261F">
        <w:rPr>
          <w:rFonts w:ascii="Times New Roman" w:hAnsi="Times New Roman" w:eastAsiaTheme="minorHAnsi"/>
          <w:sz w:val="24"/>
          <w:lang w:eastAsia="en-US"/>
        </w:rPr>
        <w:t xml:space="preserve"> kan uitsluitend worden uitgeoefend door een collectieve beheersorganisatie als b</w:t>
      </w:r>
      <w:r w:rsidR="00FE43AD">
        <w:rPr>
          <w:rFonts w:ascii="Times New Roman" w:hAnsi="Times New Roman" w:eastAsiaTheme="minorHAnsi"/>
          <w:sz w:val="24"/>
          <w:lang w:eastAsia="en-US"/>
        </w:rPr>
        <w:t>edoeld in artikel 1, onderdeel d</w:t>
      </w:r>
      <w:r w:rsidRPr="00BD261F">
        <w:rPr>
          <w:rFonts w:ascii="Times New Roman" w:hAnsi="Times New Roman" w:eastAsiaTheme="minorHAnsi"/>
          <w:sz w:val="24"/>
          <w:lang w:eastAsia="en-US"/>
        </w:rPr>
        <w:t>, van de Wet toezicht en geschillenbeslechting collectieve beheersorganisaties auteurs- en naburige rechten</w:t>
      </w:r>
      <w:r w:rsidRPr="00FE43AD" w:rsidR="00FE43AD">
        <w:rPr>
          <w:rFonts w:ascii="Times New Roman" w:hAnsi="Times New Roman" w:eastAsiaTheme="minorHAnsi"/>
          <w:sz w:val="24"/>
          <w:lang w:eastAsia="en-US"/>
        </w:rPr>
        <w:t>, ongeacht of de collectieve beheersorganisatie in Nederland of een andere lidstaat van de Europese Unie of de Europese Economische Ruimte is gevestigd</w:t>
      </w:r>
      <w:r w:rsidRPr="00BD261F">
        <w:rPr>
          <w:rFonts w:ascii="Times New Roman" w:hAnsi="Times New Roman" w:eastAsiaTheme="minorHAnsi"/>
          <w:sz w:val="24"/>
          <w:lang w:eastAsia="en-US"/>
        </w:rPr>
        <w:t xml:space="preserve">. </w:t>
      </w:r>
    </w:p>
    <w:p w:rsidR="00BD261F" w:rsidP="00BD261F" w:rsidRDefault="00BD261F" w14:paraId="1ACD9B41" w14:textId="77777777">
      <w:pPr>
        <w:rPr>
          <w:rFonts w:ascii="Times New Roman" w:hAnsi="Times New Roman" w:eastAsiaTheme="minorHAnsi"/>
          <w:sz w:val="24"/>
          <w:lang w:eastAsia="en-US"/>
        </w:rPr>
      </w:pPr>
    </w:p>
    <w:p w:rsidRPr="00BD261F" w:rsidR="00BD261F" w:rsidP="00BD261F" w:rsidRDefault="00BD261F" w14:paraId="5CC9D5B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In het tweede lid wordt ‘rechtspersonen’ telkens vervangen door ‘collectieve beheersorganisaties’ en wordt ‘rechtspersoon’ vervangen door ‘collectieve beheersorganisatie’. </w:t>
      </w:r>
    </w:p>
    <w:p w:rsidR="00BD261F" w:rsidP="00BD261F" w:rsidRDefault="00BD261F" w14:paraId="4619BEA7" w14:textId="77777777">
      <w:pPr>
        <w:rPr>
          <w:rFonts w:ascii="Times New Roman" w:hAnsi="Times New Roman" w:eastAsiaTheme="minorHAnsi"/>
          <w:sz w:val="24"/>
          <w:lang w:eastAsia="en-US"/>
        </w:rPr>
      </w:pPr>
    </w:p>
    <w:p w:rsidRPr="00BD261F" w:rsidR="00BD261F" w:rsidP="00BD261F" w:rsidRDefault="00BD261F" w14:paraId="64B3E45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3. In het derde lid wordt ‘rechtspersoon’ vervangen door ‘collectieve beheersorganisatie’ en wordt ‘uitzending’ vervangen door ‘doorgifte’. </w:t>
      </w:r>
    </w:p>
    <w:p w:rsidR="00BD261F" w:rsidP="00BD261F" w:rsidRDefault="00BD261F" w14:paraId="644B7EA6" w14:textId="77777777">
      <w:pPr>
        <w:rPr>
          <w:rFonts w:ascii="Times New Roman" w:hAnsi="Times New Roman" w:eastAsiaTheme="minorHAnsi"/>
          <w:sz w:val="24"/>
          <w:lang w:eastAsia="en-US"/>
        </w:rPr>
      </w:pPr>
    </w:p>
    <w:p w:rsidRPr="00BD261F" w:rsidR="00BD261F" w:rsidP="00BD261F" w:rsidRDefault="00BD261F" w14:paraId="3F46841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4. Het vierde lid komt te luiden:</w:t>
      </w:r>
    </w:p>
    <w:p w:rsidRPr="00BD261F" w:rsidR="00BD261F" w:rsidP="00BD261F" w:rsidRDefault="00BD261F" w14:paraId="0F473643" w14:textId="33619534">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4. Dit artikel is niet van toepassing op </w:t>
      </w:r>
      <w:r w:rsidRPr="00FE43AD" w:rsidR="00FE43AD">
        <w:rPr>
          <w:rFonts w:ascii="Times New Roman" w:hAnsi="Times New Roman" w:eastAsiaTheme="minorHAnsi"/>
          <w:sz w:val="24"/>
          <w:lang w:eastAsia="en-US"/>
        </w:rPr>
        <w:t>de openbaarmaking door middel van doorgifte van een werk via de kabel of langs andere weg</w:t>
      </w:r>
      <w:r w:rsidRPr="00BD261F">
        <w:rPr>
          <w:rFonts w:ascii="Times New Roman" w:hAnsi="Times New Roman" w:eastAsiaTheme="minorHAnsi"/>
          <w:sz w:val="24"/>
          <w:lang w:eastAsia="en-US"/>
        </w:rPr>
        <w:t>, indien die rechten door een omroeporganisatie worden uitgeoefend met betrekking tot haar eigen uitzendingen, ongeacht of het om de eigen rechten van die organisatie gaat, dan wel om rechten die haar door andere auteursrechthebbenden zijn overgedragen.</w:t>
      </w:r>
    </w:p>
    <w:p w:rsidRPr="00BD261F" w:rsidR="00BD261F" w:rsidP="00BD261F" w:rsidRDefault="00BD261F" w14:paraId="39F96721" w14:textId="77777777">
      <w:pPr>
        <w:rPr>
          <w:rFonts w:ascii="Times New Roman" w:hAnsi="Times New Roman" w:eastAsiaTheme="minorHAnsi"/>
          <w:sz w:val="24"/>
          <w:lang w:eastAsia="en-US"/>
        </w:rPr>
      </w:pPr>
    </w:p>
    <w:p w:rsidRPr="00BD261F" w:rsidR="00BD261F" w:rsidP="00BD261F" w:rsidRDefault="00BD261F" w14:paraId="2FF63F12"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D</w:t>
      </w:r>
    </w:p>
    <w:p w:rsidR="00BD261F" w:rsidP="00BD261F" w:rsidRDefault="00BD261F" w14:paraId="14DE6677" w14:textId="77777777">
      <w:pPr>
        <w:rPr>
          <w:rFonts w:ascii="Times New Roman" w:hAnsi="Times New Roman" w:eastAsiaTheme="minorHAnsi"/>
          <w:sz w:val="24"/>
          <w:lang w:eastAsia="en-US"/>
        </w:rPr>
      </w:pPr>
    </w:p>
    <w:p w:rsidRPr="00BD261F" w:rsidR="00BD261F" w:rsidP="00BD261F" w:rsidRDefault="00BD261F" w14:paraId="330D9D4D" w14:textId="03366216">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de artikelen 26b en 26c wordt ‘de gelijktijdige, ongewijzigde en onverkorte uitzending’ telkens vervangen door ‘</w:t>
      </w:r>
      <w:r w:rsidRPr="00FE43AD" w:rsidR="00FE43AD">
        <w:rPr>
          <w:rFonts w:ascii="Times New Roman" w:hAnsi="Times New Roman" w:eastAsiaTheme="minorHAnsi"/>
          <w:sz w:val="24"/>
          <w:lang w:eastAsia="en-US"/>
        </w:rPr>
        <w:t>de openbaarmaking door middel van doorgifte</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 xml:space="preserve">. </w:t>
      </w:r>
    </w:p>
    <w:p w:rsidRPr="00BD261F" w:rsidR="00BD261F" w:rsidP="00BD261F" w:rsidRDefault="00BD261F" w14:paraId="2C58640C" w14:textId="77777777">
      <w:pPr>
        <w:rPr>
          <w:rFonts w:ascii="Times New Roman" w:hAnsi="Times New Roman" w:eastAsiaTheme="minorHAnsi"/>
          <w:sz w:val="24"/>
          <w:lang w:eastAsia="en-US"/>
        </w:rPr>
      </w:pPr>
    </w:p>
    <w:p w:rsidRPr="00BD261F" w:rsidR="00BD261F" w:rsidP="00BD261F" w:rsidRDefault="00BD261F" w14:paraId="5602E85D"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E</w:t>
      </w:r>
    </w:p>
    <w:p w:rsidR="00BD261F" w:rsidP="00BD261F" w:rsidRDefault="00BD261F" w14:paraId="489926FB" w14:textId="77777777">
      <w:pPr>
        <w:rPr>
          <w:rFonts w:ascii="Times New Roman" w:hAnsi="Times New Roman" w:eastAsiaTheme="minorHAnsi"/>
          <w:sz w:val="24"/>
          <w:lang w:eastAsia="en-US"/>
        </w:rPr>
      </w:pPr>
    </w:p>
    <w:p w:rsidRPr="00BD261F" w:rsidR="00BD261F" w:rsidP="00BD261F" w:rsidRDefault="00BD261F" w14:paraId="367933F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45d wordt als volgt gewijzigd:</w:t>
      </w:r>
    </w:p>
    <w:p w:rsidR="00BD261F" w:rsidP="00BD261F" w:rsidRDefault="00BD261F" w14:paraId="62CA6656" w14:textId="77777777">
      <w:pPr>
        <w:rPr>
          <w:rFonts w:ascii="Times New Roman" w:hAnsi="Times New Roman" w:eastAsiaTheme="minorHAnsi"/>
          <w:sz w:val="24"/>
          <w:lang w:eastAsia="en-US"/>
        </w:rPr>
      </w:pPr>
    </w:p>
    <w:p w:rsidRPr="00BD261F" w:rsidR="00BD261F" w:rsidP="00BD261F" w:rsidRDefault="00BD261F" w14:paraId="09C4DD8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Het tweede lid komt te luiden:</w:t>
      </w:r>
    </w:p>
    <w:p w:rsidRPr="00BD261F" w:rsidR="00BD261F" w:rsidP="00BD261F" w:rsidRDefault="00BD261F" w14:paraId="6072D67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Onverminderd het in artikel 26a bepaalde is eenieder die het filmwerk openbaar maakt als bedoeld in artikel 12, eerste lid, onder 6°, aan de makers van het filmwerk die deze rechten aan de producent hebben overgedragen, een proportionele billijke vergoeding verschuldigd. Bij een openbaarmaking als bedoeld in artikel 12c is enkel degene die het filmwerk uitzendt aan de makers van het filmwerk die deze rechten aan de producent hebben overgedragen, een proportionele billijke vergoeding verschuldigd. Eenieder die het filmwerk op andere wijze dan vorenbedoeld mededeelt aan het publiek, met uitzondering van de beschikbaarstelling van het filmwerk op zodanige wijze dat het filmwerk voor de leden van het publiek op een door hen individueel gekozen plaats en tijd toegankelijk is, is aan de hoofdregisseur en de scenarioschrijver van het filmwerk die deze rechten aan de producent heeft overgedragen, een proportionele billijke vergoeding verschuldigd. Van het recht op een proportionele billijke vergoeding kan geen afstand worden gedaan. </w:t>
      </w:r>
    </w:p>
    <w:p w:rsidR="00BD261F" w:rsidP="00BD261F" w:rsidRDefault="00BD261F" w14:paraId="309B4277" w14:textId="77777777">
      <w:pPr>
        <w:rPr>
          <w:rFonts w:ascii="Times New Roman" w:hAnsi="Times New Roman" w:eastAsiaTheme="minorHAnsi"/>
          <w:sz w:val="24"/>
          <w:lang w:eastAsia="en-US"/>
        </w:rPr>
      </w:pPr>
    </w:p>
    <w:p w:rsidRPr="00BD261F" w:rsidR="00BD261F" w:rsidP="00BD261F" w:rsidRDefault="00BD261F" w14:paraId="4F51ACE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De eerste volzin van het derde lid komt te luiden: </w:t>
      </w:r>
    </w:p>
    <w:p w:rsidRPr="00BD261F" w:rsidR="00BD261F" w:rsidP="00BD261F" w:rsidRDefault="00BD261F" w14:paraId="0B62829E" w14:textId="5BCE2DB8">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Het recht op de vergoeding, bedoeld in het tweede lid, wordt uitgeoefend door een collectieve beheersorganisatie als b</w:t>
      </w:r>
      <w:r w:rsidR="00FE43AD">
        <w:rPr>
          <w:rFonts w:ascii="Times New Roman" w:hAnsi="Times New Roman" w:eastAsiaTheme="minorHAnsi"/>
          <w:sz w:val="24"/>
          <w:lang w:eastAsia="en-US"/>
        </w:rPr>
        <w:t>edoeld in artikel 1, onderdeel d</w:t>
      </w:r>
      <w:r w:rsidRPr="00BD261F">
        <w:rPr>
          <w:rFonts w:ascii="Times New Roman" w:hAnsi="Times New Roman" w:eastAsiaTheme="minorHAnsi"/>
          <w:sz w:val="24"/>
          <w:lang w:eastAsia="en-US"/>
        </w:rPr>
        <w:t xml:space="preserve">, van de Wet toezicht en geschillenbeslechting collectieve beheersorganisaties auteurs- en naburige rechten. </w:t>
      </w:r>
    </w:p>
    <w:p w:rsidR="00BD261F" w:rsidP="00BD261F" w:rsidRDefault="00BD261F" w14:paraId="5D39AE6E" w14:textId="77777777">
      <w:pPr>
        <w:rPr>
          <w:rFonts w:ascii="Times New Roman" w:hAnsi="Times New Roman" w:eastAsiaTheme="minorHAnsi"/>
          <w:sz w:val="24"/>
          <w:lang w:eastAsia="en-US"/>
        </w:rPr>
      </w:pPr>
    </w:p>
    <w:p w:rsidRPr="00BD261F" w:rsidR="00BD261F" w:rsidP="00BD261F" w:rsidRDefault="00BD261F" w14:paraId="08E5934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In het vierde lid wordt ‘rechtspersonen’ vervangen door ‘collectieve beheersorganisaties’.</w:t>
      </w:r>
    </w:p>
    <w:p w:rsidRPr="00BD261F" w:rsidR="00BD261F" w:rsidP="00BD261F" w:rsidRDefault="00BD261F" w14:paraId="6A507C36" w14:textId="77777777">
      <w:pPr>
        <w:rPr>
          <w:rFonts w:ascii="Times New Roman" w:hAnsi="Times New Roman" w:eastAsiaTheme="minorHAnsi"/>
          <w:sz w:val="24"/>
          <w:lang w:eastAsia="en-US"/>
        </w:rPr>
      </w:pPr>
    </w:p>
    <w:p w:rsidRPr="00BD261F" w:rsidR="00BD261F" w:rsidP="00BD261F" w:rsidRDefault="00BD261F" w14:paraId="2CBA06E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F</w:t>
      </w:r>
    </w:p>
    <w:p w:rsidR="00BD261F" w:rsidP="00BD261F" w:rsidRDefault="00BD261F" w14:paraId="77A772E1" w14:textId="77777777">
      <w:pPr>
        <w:rPr>
          <w:rFonts w:ascii="Times New Roman" w:hAnsi="Times New Roman" w:eastAsiaTheme="minorHAnsi"/>
          <w:sz w:val="24"/>
          <w:lang w:eastAsia="en-US"/>
        </w:rPr>
      </w:pPr>
    </w:p>
    <w:p w:rsidRPr="00BD261F" w:rsidR="00BD261F" w:rsidP="00BD261F" w:rsidRDefault="00BD261F" w14:paraId="6DEF0CF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Na artikel 47b wordt een artikel ingevoegd, dat luidt:</w:t>
      </w:r>
    </w:p>
    <w:p w:rsidR="00BD261F" w:rsidP="00BD261F" w:rsidRDefault="00BD261F" w14:paraId="06D11083" w14:textId="77777777">
      <w:pPr>
        <w:rPr>
          <w:rFonts w:ascii="Times New Roman" w:hAnsi="Times New Roman" w:eastAsiaTheme="minorHAnsi"/>
          <w:b/>
          <w:bCs/>
          <w:sz w:val="24"/>
          <w:lang w:eastAsia="en-US"/>
        </w:rPr>
      </w:pPr>
    </w:p>
    <w:p w:rsidRPr="00BD261F" w:rsidR="00BD261F" w:rsidP="00BD261F" w:rsidRDefault="00BD261F" w14:paraId="1D732EA9"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 xml:space="preserve">Artikel 47c </w:t>
      </w:r>
    </w:p>
    <w:p w:rsidR="00BD261F" w:rsidP="00BD261F" w:rsidRDefault="00BD261F" w14:paraId="66D1BE4B" w14:textId="77777777">
      <w:pPr>
        <w:rPr>
          <w:rFonts w:ascii="Times New Roman" w:hAnsi="Times New Roman" w:eastAsiaTheme="minorHAnsi"/>
          <w:sz w:val="24"/>
          <w:lang w:eastAsia="en-US"/>
        </w:rPr>
      </w:pPr>
    </w:p>
    <w:p w:rsidRPr="00BD261F" w:rsidR="00BD261F" w:rsidP="00BD261F" w:rsidRDefault="00BD261F" w14:paraId="177E263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Iedere openbaarmaking van een werk van letterkunde, wetenschap of kunst in: </w:t>
      </w:r>
    </w:p>
    <w:p w:rsidRPr="00BD261F" w:rsidR="00BD261F" w:rsidP="00BD261F" w:rsidRDefault="00BD261F" w14:paraId="5D8D56E3"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BD261F">
        <w:rPr>
          <w:rFonts w:ascii="Times New Roman" w:hAnsi="Times New Roman" w:eastAsiaTheme="minorHAnsi"/>
          <w:sz w:val="24"/>
          <w:lang w:eastAsia="en-US"/>
        </w:rPr>
        <w:t>radioprogramma’s;</w:t>
      </w:r>
    </w:p>
    <w:p w:rsidRPr="00BD261F" w:rsidR="00BD261F" w:rsidP="00BD261F" w:rsidRDefault="00BD261F" w14:paraId="124B17D0"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BD261F">
        <w:rPr>
          <w:rFonts w:ascii="Times New Roman" w:hAnsi="Times New Roman" w:eastAsiaTheme="minorHAnsi"/>
          <w:sz w:val="24"/>
          <w:lang w:eastAsia="en-US"/>
        </w:rPr>
        <w:t xml:space="preserve">televisieprogramma’s die: </w:t>
      </w:r>
    </w:p>
    <w:p w:rsidRPr="00BD261F" w:rsidR="00BD261F" w:rsidP="00BD261F" w:rsidRDefault="00BD261F" w14:paraId="65DD35C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i. nieuws- en actualiteitenprogramma’s betreffen; of </w:t>
      </w:r>
    </w:p>
    <w:p w:rsidRPr="00BD261F" w:rsidR="00BD261F" w:rsidP="00BD261F" w:rsidRDefault="00BD261F" w14:paraId="72648AA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ii. volledig door de omroeporganisatie, bedoeld in artikel 1.1. van de Mediawet, gefinancierd zijn;</w:t>
      </w:r>
    </w:p>
    <w:p w:rsidRPr="00BD261F" w:rsidR="00BD261F" w:rsidP="00BD261F" w:rsidRDefault="00BD261F" w14:paraId="1628ECF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door middel van een ondersteunende onlinedienst die door of onder controle en verantwoordelijkheid van de omroeporganisatie wordt uitgevoerd, alsmede de reproductie die noodzakelijk is voor het aanbieden van deze dienst of voor de toegang tot of het gebruik van deze dienst, wordt geacht enkel plaats te vinden in Nederland, indien de omroeporganisatie hier haar hoofdvestiging heeft. Het vorenstaande is niet van toepassing op televisie-uitzendingen van sportevenementen en de daarin vervatte werken van letterkunde, wetenschap of kunst. </w:t>
      </w:r>
    </w:p>
    <w:p w:rsidRPr="00BD261F" w:rsidR="00BD261F" w:rsidP="00BD261F" w:rsidRDefault="00BD261F" w14:paraId="3B17523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Bij het vaststellen van de hoogte van de verschuldigde vergoeding voor een in het eerste lid bedoelde openbaarmaking van een werk wordt rekening gehouden met alle aspecten van de ondersteunende onlinedienst, zoals kenmerken van die dienst, waaronder de duur van de online beschikbaarheid van de programma's, het luisteraars- of kijkerspubliek en de aangeboden taalversies. Het vorenstaande staat er niet aan de in de weg dat de vergoeding wordt gebaseerd op de inkomsten van de omroeporganisatie. </w:t>
      </w:r>
    </w:p>
    <w:p w:rsidRPr="00BD261F" w:rsidR="00BD261F" w:rsidP="00BD261F" w:rsidRDefault="00BD261F" w14:paraId="08BAC2D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Het in het eerste lid bedoelde vermoeden doet geen afbreuk aan de contractuele vrijheid van de maker van een werk van letterkunde, wetenschap of kunst, of zijn rechtverkrijgenden, en omroeporganisaties om, in overeenstemming met het Unierecht, de exploitatie van het auteursrecht te beperken.</w:t>
      </w:r>
    </w:p>
    <w:p w:rsidRPr="00BD261F" w:rsidR="00BD261F" w:rsidP="00BD261F" w:rsidRDefault="00BD261F" w14:paraId="7FD1229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4. Voor de toepassing van dit artikel wordt onder een ondersteunende onlinedienst verstaan het online aanbieden van radio- of televisieprogramma’s gelijktijdig met of voor een bepaalde periode na de uitzending ervan door de omroeporganisatie, alsmede van materiaal dat een ondersteuning vormt van die uitzending.</w:t>
      </w:r>
    </w:p>
    <w:p w:rsidR="00BD261F" w:rsidP="00BD261F" w:rsidRDefault="00BD261F" w14:paraId="15290A6C" w14:textId="77777777">
      <w:pPr>
        <w:rPr>
          <w:rFonts w:ascii="Times New Roman" w:hAnsi="Times New Roman" w:eastAsiaTheme="minorHAnsi"/>
          <w:sz w:val="24"/>
          <w:lang w:eastAsia="en-US"/>
        </w:rPr>
      </w:pPr>
    </w:p>
    <w:p w:rsidRPr="00BD261F" w:rsidR="00BD261F" w:rsidP="00BD261F" w:rsidRDefault="00BD261F" w14:paraId="6281859C" w14:textId="77777777">
      <w:pPr>
        <w:rPr>
          <w:rFonts w:ascii="Times New Roman" w:hAnsi="Times New Roman" w:eastAsiaTheme="minorHAnsi"/>
          <w:sz w:val="24"/>
          <w:lang w:eastAsia="en-US"/>
        </w:rPr>
      </w:pPr>
    </w:p>
    <w:p w:rsidRPr="00BD261F" w:rsidR="00BD261F" w:rsidP="00BD261F" w:rsidRDefault="00BD261F" w14:paraId="1DEF8A3D"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II</w:t>
      </w:r>
    </w:p>
    <w:p w:rsidR="00BD261F" w:rsidP="00BD261F" w:rsidRDefault="00BD261F" w14:paraId="09971477" w14:textId="77777777">
      <w:pPr>
        <w:rPr>
          <w:rFonts w:ascii="Times New Roman" w:hAnsi="Times New Roman" w:eastAsiaTheme="minorHAnsi"/>
          <w:sz w:val="24"/>
          <w:lang w:eastAsia="en-US"/>
        </w:rPr>
      </w:pPr>
    </w:p>
    <w:p w:rsidRPr="00BD261F" w:rsidR="00BD261F" w:rsidP="00BD261F" w:rsidRDefault="00BD261F" w14:paraId="03F8C598"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Wet op de naburige rechten wordt als volgt gewijzigd:</w:t>
      </w:r>
    </w:p>
    <w:p w:rsidRPr="00BD261F" w:rsidR="00BD261F" w:rsidP="00BD261F" w:rsidRDefault="00BD261F" w14:paraId="79C0F9B5" w14:textId="77777777">
      <w:pPr>
        <w:rPr>
          <w:rFonts w:ascii="Times New Roman" w:hAnsi="Times New Roman" w:eastAsiaTheme="minorHAnsi"/>
          <w:sz w:val="24"/>
          <w:lang w:eastAsia="en-US"/>
        </w:rPr>
      </w:pPr>
    </w:p>
    <w:p w:rsidRPr="00BD261F" w:rsidR="00BD261F" w:rsidP="00BD261F" w:rsidRDefault="00BD261F" w14:paraId="7B389C5F"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A</w:t>
      </w:r>
    </w:p>
    <w:p w:rsidR="00BD261F" w:rsidP="00BD261F" w:rsidRDefault="00BD261F" w14:paraId="45D3E006" w14:textId="77777777">
      <w:pPr>
        <w:rPr>
          <w:rFonts w:ascii="Times New Roman" w:hAnsi="Times New Roman" w:eastAsiaTheme="minorHAnsi"/>
          <w:sz w:val="24"/>
          <w:lang w:eastAsia="en-US"/>
        </w:rPr>
      </w:pPr>
    </w:p>
    <w:p w:rsidRPr="00BD261F" w:rsidR="00BD261F" w:rsidP="00BD261F" w:rsidRDefault="00BD261F" w14:paraId="6C46153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 wordt als volgt gewijzigd:</w:t>
      </w:r>
    </w:p>
    <w:p w:rsidR="00BD261F" w:rsidP="00BD261F" w:rsidRDefault="00BD261F" w14:paraId="57A9441C" w14:textId="77777777">
      <w:pPr>
        <w:rPr>
          <w:rFonts w:ascii="Times New Roman" w:hAnsi="Times New Roman" w:eastAsiaTheme="minorHAnsi"/>
          <w:sz w:val="24"/>
          <w:lang w:eastAsia="en-US"/>
        </w:rPr>
      </w:pPr>
    </w:p>
    <w:p w:rsidRPr="00BD261F" w:rsidR="00BD261F" w:rsidP="00BD261F" w:rsidRDefault="00BD261F" w14:paraId="13A6D1B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Onderdeel h komt te luiden:</w:t>
      </w:r>
    </w:p>
    <w:p w:rsidRPr="00BD261F" w:rsidR="00BD261F" w:rsidP="00BD261F" w:rsidRDefault="00BD261F" w14:paraId="01C7663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h. doorgeven via de kabel: de gelijktijdige, ongewijzigde en integrale doorgifte, door middel van een kabel- of microgolfsysteem, aan het publiek, van een oorspronkelijke uitzending, al dan niet via de ether, ook per satelliet, van in een radio- of televisieprogramma opgenomen op grond van deze wet beschermd materiaal, die voor ontvangst door het publiek bestemd is, ongeacht de wijze waarop degene die de doorgifte via de kabel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w:t>
      </w:r>
    </w:p>
    <w:p w:rsidR="00BD261F" w:rsidP="00BD261F" w:rsidRDefault="00BD261F" w14:paraId="59AA246D" w14:textId="77777777">
      <w:pPr>
        <w:rPr>
          <w:rFonts w:ascii="Times New Roman" w:hAnsi="Times New Roman" w:eastAsiaTheme="minorHAnsi"/>
          <w:sz w:val="24"/>
          <w:lang w:eastAsia="en-US"/>
        </w:rPr>
      </w:pPr>
    </w:p>
    <w:p w:rsidRPr="00BD261F" w:rsidR="00BD261F" w:rsidP="00BD261F" w:rsidRDefault="00BD261F" w14:paraId="6F44438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2. Onder vervanging van de punt aan het slot van onderdeel o door een puntkomma worden twee onderdelen toegevoegd, luidende:</w:t>
      </w:r>
    </w:p>
    <w:p w:rsidRPr="00BD261F" w:rsidR="00BD261F" w:rsidP="00BD261F" w:rsidRDefault="00BD261F" w14:paraId="28DEE83C" w14:textId="7BA91100">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p. doorgeven langs andere weg: de gelijktijdige, ongewijzigde en integrale doorgifte anders dan het doorgeven via de kabel, bedoeld in onderdeel h, aan het publiek, van een oorspronkelijke uitzending, </w:t>
      </w:r>
      <w:r w:rsidRPr="00FE43AD" w:rsidR="00FE43AD">
        <w:rPr>
          <w:rFonts w:ascii="Times New Roman" w:hAnsi="Times New Roman" w:eastAsiaTheme="minorHAnsi"/>
          <w:sz w:val="24"/>
          <w:lang w:eastAsia="en-US"/>
        </w:rPr>
        <w:t>per draad of via de ether, met inbegrip van satellietuitzending</w:t>
      </w:r>
      <w:r w:rsidRPr="00BD261F">
        <w:rPr>
          <w:rFonts w:ascii="Times New Roman" w:hAnsi="Times New Roman" w:eastAsiaTheme="minorHAnsi"/>
          <w:sz w:val="24"/>
          <w:lang w:eastAsia="en-US"/>
        </w:rPr>
        <w:t xml:space="preserve">, met uitzondering van een online uitzending, van in een radio- of televisieprogramma opgenomen op grond van deze wet beschermd materiaal, die voor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de tweede volzin van artikel 12, negende lid, van de Auteurswet is van overeenkomstige toepassing;</w:t>
      </w:r>
    </w:p>
    <w:p w:rsidRPr="00BD261F" w:rsidR="00BD261F" w:rsidP="00BD261F" w:rsidRDefault="00BD261F" w14:paraId="0A80122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q. ondersteunende onlinedienst: het online aanbieden van radio- of televisieprogramma’s gelijktijdig met of voor een bepaalde periode na de uitzending ervan door een omroeporganisatie, alsmede van materiaal dat een ondersteuning vormt van die uitzending. </w:t>
      </w:r>
    </w:p>
    <w:p w:rsidRPr="00BD261F" w:rsidR="00BD261F" w:rsidP="00BD261F" w:rsidRDefault="00BD261F" w14:paraId="6E45192A" w14:textId="77777777">
      <w:pPr>
        <w:rPr>
          <w:rFonts w:ascii="Times New Roman" w:hAnsi="Times New Roman" w:eastAsiaTheme="minorHAnsi"/>
          <w:sz w:val="24"/>
          <w:lang w:eastAsia="en-US"/>
        </w:rPr>
      </w:pPr>
    </w:p>
    <w:p w:rsidRPr="00BD261F" w:rsidR="00BD261F" w:rsidP="00BD261F" w:rsidRDefault="00BD261F" w14:paraId="6BE3468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B</w:t>
      </w:r>
    </w:p>
    <w:p w:rsidR="00BD261F" w:rsidP="00BD261F" w:rsidRDefault="00BD261F" w14:paraId="0915CD5D" w14:textId="77777777">
      <w:pPr>
        <w:rPr>
          <w:rFonts w:ascii="Times New Roman" w:hAnsi="Times New Roman" w:eastAsiaTheme="minorHAnsi"/>
          <w:sz w:val="24"/>
          <w:lang w:eastAsia="en-US"/>
        </w:rPr>
      </w:pPr>
    </w:p>
    <w:p w:rsidRPr="00BD261F" w:rsidR="00BD261F" w:rsidP="00BD261F" w:rsidRDefault="00BD261F" w14:paraId="2474294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2 wordt als volgt gewijzigd:</w:t>
      </w:r>
    </w:p>
    <w:p w:rsidR="00BD261F" w:rsidP="00BD261F" w:rsidRDefault="00BD261F" w14:paraId="17613183" w14:textId="77777777">
      <w:pPr>
        <w:rPr>
          <w:rFonts w:ascii="Times New Roman" w:hAnsi="Times New Roman" w:eastAsiaTheme="minorHAnsi"/>
          <w:sz w:val="24"/>
          <w:lang w:eastAsia="en-US"/>
        </w:rPr>
      </w:pPr>
    </w:p>
    <w:p w:rsidRPr="00BD261F" w:rsidR="00BD261F" w:rsidP="00BD261F" w:rsidRDefault="00BD261F" w14:paraId="06B52D75" w14:textId="2B70AFF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In het eerste lid, onderdeel d, wordt het woord ‘heruitzenden’ vervangen door ‘</w:t>
      </w:r>
      <w:r w:rsidRPr="00FE43AD" w:rsidR="00FE43AD">
        <w:rPr>
          <w:rFonts w:ascii="Times New Roman" w:hAnsi="Times New Roman" w:eastAsiaTheme="minorHAnsi"/>
          <w:sz w:val="24"/>
          <w:lang w:eastAsia="en-US"/>
        </w:rPr>
        <w:t>openbaar maken door middel van doorgeven via de kabel of langs andere weg</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w:t>
      </w:r>
    </w:p>
    <w:p w:rsidR="00BD261F" w:rsidP="00BD261F" w:rsidRDefault="00BD261F" w14:paraId="6F9DA430" w14:textId="77777777">
      <w:pPr>
        <w:rPr>
          <w:rFonts w:ascii="Times New Roman" w:hAnsi="Times New Roman" w:eastAsiaTheme="minorHAnsi"/>
          <w:sz w:val="24"/>
          <w:lang w:eastAsia="en-US"/>
        </w:rPr>
      </w:pPr>
    </w:p>
    <w:p w:rsidRPr="00BD261F" w:rsidR="00BD261F" w:rsidP="00BD261F" w:rsidRDefault="00BD261F" w14:paraId="0DB0B89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Het negende lid komt te luiden:</w:t>
      </w:r>
    </w:p>
    <w:p w:rsidRPr="00BD261F" w:rsidR="00BD261F" w:rsidP="00BD261F" w:rsidRDefault="00BD261F" w14:paraId="4FA6CC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9. Als afzonderlijke openbaarmaking wordt niet beschouwd de gelijktijdige uitzending van een in een radio- of televisieprogramma opgenomen uitvoering of opname van een uitvoering of reproductie daarvan door hetzelfde organisme dat dat programma oorspronkelijk uitzendt.</w:t>
      </w:r>
    </w:p>
    <w:p w:rsidRPr="00BD261F" w:rsidR="00BD261F" w:rsidP="00BD261F" w:rsidRDefault="00BD261F" w14:paraId="4D0CB589" w14:textId="77777777">
      <w:pPr>
        <w:rPr>
          <w:rFonts w:ascii="Times New Roman" w:hAnsi="Times New Roman" w:eastAsiaTheme="minorHAnsi"/>
          <w:sz w:val="24"/>
          <w:lang w:eastAsia="en-US"/>
        </w:rPr>
      </w:pPr>
    </w:p>
    <w:p w:rsidRPr="00BD261F" w:rsidR="00BD261F" w:rsidP="00BD261F" w:rsidRDefault="00BD261F" w14:paraId="7B9D1E69"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C</w:t>
      </w:r>
    </w:p>
    <w:p w:rsidR="00BD261F" w:rsidP="00BD261F" w:rsidRDefault="00BD261F" w14:paraId="55A49396" w14:textId="77777777">
      <w:pPr>
        <w:rPr>
          <w:rFonts w:ascii="Times New Roman" w:hAnsi="Times New Roman" w:eastAsiaTheme="minorHAnsi"/>
          <w:sz w:val="24"/>
          <w:lang w:eastAsia="en-US"/>
        </w:rPr>
      </w:pPr>
    </w:p>
    <w:p w:rsidRPr="00BD261F" w:rsidR="00BD261F" w:rsidP="00BD261F" w:rsidRDefault="00BD261F" w14:paraId="25BEBBA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4 komt te luiden:</w:t>
      </w:r>
    </w:p>
    <w:p w:rsidR="00BD261F" w:rsidP="00BD261F" w:rsidRDefault="00BD261F" w14:paraId="2130FD09" w14:textId="77777777">
      <w:pPr>
        <w:rPr>
          <w:rFonts w:ascii="Times New Roman" w:hAnsi="Times New Roman" w:eastAsiaTheme="minorHAnsi"/>
          <w:b/>
          <w:bCs/>
          <w:sz w:val="24"/>
          <w:lang w:eastAsia="en-US"/>
        </w:rPr>
      </w:pPr>
    </w:p>
    <w:p w:rsidRPr="00BD261F" w:rsidR="00BD261F" w:rsidP="00BD261F" w:rsidRDefault="00BD261F" w14:paraId="6F680B2C"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4</w:t>
      </w:r>
    </w:p>
    <w:p w:rsidR="00BD261F" w:rsidP="00BD261F" w:rsidRDefault="00BD261F" w14:paraId="05818D13" w14:textId="77777777">
      <w:pPr>
        <w:rPr>
          <w:rFonts w:ascii="Times New Roman" w:hAnsi="Times New Roman" w:eastAsiaTheme="minorHAnsi"/>
          <w:sz w:val="24"/>
          <w:lang w:eastAsia="en-US"/>
        </w:rPr>
      </w:pPr>
    </w:p>
    <w:p w:rsidRPr="00BD261F" w:rsidR="00BD261F" w:rsidP="00BD261F" w:rsidRDefault="00BD261F" w14:paraId="560DCF9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In het eerste lid wordt na de zinsnede ‘zijn de artikelen 45a tot en met 45g van voornoemde wet van overeenkomstige toepassing’ toegevoegd ‘ met uitzondering van artikel 45d, tweede lid, derde volzin’.</w:t>
      </w:r>
    </w:p>
    <w:p w:rsidRPr="00BD261F" w:rsidR="00BD261F" w:rsidP="00BD261F" w:rsidRDefault="00BD261F" w14:paraId="6AE0DA5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In het tweede lid, wordt de zinsnede ‘artikel 45d, tweede lid tot en met het zesde lid van de Auteurswet’ vervangen door ‘ook artikel 45d, tweede lid, derde volzin, van de Auteurswet’.</w:t>
      </w:r>
    </w:p>
    <w:p w:rsidRPr="00BD261F" w:rsidR="00BD261F" w:rsidP="00BD261F" w:rsidRDefault="00BD261F" w14:paraId="4F24642A" w14:textId="77777777">
      <w:pPr>
        <w:rPr>
          <w:rFonts w:ascii="Times New Roman" w:hAnsi="Times New Roman" w:eastAsiaTheme="minorHAnsi"/>
          <w:sz w:val="24"/>
          <w:lang w:eastAsia="en-US"/>
        </w:rPr>
      </w:pPr>
    </w:p>
    <w:p w:rsidRPr="00BD261F" w:rsidR="00BD261F" w:rsidP="00BD261F" w:rsidRDefault="00BD261F" w14:paraId="42237A25"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D</w:t>
      </w:r>
    </w:p>
    <w:p w:rsidR="00BD261F" w:rsidP="00BD261F" w:rsidRDefault="00BD261F" w14:paraId="6611C3F1" w14:textId="77777777">
      <w:pPr>
        <w:rPr>
          <w:rFonts w:ascii="Times New Roman" w:hAnsi="Times New Roman" w:eastAsiaTheme="minorHAnsi"/>
          <w:sz w:val="24"/>
          <w:lang w:eastAsia="en-US"/>
        </w:rPr>
      </w:pPr>
    </w:p>
    <w:p w:rsidRPr="00BD261F" w:rsidR="00BD261F" w:rsidP="00BD261F" w:rsidRDefault="00BD261F" w14:paraId="5296E0F9" w14:textId="2AD2C28D">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artikel 6, eerste lid, onderdeel c, wordt het woord ‘heruitzenden’ vervangen door ‘</w:t>
      </w:r>
      <w:r w:rsidRPr="00FE43AD" w:rsidR="00FE43AD">
        <w:rPr>
          <w:rFonts w:ascii="Times New Roman" w:hAnsi="Times New Roman" w:eastAsiaTheme="minorHAnsi"/>
          <w:sz w:val="24"/>
          <w:lang w:eastAsia="en-US"/>
        </w:rPr>
        <w:t>openbaar maken door middel van doorgeven via de kabel of langs andere weg</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w:t>
      </w:r>
    </w:p>
    <w:p w:rsidRPr="00BD261F" w:rsidR="00BD261F" w:rsidP="00BD261F" w:rsidRDefault="00BD261F" w14:paraId="014183EE" w14:textId="77777777">
      <w:pPr>
        <w:rPr>
          <w:rFonts w:ascii="Times New Roman" w:hAnsi="Times New Roman" w:eastAsiaTheme="minorHAnsi"/>
          <w:sz w:val="24"/>
          <w:lang w:eastAsia="en-US"/>
        </w:rPr>
      </w:pPr>
    </w:p>
    <w:p w:rsidRPr="00BD261F" w:rsidR="00BD261F" w:rsidP="00BD261F" w:rsidRDefault="00BD261F" w14:paraId="496F024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E</w:t>
      </w:r>
    </w:p>
    <w:p w:rsidR="00BD261F" w:rsidP="00BD261F" w:rsidRDefault="00BD261F" w14:paraId="42B715D7" w14:textId="77777777">
      <w:pPr>
        <w:rPr>
          <w:rFonts w:ascii="Times New Roman" w:hAnsi="Times New Roman" w:eastAsiaTheme="minorHAnsi"/>
          <w:sz w:val="24"/>
          <w:lang w:eastAsia="en-US"/>
        </w:rPr>
      </w:pPr>
    </w:p>
    <w:p w:rsidRPr="00BD261F" w:rsidR="00BD261F" w:rsidP="00BD261F" w:rsidRDefault="00BD261F" w14:paraId="04CDB951" w14:textId="7E73CECC">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artike</w:t>
      </w:r>
      <w:r w:rsidR="00FE43AD">
        <w:rPr>
          <w:rFonts w:ascii="Times New Roman" w:hAnsi="Times New Roman" w:eastAsiaTheme="minorHAnsi"/>
          <w:sz w:val="24"/>
          <w:lang w:eastAsia="en-US"/>
        </w:rPr>
        <w:t>l 7, eerste lid, wordt de zinsnede</w:t>
      </w:r>
      <w:r w:rsidRPr="00BD261F">
        <w:rPr>
          <w:rFonts w:ascii="Times New Roman" w:hAnsi="Times New Roman" w:eastAsiaTheme="minorHAnsi"/>
          <w:sz w:val="24"/>
          <w:lang w:eastAsia="en-US"/>
        </w:rPr>
        <w:t xml:space="preserve"> ‘heruitgezonden of op een andere wijze openbaar gemaakt’ vervangen door ‘</w:t>
      </w:r>
      <w:r w:rsidRPr="00FE43AD" w:rsidR="00FE43AD">
        <w:rPr>
          <w:rFonts w:ascii="Times New Roman" w:hAnsi="Times New Roman" w:eastAsiaTheme="minorHAnsi"/>
          <w:sz w:val="24"/>
          <w:lang w:eastAsia="en-US"/>
        </w:rPr>
        <w:t>openbaar maken door middel van doorgeven via de kabel of langs andere weg</w:t>
      </w:r>
      <w:r w:rsidRPr="00BD261F">
        <w:rPr>
          <w:rFonts w:ascii="Times New Roman" w:hAnsi="Times New Roman" w:eastAsiaTheme="minorHAnsi"/>
          <w:sz w:val="24"/>
          <w:lang w:eastAsia="en-US"/>
        </w:rPr>
        <w:t>, dan wel op een andere wijze openbaar gemaakt’.</w:t>
      </w:r>
    </w:p>
    <w:p w:rsidRPr="00BD261F" w:rsidR="00BD261F" w:rsidP="00BD261F" w:rsidRDefault="00BD261F" w14:paraId="634B1497" w14:textId="77777777">
      <w:pPr>
        <w:rPr>
          <w:rFonts w:ascii="Times New Roman" w:hAnsi="Times New Roman" w:eastAsiaTheme="minorHAnsi"/>
          <w:sz w:val="24"/>
          <w:lang w:eastAsia="en-US"/>
        </w:rPr>
      </w:pPr>
    </w:p>
    <w:p w:rsidRPr="00BD261F" w:rsidR="00BD261F" w:rsidP="00BD261F" w:rsidRDefault="00BD261F" w14:paraId="5261DF9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F</w:t>
      </w:r>
    </w:p>
    <w:p w:rsidR="00BD261F" w:rsidP="00BD261F" w:rsidRDefault="00BD261F" w14:paraId="0FCB6B91" w14:textId="77777777">
      <w:pPr>
        <w:rPr>
          <w:rFonts w:ascii="Times New Roman" w:hAnsi="Times New Roman" w:eastAsiaTheme="minorHAnsi"/>
          <w:sz w:val="24"/>
          <w:lang w:eastAsia="en-US"/>
        </w:rPr>
      </w:pPr>
    </w:p>
    <w:p w:rsidRPr="00BD261F" w:rsidR="00BD261F" w:rsidP="00BD261F" w:rsidRDefault="00BD261F" w14:paraId="09EA46A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8, eerste lid, onderdeel a, komt te luiden:</w:t>
      </w:r>
    </w:p>
    <w:p w:rsidRPr="00BD261F" w:rsidR="00BD261F" w:rsidP="00BD261F" w:rsidRDefault="00BD261F" w14:paraId="7BA48E16" w14:textId="71415005">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 het</w:t>
      </w:r>
      <w:r w:rsidR="00FE6227">
        <w:rPr>
          <w:rFonts w:ascii="Times New Roman" w:hAnsi="Times New Roman" w:eastAsiaTheme="minorHAnsi"/>
          <w:sz w:val="24"/>
          <w:lang w:eastAsia="en-US"/>
        </w:rPr>
        <w:t xml:space="preserve"> openbaar maken </w:t>
      </w:r>
      <w:r w:rsidRPr="00BD261F">
        <w:rPr>
          <w:rFonts w:ascii="Times New Roman" w:hAnsi="Times New Roman" w:eastAsiaTheme="minorHAnsi"/>
          <w:sz w:val="24"/>
          <w:lang w:eastAsia="en-US"/>
        </w:rPr>
        <w:t xml:space="preserve">van programma’s </w:t>
      </w:r>
      <w:r w:rsidRPr="00FE6227" w:rsidR="00FE6227">
        <w:rPr>
          <w:rFonts w:ascii="Times New Roman" w:hAnsi="Times New Roman" w:eastAsiaTheme="minorHAnsi"/>
          <w:sz w:val="24"/>
          <w:lang w:eastAsia="en-US"/>
        </w:rPr>
        <w:t>door middel van doorgeven via de kabel of langs andere weg</w:t>
      </w:r>
      <w:r w:rsidRPr="00BD261F">
        <w:rPr>
          <w:rFonts w:ascii="Times New Roman" w:hAnsi="Times New Roman" w:eastAsiaTheme="minorHAnsi"/>
          <w:sz w:val="24"/>
          <w:lang w:eastAsia="en-US"/>
        </w:rPr>
        <w:t xml:space="preserve">; </w:t>
      </w:r>
    </w:p>
    <w:p w:rsidRPr="00BD261F" w:rsidR="00BD261F" w:rsidP="00BD261F" w:rsidRDefault="00BD261F" w14:paraId="72EBEF01" w14:textId="77777777">
      <w:pPr>
        <w:rPr>
          <w:rFonts w:ascii="Times New Roman" w:hAnsi="Times New Roman" w:eastAsiaTheme="minorHAnsi"/>
          <w:sz w:val="24"/>
          <w:lang w:eastAsia="en-US"/>
        </w:rPr>
      </w:pPr>
    </w:p>
    <w:p w:rsidRPr="00BD261F" w:rsidR="00BD261F" w:rsidP="00BD261F" w:rsidRDefault="00BD261F" w14:paraId="603CF3DF"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G</w:t>
      </w:r>
    </w:p>
    <w:p w:rsidR="00BD261F" w:rsidP="00BD261F" w:rsidRDefault="00BD261F" w14:paraId="1D648B41" w14:textId="77777777">
      <w:pPr>
        <w:rPr>
          <w:rFonts w:ascii="Times New Roman" w:hAnsi="Times New Roman" w:eastAsiaTheme="minorHAnsi"/>
          <w:sz w:val="24"/>
          <w:lang w:eastAsia="en-US"/>
        </w:rPr>
      </w:pPr>
    </w:p>
    <w:p w:rsidRPr="00BD261F" w:rsidR="00BD261F" w:rsidP="00BD261F" w:rsidRDefault="00BD261F" w14:paraId="353EFCE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14a komt te luiden:</w:t>
      </w:r>
    </w:p>
    <w:p w:rsidR="00BD261F" w:rsidP="00BD261F" w:rsidRDefault="00BD261F" w14:paraId="4C78FDEA" w14:textId="77777777">
      <w:pPr>
        <w:rPr>
          <w:rFonts w:ascii="Times New Roman" w:hAnsi="Times New Roman" w:eastAsiaTheme="minorHAnsi"/>
          <w:b/>
          <w:bCs/>
          <w:sz w:val="24"/>
          <w:lang w:eastAsia="en-US"/>
        </w:rPr>
      </w:pPr>
    </w:p>
    <w:p w:rsidRPr="00BD261F" w:rsidR="00BD261F" w:rsidP="00BD261F" w:rsidRDefault="00BD261F" w14:paraId="58B1C53C"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14a</w:t>
      </w:r>
    </w:p>
    <w:p w:rsidR="00BD261F" w:rsidP="00BD261F" w:rsidRDefault="00BD261F" w14:paraId="36E876B9" w14:textId="77777777">
      <w:pPr>
        <w:rPr>
          <w:rFonts w:ascii="Times New Roman" w:hAnsi="Times New Roman" w:eastAsiaTheme="minorHAnsi"/>
          <w:sz w:val="24"/>
          <w:lang w:eastAsia="en-US"/>
        </w:rPr>
      </w:pPr>
    </w:p>
    <w:p w:rsidRPr="00BD261F" w:rsidR="00BD261F" w:rsidP="00BD261F" w:rsidRDefault="00BD261F" w14:paraId="0F1F6E94" w14:textId="5BB9EFBD">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Op het recht toestemming te verlenen voor </w:t>
      </w:r>
      <w:r w:rsidRPr="00FE6227" w:rsidR="00FE6227">
        <w:rPr>
          <w:rFonts w:ascii="Times New Roman" w:hAnsi="Times New Roman" w:eastAsiaTheme="minorHAnsi"/>
          <w:sz w:val="24"/>
          <w:lang w:eastAsia="en-US"/>
        </w:rPr>
        <w:t>het openbaar maken door middel van het doorgeven</w:t>
      </w:r>
      <w:bookmarkStart w:name="_GoBack" w:id="0"/>
      <w:bookmarkEnd w:id="0"/>
      <w:r w:rsidRPr="00BD261F">
        <w:rPr>
          <w:rFonts w:ascii="Times New Roman" w:hAnsi="Times New Roman" w:eastAsiaTheme="minorHAnsi"/>
          <w:sz w:val="24"/>
          <w:lang w:eastAsia="en-US"/>
        </w:rPr>
        <w:t xml:space="preserve"> van op grond van deze wet beschermd materiaal via de kabel of langs andere weg, zijn de artikelen 26a tot en met 26c van de Auteurswet van overeenkomstige toepassing.</w:t>
      </w:r>
    </w:p>
    <w:p w:rsidRPr="00BD261F" w:rsidR="00BD261F" w:rsidP="00BD261F" w:rsidRDefault="00BD261F" w14:paraId="43E1CF4D" w14:textId="77777777">
      <w:pPr>
        <w:rPr>
          <w:rFonts w:ascii="Times New Roman" w:hAnsi="Times New Roman" w:eastAsiaTheme="minorHAnsi"/>
          <w:sz w:val="24"/>
          <w:lang w:eastAsia="en-US"/>
        </w:rPr>
      </w:pPr>
    </w:p>
    <w:p w:rsidRPr="00BD261F" w:rsidR="00BD261F" w:rsidP="00BD261F" w:rsidRDefault="00BD261F" w14:paraId="48DA84E7"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H</w:t>
      </w:r>
    </w:p>
    <w:p w:rsidR="00BD261F" w:rsidP="00BD261F" w:rsidRDefault="00BD261F" w14:paraId="02297A26" w14:textId="77777777">
      <w:pPr>
        <w:rPr>
          <w:rFonts w:ascii="Times New Roman" w:hAnsi="Times New Roman" w:eastAsiaTheme="minorHAnsi"/>
          <w:sz w:val="24"/>
          <w:lang w:eastAsia="en-US"/>
        </w:rPr>
      </w:pPr>
    </w:p>
    <w:p w:rsidRPr="00BD261F" w:rsidR="00BD261F" w:rsidP="00BD261F" w:rsidRDefault="00BD261F" w14:paraId="0C3FAA5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14b komt te luiden:</w:t>
      </w:r>
    </w:p>
    <w:p w:rsidR="00BD261F" w:rsidP="00BD261F" w:rsidRDefault="00BD261F" w14:paraId="0175CD35" w14:textId="77777777">
      <w:pPr>
        <w:rPr>
          <w:rFonts w:ascii="Times New Roman" w:hAnsi="Times New Roman" w:eastAsiaTheme="minorHAnsi"/>
          <w:b/>
          <w:bCs/>
          <w:sz w:val="24"/>
          <w:lang w:eastAsia="en-US"/>
        </w:rPr>
      </w:pPr>
    </w:p>
    <w:p w:rsidRPr="00BD261F" w:rsidR="00BD261F" w:rsidP="00BD261F" w:rsidRDefault="00BD261F" w14:paraId="1F4E2451"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14b</w:t>
      </w:r>
    </w:p>
    <w:p w:rsidR="00BD261F" w:rsidP="00BD261F" w:rsidRDefault="00BD261F" w14:paraId="13D3F93F" w14:textId="77777777">
      <w:pPr>
        <w:rPr>
          <w:rFonts w:ascii="Times New Roman" w:hAnsi="Times New Roman" w:eastAsiaTheme="minorHAnsi"/>
          <w:sz w:val="24"/>
          <w:lang w:eastAsia="en-US"/>
        </w:rPr>
      </w:pPr>
    </w:p>
    <w:p w:rsidRPr="00BD261F" w:rsidR="00BD261F" w:rsidP="00BD261F" w:rsidRDefault="00BD261F" w14:paraId="460D985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Wanneer een omroeporganisatie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rechtstreeks aanlevert bij degene die de uitzending van op grond van deze wet beschermd materiaal via de kabel of langs andere weg verzorgt zonder dat de omroeporganisatie de signalen zelf gelijktijdig uitzendt, is er sprake van een enkele mededeling aan het publiek van in een radio- of televisieprogramma opgenomen op grond van deze wet beschermd materiaal waarvoor de omroeporganisatie en degene die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uitzendt ieder voor zijn eigen bijdrage aan die mededeling aan het publiek verantwoordelijk is.</w:t>
      </w:r>
    </w:p>
    <w:p w:rsidRPr="00BD261F" w:rsidR="00BD261F" w:rsidP="00BD261F" w:rsidRDefault="00BD261F" w14:paraId="129A8835" w14:textId="77777777">
      <w:pPr>
        <w:rPr>
          <w:rFonts w:ascii="Times New Roman" w:hAnsi="Times New Roman" w:eastAsiaTheme="minorHAnsi"/>
          <w:sz w:val="24"/>
          <w:lang w:eastAsia="en-US"/>
        </w:rPr>
      </w:pPr>
    </w:p>
    <w:p w:rsidRPr="00BD261F" w:rsidR="00BD261F" w:rsidP="00BD261F" w:rsidRDefault="00BD261F" w14:paraId="4D680A6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I</w:t>
      </w:r>
    </w:p>
    <w:p w:rsidR="00BD261F" w:rsidP="00BD261F" w:rsidRDefault="00BD261F" w14:paraId="2B64179E" w14:textId="77777777">
      <w:pPr>
        <w:rPr>
          <w:rFonts w:ascii="Times New Roman" w:hAnsi="Times New Roman" w:eastAsiaTheme="minorHAnsi"/>
          <w:sz w:val="24"/>
          <w:lang w:eastAsia="en-US"/>
        </w:rPr>
      </w:pPr>
    </w:p>
    <w:p w:rsidRPr="00BD261F" w:rsidR="00B726A5" w:rsidP="00B726A5" w:rsidRDefault="00BD261F" w14:paraId="7EF7F1B7" w14:textId="734C113A">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artikelen 14c en 14d vervallen.</w:t>
      </w:r>
    </w:p>
    <w:p w:rsidR="00BD261F" w:rsidP="00BD261F" w:rsidRDefault="00BD261F" w14:paraId="0900FD22" w14:textId="156DDF96">
      <w:pPr>
        <w:rPr>
          <w:rFonts w:ascii="Times New Roman" w:hAnsi="Times New Roman" w:eastAsiaTheme="minorHAnsi"/>
          <w:sz w:val="24"/>
          <w:lang w:eastAsia="en-US"/>
        </w:rPr>
      </w:pPr>
    </w:p>
    <w:p w:rsidR="00A5551F" w:rsidP="00BD261F" w:rsidRDefault="00A5551F" w14:paraId="33273491" w14:textId="510EB067">
      <w:pPr>
        <w:rPr>
          <w:rFonts w:ascii="Times New Roman" w:hAnsi="Times New Roman" w:eastAsiaTheme="minorHAnsi"/>
          <w:sz w:val="24"/>
          <w:lang w:eastAsia="en-US"/>
        </w:rPr>
      </w:pPr>
      <w:r>
        <w:rPr>
          <w:rFonts w:ascii="Times New Roman" w:hAnsi="Times New Roman" w:eastAsiaTheme="minorHAnsi"/>
          <w:sz w:val="24"/>
          <w:lang w:eastAsia="en-US"/>
        </w:rPr>
        <w:t>Artikel Ia</w:t>
      </w:r>
    </w:p>
    <w:p w:rsidR="00A5551F" w:rsidP="00BD261F" w:rsidRDefault="00A5551F" w14:paraId="3B9252BC" w14:textId="43AB060D">
      <w:pPr>
        <w:rPr>
          <w:rFonts w:ascii="Times New Roman" w:hAnsi="Times New Roman" w:eastAsiaTheme="minorHAnsi"/>
          <w:sz w:val="24"/>
          <w:lang w:eastAsia="en-US"/>
        </w:rPr>
      </w:pPr>
    </w:p>
    <w:p w:rsidR="00A5551F" w:rsidP="00BD261F" w:rsidRDefault="00A5551F" w14:paraId="13140940" w14:textId="60CB33E6">
      <w:pPr>
        <w:rPr>
          <w:rFonts w:ascii="Times New Roman" w:hAnsi="Times New Roman" w:eastAsiaTheme="minorHAnsi"/>
          <w:sz w:val="24"/>
          <w:lang w:eastAsia="en-US"/>
        </w:rPr>
      </w:pPr>
      <w:r>
        <w:rPr>
          <w:rFonts w:ascii="Times New Roman" w:hAnsi="Times New Roman" w:eastAsiaTheme="minorHAnsi"/>
          <w:sz w:val="24"/>
          <w:lang w:eastAsia="en-US"/>
        </w:rPr>
        <w:tab/>
        <w:t>In artikel 19c, eerste en tweede lid, wordt “onderdeel c” vervangen door “onderdeel d”.</w:t>
      </w:r>
    </w:p>
    <w:p w:rsidRPr="00BD261F" w:rsidR="00A5551F" w:rsidP="00BD261F" w:rsidRDefault="00A5551F" w14:paraId="590DE821" w14:textId="77777777">
      <w:pPr>
        <w:rPr>
          <w:rFonts w:ascii="Times New Roman" w:hAnsi="Times New Roman" w:eastAsiaTheme="minorHAnsi"/>
          <w:sz w:val="24"/>
          <w:lang w:eastAsia="en-US"/>
        </w:rPr>
      </w:pPr>
    </w:p>
    <w:p w:rsidRPr="00BD261F" w:rsidR="00BD261F" w:rsidP="00BD261F" w:rsidRDefault="00BD261F" w14:paraId="05FBBA60"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J</w:t>
      </w:r>
    </w:p>
    <w:p w:rsidR="00BD261F" w:rsidP="00BD261F" w:rsidRDefault="00BD261F" w14:paraId="2529B11F" w14:textId="77777777">
      <w:pPr>
        <w:rPr>
          <w:rFonts w:ascii="Times New Roman" w:hAnsi="Times New Roman" w:eastAsiaTheme="minorHAnsi"/>
          <w:sz w:val="24"/>
          <w:lang w:eastAsia="en-US"/>
        </w:rPr>
      </w:pPr>
    </w:p>
    <w:p w:rsidRPr="00BD261F" w:rsidR="00BD261F" w:rsidP="00BD261F" w:rsidRDefault="00BD261F" w14:paraId="4B7CA73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Na artikel 32a wordt een artikel ingevoegd, luidende:</w:t>
      </w:r>
    </w:p>
    <w:p w:rsidR="00BD261F" w:rsidP="00BD261F" w:rsidRDefault="00BD261F" w14:paraId="082892C0" w14:textId="77777777">
      <w:pPr>
        <w:rPr>
          <w:rFonts w:ascii="Times New Roman" w:hAnsi="Times New Roman" w:eastAsiaTheme="minorHAnsi"/>
          <w:b/>
          <w:bCs/>
          <w:sz w:val="24"/>
          <w:lang w:eastAsia="en-US"/>
        </w:rPr>
      </w:pPr>
    </w:p>
    <w:p w:rsidRPr="00BD261F" w:rsidR="00BD261F" w:rsidP="00BD261F" w:rsidRDefault="00BD261F" w14:paraId="17927D16"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32b</w:t>
      </w:r>
    </w:p>
    <w:p w:rsidR="00BD261F" w:rsidP="00BD261F" w:rsidRDefault="00BD261F" w14:paraId="69D56458" w14:textId="77777777">
      <w:pPr>
        <w:rPr>
          <w:rFonts w:ascii="Times New Roman" w:hAnsi="Times New Roman" w:eastAsiaTheme="minorHAnsi"/>
          <w:sz w:val="24"/>
          <w:lang w:eastAsia="en-US"/>
        </w:rPr>
      </w:pPr>
    </w:p>
    <w:p w:rsidRPr="00BD261F" w:rsidR="00BD261F" w:rsidP="00BD261F" w:rsidRDefault="00BD261F" w14:paraId="3A777C6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Iedere mededeling aan het publiek en beschikbaarstelling voor het publiek van op grond van deze wet beschermd materiaal in: </w:t>
      </w:r>
    </w:p>
    <w:p w:rsidRPr="00BD261F" w:rsidR="00BD261F" w:rsidP="00BD261F" w:rsidRDefault="00BD261F" w14:paraId="14EB6B1C"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BD261F">
        <w:rPr>
          <w:rFonts w:ascii="Times New Roman" w:hAnsi="Times New Roman" w:eastAsiaTheme="minorHAnsi"/>
          <w:sz w:val="24"/>
          <w:lang w:eastAsia="en-US"/>
        </w:rPr>
        <w:t>radioprogramma’s;</w:t>
      </w:r>
    </w:p>
    <w:p w:rsidRPr="00BD261F" w:rsidR="00BD261F" w:rsidP="00BD261F" w:rsidRDefault="00BD261F" w14:paraId="2678CAC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b.</w:t>
      </w:r>
      <w:r>
        <w:rPr>
          <w:rFonts w:ascii="Times New Roman" w:hAnsi="Times New Roman" w:eastAsiaTheme="minorHAnsi"/>
          <w:sz w:val="24"/>
          <w:lang w:eastAsia="en-US"/>
        </w:rPr>
        <w:t xml:space="preserve"> </w:t>
      </w:r>
      <w:r w:rsidRPr="00BD261F">
        <w:rPr>
          <w:rFonts w:ascii="Times New Roman" w:hAnsi="Times New Roman" w:eastAsiaTheme="minorHAnsi"/>
          <w:sz w:val="24"/>
          <w:lang w:eastAsia="en-US"/>
        </w:rPr>
        <w:t>televisieprogramma’s die:</w:t>
      </w:r>
    </w:p>
    <w:p w:rsidRPr="00BD261F" w:rsidR="00BD261F" w:rsidP="00BD261F" w:rsidRDefault="00BD261F" w14:paraId="03089B60"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 xml:space="preserve">i. nieuws- en actualiteitenprogramma’s betreffen; of </w:t>
      </w:r>
    </w:p>
    <w:p w:rsidRPr="00BD261F" w:rsidR="00BD261F" w:rsidP="00BD261F" w:rsidRDefault="00BD261F" w14:paraId="7C3D6C3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ii.</w:t>
      </w:r>
      <w:r>
        <w:rPr>
          <w:rFonts w:ascii="Times New Roman" w:hAnsi="Times New Roman" w:eastAsiaTheme="minorHAnsi"/>
          <w:sz w:val="24"/>
          <w:lang w:eastAsia="en-US"/>
        </w:rPr>
        <w:t xml:space="preserve"> </w:t>
      </w:r>
      <w:r w:rsidRPr="00BD261F">
        <w:rPr>
          <w:rFonts w:ascii="Times New Roman" w:hAnsi="Times New Roman" w:eastAsiaTheme="minorHAnsi"/>
          <w:sz w:val="24"/>
          <w:lang w:eastAsia="en-US"/>
        </w:rPr>
        <w:t>volledig door de omroeporganisatie, bedoeld in artikel 1.1. van de Mediawet, gefinancierd zijn;</w:t>
      </w:r>
    </w:p>
    <w:p w:rsidRPr="00BD261F" w:rsidR="00BD261F" w:rsidP="00BD261F" w:rsidRDefault="00BD261F" w14:paraId="5B6E737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door middel van een ondersteunende onlinedienst die onder toezicht en verantwoordelijkheid van de omroeporganisatie wordt uitgevoerd, alsmede de reproductie die noodzakelijk is voor het aanbieden van deze dienst of voor de toegang tot of het gebruik van deze dienst, wordt geacht enkel plaats te vinden in Nederland, indien de omroeporganisatie hier haar hoofdvestiging heeft. Het vorenstaande is niet van toepassing op televisie-uitzendingen van sportevenementen en de daarin vervatte op grond van deze wet beschermd materiaal. </w:t>
      </w:r>
    </w:p>
    <w:p w:rsidRPr="00BD261F" w:rsidR="00BD261F" w:rsidP="00BD261F" w:rsidRDefault="00BD261F" w14:paraId="3750B78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Artikel 47c, tweede lid en derde lid, van de Auteurswet is van overeenkomstige toepassing. </w:t>
      </w:r>
    </w:p>
    <w:p w:rsidR="00B726A5" w:rsidP="00A5551F" w:rsidRDefault="00B726A5" w14:paraId="28EAE7E6" w14:textId="3C7B1DFC">
      <w:pPr>
        <w:rPr>
          <w:rFonts w:ascii="Times New Roman" w:hAnsi="Times New Roman" w:eastAsiaTheme="minorHAnsi"/>
          <w:sz w:val="24"/>
          <w:lang w:eastAsia="en-US"/>
        </w:rPr>
      </w:pPr>
    </w:p>
    <w:p w:rsidR="00A5551F" w:rsidP="00A5551F" w:rsidRDefault="00A5551F" w14:paraId="5A3A2509" w14:textId="0163663E">
      <w:pPr>
        <w:rPr>
          <w:rFonts w:ascii="Times New Roman" w:hAnsi="Times New Roman" w:eastAsiaTheme="minorHAnsi"/>
          <w:sz w:val="24"/>
          <w:lang w:eastAsia="en-US"/>
        </w:rPr>
      </w:pPr>
    </w:p>
    <w:p w:rsidRPr="00BE1FD3" w:rsidR="00A5551F" w:rsidP="00A5551F" w:rsidRDefault="00A5551F" w14:paraId="5D560E3F" w14:textId="2BA439F2">
      <w:pPr>
        <w:rPr>
          <w:rFonts w:ascii="Times New Roman" w:hAnsi="Times New Roman" w:eastAsiaTheme="minorHAnsi"/>
          <w:b/>
          <w:sz w:val="24"/>
          <w:lang w:eastAsia="en-US"/>
        </w:rPr>
      </w:pPr>
      <w:r w:rsidRPr="00BE1FD3">
        <w:rPr>
          <w:rFonts w:ascii="Times New Roman" w:hAnsi="Times New Roman" w:eastAsiaTheme="minorHAnsi"/>
          <w:b/>
          <w:sz w:val="24"/>
          <w:lang w:eastAsia="en-US"/>
        </w:rPr>
        <w:t xml:space="preserve">ARTIKEL </w:t>
      </w:r>
      <w:proofErr w:type="spellStart"/>
      <w:r w:rsidRPr="00BE1FD3">
        <w:rPr>
          <w:rFonts w:ascii="Times New Roman" w:hAnsi="Times New Roman" w:eastAsiaTheme="minorHAnsi"/>
          <w:b/>
          <w:sz w:val="24"/>
          <w:lang w:eastAsia="en-US"/>
        </w:rPr>
        <w:t>IIa</w:t>
      </w:r>
      <w:proofErr w:type="spellEnd"/>
    </w:p>
    <w:p w:rsidR="00A5551F" w:rsidP="00A5551F" w:rsidRDefault="00A5551F" w14:paraId="564FB575" w14:textId="040A328B">
      <w:pPr>
        <w:rPr>
          <w:rFonts w:ascii="Times New Roman" w:hAnsi="Times New Roman" w:eastAsiaTheme="minorHAnsi"/>
          <w:sz w:val="24"/>
          <w:lang w:eastAsia="en-US"/>
        </w:rPr>
      </w:pPr>
    </w:p>
    <w:p w:rsidR="00A5551F" w:rsidP="00A5551F" w:rsidRDefault="00A5551F" w14:paraId="1641BD37" w14:textId="2526DBD1">
      <w:pPr>
        <w:rPr>
          <w:rFonts w:ascii="Times New Roman" w:hAnsi="Times New Roman" w:eastAsiaTheme="minorHAnsi"/>
          <w:sz w:val="24"/>
          <w:lang w:eastAsia="en-US"/>
        </w:rPr>
      </w:pPr>
      <w:r>
        <w:rPr>
          <w:rFonts w:ascii="Times New Roman" w:hAnsi="Times New Roman" w:eastAsiaTheme="minorHAnsi"/>
          <w:sz w:val="24"/>
          <w:lang w:eastAsia="en-US"/>
        </w:rPr>
        <w:tab/>
        <w:t>In artikel 5ba, eerste en tweede lid, van de Databankenwet wordt “onderdeel c” vervangen door “onderdeel d”.</w:t>
      </w:r>
    </w:p>
    <w:p w:rsidR="00B726A5" w:rsidP="00BD261F" w:rsidRDefault="00B726A5" w14:paraId="667DC9AC" w14:textId="098E1383">
      <w:pPr>
        <w:rPr>
          <w:rFonts w:ascii="Times New Roman" w:hAnsi="Times New Roman" w:eastAsiaTheme="minorHAnsi"/>
          <w:sz w:val="24"/>
          <w:lang w:eastAsia="en-US"/>
        </w:rPr>
      </w:pPr>
    </w:p>
    <w:p w:rsidRPr="00BD261F" w:rsidR="00FF0405" w:rsidP="00BD261F" w:rsidRDefault="00FF0405" w14:paraId="2A8F510C" w14:textId="77777777">
      <w:pPr>
        <w:rPr>
          <w:rFonts w:ascii="Times New Roman" w:hAnsi="Times New Roman" w:eastAsiaTheme="minorHAnsi"/>
          <w:sz w:val="24"/>
          <w:lang w:eastAsia="en-US"/>
        </w:rPr>
      </w:pPr>
    </w:p>
    <w:p w:rsidRPr="00BD261F" w:rsidR="00BD261F" w:rsidP="00BD261F" w:rsidRDefault="00BD261F" w14:paraId="02AEC10D"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III</w:t>
      </w:r>
    </w:p>
    <w:p w:rsidR="00BD261F" w:rsidP="00BD261F" w:rsidRDefault="00BD261F" w14:paraId="0530C2FA" w14:textId="77777777">
      <w:pPr>
        <w:rPr>
          <w:rFonts w:ascii="Times New Roman" w:hAnsi="Times New Roman" w:eastAsiaTheme="minorHAnsi"/>
          <w:sz w:val="24"/>
          <w:lang w:eastAsia="en-US"/>
        </w:rPr>
      </w:pPr>
    </w:p>
    <w:p w:rsidRPr="00BD261F" w:rsidR="00BD261F" w:rsidP="00BD261F" w:rsidRDefault="00BD261F" w14:paraId="3AB4AD9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I, onderdeel B, en artikel II, onderdeel H, zijn vanaf 7 juni 2025 van toepassing op toestemming die is verkregen voor een door artikel 12c van de Auteurswet bestreken openbaarmaking van een werk en een door artikel 14b van de Wet op de naburige rechten bestreken mededeling aan het publiek van op grond van de naburige rechten beschermde prestaties, indien die toestemming op 7 juni 2021 van kracht is en na 7 juni 2025 verstrijkt.</w:t>
      </w:r>
    </w:p>
    <w:p w:rsidR="00BD261F" w:rsidP="00BD261F" w:rsidRDefault="00BD261F" w14:paraId="4074503D" w14:textId="77777777">
      <w:pPr>
        <w:rPr>
          <w:rFonts w:ascii="Times New Roman" w:hAnsi="Times New Roman" w:eastAsiaTheme="minorHAnsi"/>
          <w:sz w:val="24"/>
          <w:lang w:eastAsia="en-US"/>
        </w:rPr>
      </w:pPr>
    </w:p>
    <w:p w:rsidRPr="00BD261F" w:rsidR="00BD261F" w:rsidP="00BD261F" w:rsidRDefault="00BD261F" w14:paraId="49370F46" w14:textId="77777777">
      <w:pPr>
        <w:rPr>
          <w:rFonts w:ascii="Times New Roman" w:hAnsi="Times New Roman" w:eastAsiaTheme="minorHAnsi"/>
          <w:sz w:val="24"/>
          <w:lang w:eastAsia="en-US"/>
        </w:rPr>
      </w:pPr>
    </w:p>
    <w:p w:rsidRPr="00BD261F" w:rsidR="00BD261F" w:rsidP="00BD261F" w:rsidRDefault="00BD261F" w14:paraId="6051C579"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IV</w:t>
      </w:r>
    </w:p>
    <w:p w:rsidR="00BD261F" w:rsidP="00BD261F" w:rsidRDefault="00BD261F" w14:paraId="3C119304" w14:textId="77777777">
      <w:pPr>
        <w:rPr>
          <w:rFonts w:ascii="Times New Roman" w:hAnsi="Times New Roman" w:eastAsiaTheme="minorHAnsi"/>
          <w:sz w:val="24"/>
          <w:lang w:eastAsia="en-US"/>
        </w:rPr>
      </w:pPr>
    </w:p>
    <w:p w:rsidRPr="00BD261F" w:rsidR="00BD261F" w:rsidP="00BD261F" w:rsidRDefault="00BD261F" w14:paraId="0941D50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Artikel I, onderdeel F, en artikel II, onderdeel J, zijn vanaf 7 juni 2023 van toepassing op overeenkomsten waarbij toestemming is verleend voor de openbaarmaking van een werk en mededeling aan het publiek en beschikbaarstelling voor het publiek van op grond van de Wet op de naburige rechten beschermd materiaal door middel van een ondersteunde onlinedienst, alsmede de reproductie die noodzakelijk is voor het aanbieden van deze dienst of voor de toegang tot of het gebruik van deze dienst, die op 7 juni 2021 van kracht zijn en waarvan de looptijd na 7 juni 2023 verstrijkt. </w:t>
      </w:r>
    </w:p>
    <w:p w:rsidR="00BD261F" w:rsidP="00BD261F" w:rsidRDefault="00BD261F" w14:paraId="3D9709F9" w14:textId="77777777">
      <w:pPr>
        <w:rPr>
          <w:rFonts w:ascii="Times New Roman" w:hAnsi="Times New Roman" w:eastAsiaTheme="minorHAnsi"/>
          <w:b/>
          <w:bCs/>
          <w:sz w:val="24"/>
          <w:lang w:eastAsia="en-US"/>
        </w:rPr>
      </w:pPr>
    </w:p>
    <w:p w:rsidRPr="00BD261F" w:rsidR="00BD261F" w:rsidP="00BD261F" w:rsidRDefault="00BD261F" w14:paraId="66665C69" w14:textId="77777777">
      <w:pPr>
        <w:rPr>
          <w:rFonts w:ascii="Times New Roman" w:hAnsi="Times New Roman" w:eastAsiaTheme="minorHAnsi"/>
          <w:b/>
          <w:bCs/>
          <w:sz w:val="24"/>
          <w:lang w:eastAsia="en-US"/>
        </w:rPr>
      </w:pPr>
    </w:p>
    <w:p w:rsidRPr="00BD261F" w:rsidR="00BD261F" w:rsidP="00BD261F" w:rsidRDefault="00BD261F" w14:paraId="7FF428DE"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V</w:t>
      </w:r>
    </w:p>
    <w:p w:rsidR="00BD261F" w:rsidP="00BD261F" w:rsidRDefault="00BD261F" w14:paraId="54D0CF19" w14:textId="77777777">
      <w:pPr>
        <w:rPr>
          <w:rFonts w:ascii="Times New Roman" w:hAnsi="Times New Roman" w:eastAsiaTheme="minorHAnsi"/>
          <w:sz w:val="24"/>
          <w:lang w:eastAsia="en-US"/>
        </w:rPr>
      </w:pPr>
    </w:p>
    <w:p w:rsidRPr="00BD261F" w:rsidR="00BD261F" w:rsidP="00BD261F" w:rsidRDefault="00BD261F" w14:paraId="69A5D50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Indien het bij koninklijke boodschap van 11 mei 2020 ingediende voorstel van wet houdende wijziging van de Auteurswet, de Wet op de naburige rechten, de Databankenwet en de Wet toezicht en geschillenbeslechting collectieve beheersorganisaties auteurs- en naburige rechten in verband met de implementatie van Richtlijn (EU) 2019/790 van het Europees parlement en de Raad van 17 april 2019 inzake auteursrechten en naburige rechten in de digitale eengemaakte markt en tot wijziging van de Richtlijnen 96/9/EG en 2001/29/EG (Implementatiewet richtlijn auteursrecht in de digitale eengemaakte markt) (Kamerstukken 35454), tot wet is of wordt verheven en</w:t>
      </w:r>
    </w:p>
    <w:p w:rsidRPr="00BD261F" w:rsidR="00BD261F" w:rsidP="00BD261F" w:rsidRDefault="00BD261F" w14:paraId="19EB9EA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1. artikel I, onderdeel R, van die wet:</w:t>
      </w:r>
    </w:p>
    <w:p w:rsidRPr="00BD261F" w:rsidR="00BD261F" w:rsidP="00BD261F" w:rsidRDefault="00BD261F" w14:paraId="7F315B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a. eerder in werking treedt dan artikel I, onderdeel F, van deze wet, wordt in artikel I, onderdeel F, van deze wet ‘Na artikel 47b wordt een artikel ingevoegd’ vervangen door ‘Na artikel 47c wordt een artikel ingevoegd’ en ‘Artikel 47c’ door ‘Artikel 47d’ en wordt in artikel II, onderdeel J, van deze wet ‘Artikel 47c’vervangen door ‘Artikel 47d’; </w:t>
      </w:r>
    </w:p>
    <w:p w:rsidRPr="00BD261F" w:rsidR="00BD261F" w:rsidP="00BD261F" w:rsidRDefault="00BD261F" w14:paraId="239CCFF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b. op dezelfde datum in werking treedt als, onderscheidenlijk later in werking treedt dan artikel I, onderdeel F, van deze wet, wordt in artikel I, onderdeel R, van die wet ‘Na artikel 47b wordt een artikel ingevoegd’ vervangen door ‘Na artikel 47c wordt een artikel ingevoegd’ en ‘Artikel 47c’ door ‘Artikel 47d en wordt in de artikel II, onderdeel G, en artikel III, onderdeel B, van die wet ‘47c’ vervangen door ‘47d’. </w:t>
      </w:r>
    </w:p>
    <w:p w:rsidRPr="00BD261F" w:rsidR="00BD261F" w:rsidP="00BD261F" w:rsidRDefault="00BD261F" w14:paraId="51E26189"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artikel II, onderdeel A, van die wet:</w:t>
      </w:r>
    </w:p>
    <w:p w:rsidRPr="00BD261F" w:rsidR="00BD261F" w:rsidP="00BD261F" w:rsidRDefault="00BD261F" w14:paraId="74C4B0D0"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 eerder in werking treedt dan artikel II, onderdeel A, van deze wet, wordt in artikel II, onderdeel A, van deze wet ‘aan het slot van onderdeel o’ vervangen door ‘aan het slot van onderdeel t’, ‘p. doorgeven langs andere weg’ door ‘u. doorgeven langs andere weg’ en ‘q. ondersteunende onlinedienst’ door ‘v. ondersteunende onlinedienst’;</w:t>
      </w:r>
    </w:p>
    <w:p w:rsidRPr="00BD261F" w:rsidR="00BD261F" w:rsidP="00BD261F" w:rsidRDefault="00BD261F" w14:paraId="38C018E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b. op dezelfde datum in werking treedt als, onderscheidenlijk later in werking treedt dan artikel II, onderdeel A, van deze wet, wordt in artikel II, onderdeel A, van die wet ‘onderdeel o’ vervangen door ‘onderdeel q’, ‘p. perspublicatie’ door ‘r. perspublicatie’, ‘q. aanbieder van een onlinedienst voor het delen van inhoud’ door ‘s. aanbieder van een onlinedienst voor het delen van inhoud’, ‘r. onderzoeksorganisatie’ door ‘t. onderzoeksorganisatie’, ‘s. tekst- en datamining’ door ‘u. tekst- en datamining’ en ‘t. instelling voor cultureel erfgoed’ door ‘v. instelling voor cultureel erfgoed’.</w:t>
      </w:r>
    </w:p>
    <w:p w:rsidRPr="00BD261F" w:rsidR="00BD261F" w:rsidP="00BD261F" w:rsidRDefault="00BD261F" w14:paraId="3C88C4D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artikel II, onderdeel C, van die wet eerder in werking treedt dan, onderscheidenlijk op hetzelfde tijdstip in werking treedt als artikel II, onderdeel C, van deze wet, wordt in artikel II, onderdeel C, van deze wet de zinsnede ‘zijn de artikelen 45a tot en met 45g van voornoemde wet van overeenkomstige toepassing’ vervangen door ‘zijn de artikelen 45a tot en met 45ga van voornoemde wet van overeenkomstige toepassing’.</w:t>
      </w:r>
    </w:p>
    <w:p w:rsidR="00BD261F" w:rsidP="00BD261F" w:rsidRDefault="00BD261F" w14:paraId="65F535CA" w14:textId="77777777">
      <w:pPr>
        <w:rPr>
          <w:rFonts w:ascii="Times New Roman" w:hAnsi="Times New Roman" w:eastAsiaTheme="minorHAnsi"/>
          <w:b/>
          <w:bCs/>
          <w:sz w:val="24"/>
          <w:lang w:eastAsia="en-US"/>
        </w:rPr>
      </w:pPr>
    </w:p>
    <w:p w:rsidRPr="00BD261F" w:rsidR="00BD261F" w:rsidP="00BD261F" w:rsidRDefault="00BD261F" w14:paraId="0B1D689E" w14:textId="77777777">
      <w:pPr>
        <w:rPr>
          <w:rFonts w:ascii="Times New Roman" w:hAnsi="Times New Roman" w:eastAsiaTheme="minorHAnsi"/>
          <w:b/>
          <w:bCs/>
          <w:sz w:val="24"/>
          <w:lang w:eastAsia="en-US"/>
        </w:rPr>
      </w:pPr>
    </w:p>
    <w:p w:rsidRPr="00BD261F" w:rsidR="00BD261F" w:rsidP="00BD261F" w:rsidRDefault="00BD261F" w14:paraId="02432DE6"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VI</w:t>
      </w:r>
    </w:p>
    <w:p w:rsidR="00BD261F" w:rsidP="00BD261F" w:rsidRDefault="00BD261F" w14:paraId="66448261" w14:textId="77777777">
      <w:pPr>
        <w:rPr>
          <w:rFonts w:ascii="Times New Roman" w:hAnsi="Times New Roman" w:eastAsiaTheme="minorHAnsi"/>
          <w:sz w:val="24"/>
          <w:lang w:eastAsia="en-US"/>
        </w:rPr>
      </w:pPr>
    </w:p>
    <w:p w:rsidRPr="00BD261F" w:rsidR="00BD261F" w:rsidP="00BD261F" w:rsidRDefault="00BD261F" w14:paraId="6D4ABB6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Deze wet treedt in werking op een bij koninklijk besluit te bepalen tijdstip, dat voor de verschillende artikelen en onderdelen daarvan verschillend kan worden vastgesteld.</w:t>
      </w:r>
    </w:p>
    <w:p w:rsidR="00BD261F" w:rsidP="00BD261F" w:rsidRDefault="00BD261F" w14:paraId="67051C90" w14:textId="77777777">
      <w:pPr>
        <w:rPr>
          <w:rFonts w:ascii="Times New Roman" w:hAnsi="Times New Roman" w:eastAsiaTheme="minorHAnsi"/>
          <w:sz w:val="24"/>
          <w:lang w:eastAsia="en-US"/>
        </w:rPr>
      </w:pPr>
    </w:p>
    <w:p w:rsidRPr="00BD261F" w:rsidR="00BD261F" w:rsidP="00BD261F" w:rsidRDefault="00BD261F" w14:paraId="4A25A3BE" w14:textId="77777777">
      <w:pPr>
        <w:rPr>
          <w:rFonts w:ascii="Times New Roman" w:hAnsi="Times New Roman" w:eastAsiaTheme="minorHAnsi"/>
          <w:sz w:val="24"/>
          <w:lang w:eastAsia="en-US"/>
        </w:rPr>
      </w:pPr>
    </w:p>
    <w:p w:rsidRPr="00BD261F" w:rsidR="00BD261F" w:rsidP="00BD261F" w:rsidRDefault="00BD261F" w14:paraId="21078B4A"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VII</w:t>
      </w:r>
    </w:p>
    <w:p w:rsidR="00BD261F" w:rsidP="00BD261F" w:rsidRDefault="00BD261F" w14:paraId="39775280" w14:textId="77777777">
      <w:pPr>
        <w:rPr>
          <w:rFonts w:ascii="Times New Roman" w:hAnsi="Times New Roman" w:eastAsiaTheme="minorHAnsi"/>
          <w:sz w:val="24"/>
          <w:lang w:eastAsia="en-US"/>
        </w:rPr>
      </w:pPr>
    </w:p>
    <w:p w:rsidRPr="00BD261F" w:rsidR="00BD261F" w:rsidP="00BD261F" w:rsidRDefault="00BD261F" w14:paraId="31A4D05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Deze wet wordt aangehaald als: Implementatiewet richtlijn online omroepdiensten.</w:t>
      </w:r>
    </w:p>
    <w:p w:rsidRPr="00BD261F" w:rsidR="00BD261F" w:rsidP="00BD261F" w:rsidRDefault="00BD261F" w14:paraId="1AD888C6" w14:textId="77777777">
      <w:pPr>
        <w:rPr>
          <w:rFonts w:ascii="Times New Roman" w:hAnsi="Times New Roman" w:eastAsiaTheme="minorHAnsi"/>
          <w:sz w:val="24"/>
          <w:lang w:eastAsia="en-US"/>
        </w:rPr>
      </w:pPr>
    </w:p>
    <w:p w:rsidR="00BD261F" w:rsidP="00BD261F" w:rsidRDefault="00BD261F" w14:paraId="0003C324" w14:textId="77777777">
      <w:pPr>
        <w:rPr>
          <w:rFonts w:ascii="Times New Roman" w:hAnsi="Times New Roman" w:eastAsiaTheme="minorHAnsi"/>
          <w:sz w:val="24"/>
          <w:lang w:eastAsia="en-US"/>
        </w:rPr>
      </w:pPr>
    </w:p>
    <w:p w:rsidRPr="00BD261F" w:rsidR="00BD261F" w:rsidP="00BD261F" w:rsidRDefault="00BD261F" w14:paraId="2B61D9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Lasten en bevelen dat deze in het Staatsblad zal worden geplaatst en dat alle ministeries, autoriteiten, colleges en ambtenaren die zulks aangaat, aan de nauwkeurige uitvoering de hand zullen houden. </w:t>
      </w:r>
    </w:p>
    <w:p w:rsidRPr="00BD261F" w:rsidR="00BD261F" w:rsidP="00BD261F" w:rsidRDefault="00BD261F" w14:paraId="63EE51C3" w14:textId="77777777">
      <w:pPr>
        <w:rPr>
          <w:rFonts w:ascii="Times New Roman" w:hAnsi="Times New Roman" w:eastAsiaTheme="minorHAnsi"/>
          <w:sz w:val="24"/>
          <w:lang w:eastAsia="en-US"/>
        </w:rPr>
      </w:pPr>
    </w:p>
    <w:p w:rsidRPr="00BD261F" w:rsidR="00BD261F" w:rsidP="00BD261F" w:rsidRDefault="00BD261F" w14:paraId="48C392E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Gegeven</w:t>
      </w:r>
    </w:p>
    <w:p w:rsidR="00BD261F" w:rsidP="00BD261F" w:rsidRDefault="00BD261F" w14:paraId="11E756AD" w14:textId="77777777">
      <w:pPr>
        <w:rPr>
          <w:rFonts w:ascii="Times New Roman" w:hAnsi="Times New Roman" w:eastAsiaTheme="minorHAnsi"/>
          <w:sz w:val="24"/>
          <w:lang w:eastAsia="en-US"/>
        </w:rPr>
      </w:pPr>
    </w:p>
    <w:p w:rsidR="00BD261F" w:rsidP="00BD261F" w:rsidRDefault="00BD261F" w14:paraId="72F4EB82" w14:textId="77777777">
      <w:pPr>
        <w:rPr>
          <w:rFonts w:ascii="Times New Roman" w:hAnsi="Times New Roman" w:eastAsiaTheme="minorHAnsi"/>
          <w:sz w:val="24"/>
          <w:lang w:eastAsia="en-US"/>
        </w:rPr>
      </w:pPr>
    </w:p>
    <w:p w:rsidR="00BD261F" w:rsidP="00BD261F" w:rsidRDefault="00BD261F" w14:paraId="38FBD110" w14:textId="77777777">
      <w:pPr>
        <w:rPr>
          <w:rFonts w:ascii="Times New Roman" w:hAnsi="Times New Roman" w:eastAsiaTheme="minorHAnsi"/>
          <w:sz w:val="24"/>
          <w:lang w:eastAsia="en-US"/>
        </w:rPr>
      </w:pPr>
    </w:p>
    <w:p w:rsidR="00BD261F" w:rsidP="00BD261F" w:rsidRDefault="00BD261F" w14:paraId="2F902FF3" w14:textId="77777777">
      <w:pPr>
        <w:rPr>
          <w:rFonts w:ascii="Times New Roman" w:hAnsi="Times New Roman" w:eastAsiaTheme="minorHAnsi"/>
          <w:sz w:val="24"/>
          <w:lang w:eastAsia="en-US"/>
        </w:rPr>
      </w:pPr>
    </w:p>
    <w:p w:rsidR="00BD261F" w:rsidP="00BD261F" w:rsidRDefault="00BD261F" w14:paraId="498C4EA6" w14:textId="77777777">
      <w:pPr>
        <w:rPr>
          <w:rFonts w:ascii="Times New Roman" w:hAnsi="Times New Roman" w:eastAsiaTheme="minorHAnsi"/>
          <w:sz w:val="24"/>
          <w:lang w:eastAsia="en-US"/>
        </w:rPr>
      </w:pPr>
    </w:p>
    <w:p w:rsidR="00BD261F" w:rsidP="00BD261F" w:rsidRDefault="00BD261F" w14:paraId="26B21A30" w14:textId="77777777">
      <w:pPr>
        <w:rPr>
          <w:rFonts w:ascii="Times New Roman" w:hAnsi="Times New Roman" w:eastAsiaTheme="minorHAnsi"/>
          <w:sz w:val="24"/>
          <w:lang w:eastAsia="en-US"/>
        </w:rPr>
      </w:pPr>
    </w:p>
    <w:p w:rsidR="00BD261F" w:rsidP="00BD261F" w:rsidRDefault="00BD261F" w14:paraId="19A35BC9" w14:textId="77777777">
      <w:pPr>
        <w:rPr>
          <w:rFonts w:ascii="Times New Roman" w:hAnsi="Times New Roman" w:eastAsiaTheme="minorHAnsi"/>
          <w:sz w:val="24"/>
          <w:lang w:eastAsia="en-US"/>
        </w:rPr>
      </w:pPr>
    </w:p>
    <w:p w:rsidR="00BD261F" w:rsidP="00BD261F" w:rsidRDefault="00BD261F" w14:paraId="2B04F846" w14:textId="77777777">
      <w:pPr>
        <w:rPr>
          <w:rFonts w:ascii="Times New Roman" w:hAnsi="Times New Roman" w:eastAsiaTheme="minorHAnsi"/>
          <w:sz w:val="24"/>
          <w:lang w:eastAsia="en-US"/>
        </w:rPr>
      </w:pPr>
    </w:p>
    <w:p w:rsidRPr="00BD261F" w:rsidR="00BD261F" w:rsidP="00BD261F" w:rsidRDefault="00BD261F" w14:paraId="78B56F7E" w14:textId="77777777">
      <w:pPr>
        <w:rPr>
          <w:rFonts w:ascii="Times New Roman" w:hAnsi="Times New Roman" w:eastAsiaTheme="minorHAnsi"/>
          <w:sz w:val="24"/>
          <w:lang w:eastAsia="en-US"/>
        </w:rPr>
      </w:pPr>
    </w:p>
    <w:p w:rsidRPr="00BD261F" w:rsidR="00BD261F" w:rsidP="00BD261F" w:rsidRDefault="00BD261F" w14:paraId="63831B59"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De Minister voor Rechtsbescherming,</w:t>
      </w:r>
    </w:p>
    <w:sectPr w:rsidRPr="00BD261F" w:rsidR="00BD261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8652" w14:textId="77777777" w:rsidR="00BD261F" w:rsidRDefault="00BD261F">
      <w:pPr>
        <w:spacing w:line="20" w:lineRule="exact"/>
      </w:pPr>
    </w:p>
  </w:endnote>
  <w:endnote w:type="continuationSeparator" w:id="0">
    <w:p w14:paraId="0744CC8A" w14:textId="77777777" w:rsidR="00BD261F" w:rsidRDefault="00BD261F">
      <w:pPr>
        <w:pStyle w:val="Amendement"/>
      </w:pPr>
      <w:r>
        <w:rPr>
          <w:b w:val="0"/>
          <w:bCs w:val="0"/>
        </w:rPr>
        <w:t xml:space="preserve"> </w:t>
      </w:r>
    </w:p>
  </w:endnote>
  <w:endnote w:type="continuationNotice" w:id="1">
    <w:p w14:paraId="214738F2" w14:textId="77777777" w:rsidR="00BD261F" w:rsidRDefault="00BD26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E59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FB67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B591" w14:textId="6D44B6D9"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E6227">
      <w:rPr>
        <w:rStyle w:val="Paginanummer"/>
        <w:rFonts w:ascii="Times New Roman" w:hAnsi="Times New Roman"/>
        <w:noProof/>
      </w:rPr>
      <w:t>2</w:t>
    </w:r>
    <w:r w:rsidRPr="002168F4">
      <w:rPr>
        <w:rStyle w:val="Paginanummer"/>
        <w:rFonts w:ascii="Times New Roman" w:hAnsi="Times New Roman"/>
      </w:rPr>
      <w:fldChar w:fldCharType="end"/>
    </w:r>
  </w:p>
  <w:p w14:paraId="337A4CC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961B" w14:textId="77777777" w:rsidR="00BD261F" w:rsidRDefault="00BD261F">
      <w:pPr>
        <w:pStyle w:val="Amendement"/>
      </w:pPr>
      <w:r>
        <w:rPr>
          <w:b w:val="0"/>
          <w:bCs w:val="0"/>
        </w:rPr>
        <w:separator/>
      </w:r>
    </w:p>
  </w:footnote>
  <w:footnote w:type="continuationSeparator" w:id="0">
    <w:p w14:paraId="41BF37FB" w14:textId="77777777" w:rsidR="00BD261F" w:rsidRDefault="00BD2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1F"/>
    <w:rsid w:val="00012DBE"/>
    <w:rsid w:val="000A1D81"/>
    <w:rsid w:val="000F3786"/>
    <w:rsid w:val="00111ED3"/>
    <w:rsid w:val="001C190E"/>
    <w:rsid w:val="002168F4"/>
    <w:rsid w:val="002802DA"/>
    <w:rsid w:val="002A727C"/>
    <w:rsid w:val="005D2707"/>
    <w:rsid w:val="00606255"/>
    <w:rsid w:val="006B607A"/>
    <w:rsid w:val="007D451C"/>
    <w:rsid w:val="00826224"/>
    <w:rsid w:val="00885534"/>
    <w:rsid w:val="00930A23"/>
    <w:rsid w:val="009C7354"/>
    <w:rsid w:val="009E6D7F"/>
    <w:rsid w:val="00A11E73"/>
    <w:rsid w:val="00A2521E"/>
    <w:rsid w:val="00A5551F"/>
    <w:rsid w:val="00AE436A"/>
    <w:rsid w:val="00B726A5"/>
    <w:rsid w:val="00BD261F"/>
    <w:rsid w:val="00BE1FD3"/>
    <w:rsid w:val="00C135B1"/>
    <w:rsid w:val="00C33FD5"/>
    <w:rsid w:val="00C92DF8"/>
    <w:rsid w:val="00CB3578"/>
    <w:rsid w:val="00D20AFA"/>
    <w:rsid w:val="00D55648"/>
    <w:rsid w:val="00DF1738"/>
    <w:rsid w:val="00E16443"/>
    <w:rsid w:val="00E36EE9"/>
    <w:rsid w:val="00F13442"/>
    <w:rsid w:val="00F956D4"/>
    <w:rsid w:val="00FE43AD"/>
    <w:rsid w:val="00FE6227"/>
    <w:rsid w:val="00FF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2E53B"/>
  <w15:docId w15:val="{DCC7CA12-F83E-4851-9A66-DB567D26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0F3786"/>
    <w:rPr>
      <w:rFonts w:ascii="Segoe UI" w:hAnsi="Segoe UI" w:cs="Segoe UI"/>
      <w:sz w:val="18"/>
      <w:szCs w:val="18"/>
    </w:rPr>
  </w:style>
  <w:style w:type="character" w:customStyle="1" w:styleId="BallontekstChar">
    <w:name w:val="Ballontekst Char"/>
    <w:basedOn w:val="Standaardalinea-lettertype"/>
    <w:link w:val="Ballontekst"/>
    <w:semiHidden/>
    <w:rsid w:val="000F3786"/>
    <w:rPr>
      <w:rFonts w:ascii="Segoe UI" w:hAnsi="Segoe UI" w:cs="Segoe UI"/>
      <w:sz w:val="18"/>
      <w:szCs w:val="18"/>
    </w:rPr>
  </w:style>
  <w:style w:type="character" w:styleId="Verwijzingopmerking">
    <w:name w:val="annotation reference"/>
    <w:basedOn w:val="Standaardalinea-lettertype"/>
    <w:semiHidden/>
    <w:unhideWhenUsed/>
    <w:rsid w:val="000F3786"/>
    <w:rPr>
      <w:sz w:val="16"/>
      <w:szCs w:val="16"/>
    </w:rPr>
  </w:style>
  <w:style w:type="paragraph" w:styleId="Tekstopmerking">
    <w:name w:val="annotation text"/>
    <w:basedOn w:val="Standaard"/>
    <w:link w:val="TekstopmerkingChar"/>
    <w:semiHidden/>
    <w:unhideWhenUsed/>
    <w:rsid w:val="000F3786"/>
    <w:rPr>
      <w:rFonts w:ascii="Times New Roman" w:hAnsi="Times New Roman"/>
      <w:szCs w:val="20"/>
    </w:rPr>
  </w:style>
  <w:style w:type="character" w:customStyle="1" w:styleId="TekstopmerkingChar">
    <w:name w:val="Tekst opmerking Char"/>
    <w:basedOn w:val="Standaardalinea-lettertype"/>
    <w:link w:val="Tekstopmerking"/>
    <w:semiHidden/>
    <w:rsid w:val="000F3786"/>
  </w:style>
  <w:style w:type="paragraph" w:styleId="Onderwerpvanopmerking">
    <w:name w:val="annotation subject"/>
    <w:basedOn w:val="Tekstopmerking"/>
    <w:next w:val="Tekstopmerking"/>
    <w:link w:val="OnderwerpvanopmerkingChar"/>
    <w:semiHidden/>
    <w:unhideWhenUsed/>
    <w:rsid w:val="000F3786"/>
    <w:rPr>
      <w:rFonts w:ascii="Verdana" w:hAnsi="Verdana"/>
      <w:b/>
      <w:bCs/>
    </w:rPr>
  </w:style>
  <w:style w:type="character" w:customStyle="1" w:styleId="OnderwerpvanopmerkingChar">
    <w:name w:val="Onderwerp van opmerking Char"/>
    <w:basedOn w:val="TekstopmerkingChar"/>
    <w:link w:val="Onderwerpvanopmerking"/>
    <w:semiHidden/>
    <w:rsid w:val="000F378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2920</ap:Words>
  <ap:Characters>16440</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2021-01-28T16:18:00.0000000Z</dcterms:created>
  <dcterms:modified xsi:type="dcterms:W3CDTF">2021-02-05T10:56:00.0000000Z</dcterms:modified>
  <dc:description>------------------------</dc:description>
  <dc:subject/>
  <keywords/>
  <version/>
  <category/>
</coreProperties>
</file>