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9011F" w:rsidR="0029011F" w:rsidP="000D0DF5" w:rsidRDefault="0029011F">
            <w:pPr>
              <w:tabs>
                <w:tab w:val="left" w:pos="-1440"/>
                <w:tab w:val="left" w:pos="-720"/>
              </w:tabs>
              <w:suppressAutoHyphens/>
              <w:rPr>
                <w:rFonts w:ascii="Times New Roman" w:hAnsi="Times New Roman"/>
                <w:szCs w:val="20"/>
              </w:rPr>
            </w:pPr>
            <w:r w:rsidRPr="0029011F">
              <w:rPr>
                <w:rFonts w:ascii="Times New Roman" w:hAnsi="Times New Roman"/>
                <w:szCs w:val="20"/>
              </w:rPr>
              <w:t>De Tweede Kamer der Staten-</w:t>
            </w:r>
            <w:r w:rsidRPr="0029011F">
              <w:rPr>
                <w:rFonts w:ascii="Times New Roman" w:hAnsi="Times New Roman"/>
                <w:szCs w:val="20"/>
              </w:rPr>
              <w:fldChar w:fldCharType="begin"/>
            </w:r>
            <w:r w:rsidRPr="0029011F">
              <w:rPr>
                <w:rFonts w:ascii="Times New Roman" w:hAnsi="Times New Roman"/>
                <w:szCs w:val="20"/>
              </w:rPr>
              <w:instrText xml:space="preserve">PRIVATE </w:instrText>
            </w:r>
            <w:r w:rsidRPr="0029011F">
              <w:rPr>
                <w:rFonts w:ascii="Times New Roman" w:hAnsi="Times New Roman"/>
                <w:szCs w:val="20"/>
              </w:rPr>
              <w:fldChar w:fldCharType="end"/>
            </w:r>
          </w:p>
          <w:p w:rsidRPr="0029011F" w:rsidR="0029011F" w:rsidP="000D0DF5" w:rsidRDefault="0029011F">
            <w:pPr>
              <w:tabs>
                <w:tab w:val="left" w:pos="-1440"/>
                <w:tab w:val="left" w:pos="-720"/>
              </w:tabs>
              <w:suppressAutoHyphens/>
              <w:rPr>
                <w:rFonts w:ascii="Times New Roman" w:hAnsi="Times New Roman"/>
                <w:szCs w:val="20"/>
              </w:rPr>
            </w:pPr>
            <w:r w:rsidRPr="0029011F">
              <w:rPr>
                <w:rFonts w:ascii="Times New Roman" w:hAnsi="Times New Roman"/>
                <w:szCs w:val="20"/>
              </w:rPr>
              <w:t>Generaal zendt bijgaand door</w:t>
            </w:r>
          </w:p>
          <w:p w:rsidRPr="0029011F" w:rsidR="0029011F" w:rsidP="000D0DF5" w:rsidRDefault="0029011F">
            <w:pPr>
              <w:tabs>
                <w:tab w:val="left" w:pos="-1440"/>
                <w:tab w:val="left" w:pos="-720"/>
              </w:tabs>
              <w:suppressAutoHyphens/>
              <w:rPr>
                <w:rFonts w:ascii="Times New Roman" w:hAnsi="Times New Roman"/>
                <w:szCs w:val="20"/>
              </w:rPr>
            </w:pPr>
            <w:r w:rsidRPr="0029011F">
              <w:rPr>
                <w:rFonts w:ascii="Times New Roman" w:hAnsi="Times New Roman"/>
                <w:szCs w:val="20"/>
              </w:rPr>
              <w:t>haar aangenomen wetsvoorstel</w:t>
            </w:r>
          </w:p>
          <w:p w:rsidRPr="0029011F" w:rsidR="0029011F" w:rsidP="000D0DF5" w:rsidRDefault="0029011F">
            <w:pPr>
              <w:tabs>
                <w:tab w:val="left" w:pos="-1440"/>
                <w:tab w:val="left" w:pos="-720"/>
              </w:tabs>
              <w:suppressAutoHyphens/>
              <w:rPr>
                <w:rFonts w:ascii="Times New Roman" w:hAnsi="Times New Roman"/>
                <w:szCs w:val="20"/>
              </w:rPr>
            </w:pPr>
            <w:r w:rsidRPr="0029011F">
              <w:rPr>
                <w:rFonts w:ascii="Times New Roman" w:hAnsi="Times New Roman"/>
                <w:szCs w:val="20"/>
              </w:rPr>
              <w:t>aan de Eerste Kamer.</w:t>
            </w: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r w:rsidRPr="0029011F">
              <w:rPr>
                <w:rFonts w:ascii="Times New Roman" w:hAnsi="Times New Roman"/>
                <w:szCs w:val="20"/>
              </w:rPr>
              <w:t>De Voorzitter,</w:t>
            </w: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tabs>
                <w:tab w:val="left" w:pos="-1440"/>
                <w:tab w:val="left" w:pos="-720"/>
              </w:tabs>
              <w:suppressAutoHyphens/>
              <w:rPr>
                <w:rFonts w:ascii="Times New Roman" w:hAnsi="Times New Roman"/>
                <w:szCs w:val="20"/>
              </w:rPr>
            </w:pPr>
          </w:p>
          <w:p w:rsidRPr="0029011F" w:rsidR="0029011F" w:rsidP="000D0DF5" w:rsidRDefault="0029011F">
            <w:pPr>
              <w:rPr>
                <w:rFonts w:ascii="Times New Roman" w:hAnsi="Times New Roman"/>
                <w:szCs w:val="20"/>
              </w:rPr>
            </w:pPr>
          </w:p>
          <w:p w:rsidRPr="0029011F" w:rsidR="00CB3578" w:rsidP="0029011F" w:rsidRDefault="0029011F">
            <w:pPr>
              <w:pStyle w:val="Amendement"/>
              <w:rPr>
                <w:rFonts w:ascii="Times New Roman" w:hAnsi="Times New Roman" w:cs="Times New Roman"/>
                <w:b w:val="0"/>
              </w:rPr>
            </w:pPr>
            <w:r w:rsidRPr="0029011F">
              <w:rPr>
                <w:rFonts w:ascii="Times New Roman" w:hAnsi="Times New Roman" w:cs="Times New Roman"/>
                <w:b w:val="0"/>
                <w:sz w:val="20"/>
                <w:szCs w:val="20"/>
              </w:rPr>
              <w:t>30 juni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9011F" w:rsidTr="0096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56157" w:rsidR="0029011F" w:rsidP="00B56157" w:rsidRDefault="0029011F">
            <w:pPr>
              <w:rPr>
                <w:rFonts w:ascii="Times New Roman" w:hAnsi="Times New Roman"/>
                <w:b/>
                <w:sz w:val="24"/>
              </w:rPr>
            </w:pPr>
            <w:r w:rsidRPr="00B56157">
              <w:rPr>
                <w:rFonts w:ascii="Times New Roman" w:hAnsi="Times New Roman"/>
                <w:b/>
                <w:sz w:val="24"/>
              </w:rPr>
              <w:t>Regels inzake de organisatie, beschikbaarheid en kwaliteit van ambulancevoorzieningen (Wet ambulance</w:t>
            </w:r>
            <w:r w:rsidR="00AD7FD9">
              <w:rPr>
                <w:rFonts w:ascii="Times New Roman" w:hAnsi="Times New Roman"/>
                <w:b/>
                <w:sz w:val="24"/>
              </w:rPr>
              <w:t>zorg</w:t>
            </w:r>
            <w:r w:rsidRPr="00B56157">
              <w:rPr>
                <w:rFonts w:ascii="Times New Roman" w:hAnsi="Times New Roman"/>
                <w:b/>
                <w:sz w:val="24"/>
              </w:rPr>
              <w:t>voorzieningen)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9011F" w:rsidTr="00BF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011F" w:rsidRDefault="0029011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56157" w:rsidP="00B56157" w:rsidRDefault="00B56157">
      <w:pPr>
        <w:spacing w:line="240" w:lineRule="atLeast"/>
        <w:ind w:firstLine="284"/>
        <w:rPr>
          <w:rFonts w:ascii="Times New Roman" w:hAnsi="Times New Roman"/>
          <w:sz w:val="24"/>
        </w:rPr>
      </w:pPr>
      <w:r w:rsidRPr="00B56157">
        <w:rPr>
          <w:rFonts w:ascii="Times New Roman" w:hAnsi="Times New Roman"/>
          <w:sz w:val="24"/>
        </w:rPr>
        <w:t>Wij Willem-Alexander, bij de gratie Gods, Koning der Nederlanden, Prins van Oranje-Nassau, enz. enz. enz.</w:t>
      </w:r>
    </w:p>
    <w:p w:rsidR="00B56157" w:rsidP="00B56157" w:rsidRDefault="00B56157">
      <w:pPr>
        <w:spacing w:line="240" w:lineRule="atLeast"/>
        <w:rPr>
          <w:rFonts w:ascii="Times New Roman" w:hAnsi="Times New Roman"/>
          <w:sz w:val="24"/>
        </w:rPr>
      </w:pPr>
    </w:p>
    <w:p w:rsidR="00B56157" w:rsidP="00B56157" w:rsidRDefault="00B56157">
      <w:pPr>
        <w:spacing w:line="240" w:lineRule="atLeast"/>
        <w:ind w:firstLine="284"/>
        <w:rPr>
          <w:rFonts w:ascii="Times New Roman" w:hAnsi="Times New Roman"/>
          <w:sz w:val="24"/>
        </w:rPr>
      </w:pPr>
      <w:r w:rsidRPr="00B56157">
        <w:rPr>
          <w:rFonts w:ascii="Times New Roman" w:hAnsi="Times New Roman"/>
          <w:sz w:val="24"/>
        </w:rPr>
        <w:t>Allen, die deze zullen zien of horen</w:t>
      </w:r>
      <w:r>
        <w:rPr>
          <w:rFonts w:ascii="Times New Roman" w:hAnsi="Times New Roman"/>
          <w:sz w:val="24"/>
        </w:rPr>
        <w:t xml:space="preserve"> lezen, saluut! doen te weten:</w:t>
      </w:r>
    </w:p>
    <w:p w:rsidR="00B56157" w:rsidP="00B56157" w:rsidRDefault="00B56157">
      <w:pPr>
        <w:spacing w:line="240" w:lineRule="atLeast"/>
        <w:ind w:firstLine="284"/>
        <w:rPr>
          <w:rFonts w:ascii="Times New Roman" w:hAnsi="Times New Roman"/>
          <w:sz w:val="24"/>
        </w:rPr>
      </w:pPr>
      <w:r w:rsidRPr="00B56157">
        <w:rPr>
          <w:rFonts w:ascii="Times New Roman" w:hAnsi="Times New Roman"/>
          <w:sz w:val="24"/>
        </w:rPr>
        <w:t xml:space="preserve">Alzo, Wij in overweging genomen hebben, dat </w:t>
      </w:r>
      <w:r w:rsidRPr="00B56157">
        <w:rPr>
          <w:rFonts w:ascii="Times New Roman" w:hAnsi="Times New Roman"/>
          <w:kern w:val="3"/>
          <w:sz w:val="24"/>
          <w:lang w:eastAsia="zh-CN" w:bidi="hi-IN"/>
        </w:rPr>
        <w:t>de continuïteit en permanente beschikbaarheid van ambulancezorg van goede kwaliteit gewaarborgd moeten zijn</w:t>
      </w:r>
      <w:r w:rsidRPr="00B56157">
        <w:rPr>
          <w:rFonts w:ascii="Times New Roman" w:hAnsi="Times New Roman"/>
          <w:sz w:val="24"/>
        </w:rPr>
        <w:t>;</w:t>
      </w:r>
    </w:p>
    <w:p w:rsidRPr="00B56157" w:rsidR="00B56157" w:rsidP="00B56157" w:rsidRDefault="00B56157">
      <w:pPr>
        <w:spacing w:line="240" w:lineRule="atLeast"/>
        <w:ind w:firstLine="284"/>
        <w:rPr>
          <w:rFonts w:ascii="Times New Roman" w:hAnsi="Times New Roman"/>
          <w:sz w:val="24"/>
        </w:rPr>
      </w:pPr>
      <w:r w:rsidRPr="00B5615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56157" w:rsidP="00B56157" w:rsidRDefault="00B56157">
      <w:pPr>
        <w:spacing w:line="240" w:lineRule="atLeast"/>
        <w:rPr>
          <w:rFonts w:ascii="Times New Roman" w:hAnsi="Times New Roman"/>
          <w:sz w:val="24"/>
        </w:rPr>
      </w:pPr>
    </w:p>
    <w:p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sz w:val="24"/>
        </w:rPr>
      </w:pPr>
      <w:r w:rsidRPr="00B56157">
        <w:rPr>
          <w:rFonts w:ascii="Times New Roman" w:hAnsi="Times New Roman"/>
          <w:b/>
          <w:sz w:val="24"/>
        </w:rPr>
        <w:t>HOOFDSTUK 1. ALGEMENE BEPALINGEN</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1</w:t>
      </w:r>
    </w:p>
    <w:p w:rsidR="00B56157" w:rsidP="00B56157" w:rsidRDefault="00B56157">
      <w:pPr>
        <w:pStyle w:val="lid"/>
        <w:spacing w:line="240" w:lineRule="atLeast"/>
        <w:rPr>
          <w:rStyle w:val="lidnr"/>
          <w:rFonts w:ascii="Times New Roman" w:hAnsi="Times New Roman"/>
          <w:sz w:val="24"/>
        </w:rPr>
      </w:pPr>
    </w:p>
    <w:p w:rsidRPr="00B56157" w:rsidR="00B56157" w:rsidP="00B56157"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1. </w:t>
      </w:r>
      <w:r w:rsidRPr="00B56157">
        <w:rPr>
          <w:rFonts w:ascii="Times New Roman" w:hAnsi="Times New Roman"/>
          <w:sz w:val="24"/>
        </w:rPr>
        <w:t>In deze wet en de daarop berustende bepalingen wordt verstaan onder:</w:t>
      </w:r>
    </w:p>
    <w:p w:rsidRPr="00B56157" w:rsidR="00B56157" w:rsidP="00B56157" w:rsidRDefault="00B56157">
      <w:pPr>
        <w:pStyle w:val="labeled"/>
        <w:spacing w:before="0" w:beforeAutospacing="0" w:after="0" w:afterAutospacing="0" w:line="240" w:lineRule="atLeast"/>
        <w:ind w:firstLine="284"/>
      </w:pPr>
      <w:r w:rsidRPr="00B56157">
        <w:rPr>
          <w:rStyle w:val="Nadruk"/>
        </w:rPr>
        <w:t>- Onze Minister:</w:t>
      </w:r>
      <w:r w:rsidRPr="00B56157">
        <w:t xml:space="preserve"> Onze Minister voor Medische Zorg;</w:t>
      </w:r>
    </w:p>
    <w:p w:rsidRPr="00B56157" w:rsidR="00B56157" w:rsidP="00B56157" w:rsidRDefault="00B56157">
      <w:pPr>
        <w:pStyle w:val="labeled"/>
        <w:spacing w:before="0" w:beforeAutospacing="0" w:after="0" w:afterAutospacing="0" w:line="240" w:lineRule="atLeast"/>
        <w:ind w:firstLine="284"/>
      </w:pPr>
      <w:r w:rsidRPr="00B56157">
        <w:rPr>
          <w:rStyle w:val="Nadruk"/>
        </w:rPr>
        <w:t>- ambulance:</w:t>
      </w:r>
      <w:r w:rsidRPr="00B56157">
        <w:t xml:space="preserve"> een voor het verlenen van zorg aan en vervoer van zieken of gewonden ingericht motorvoertuig, vaartuig of helikopter;</w:t>
      </w:r>
    </w:p>
    <w:p w:rsidRPr="00B56157" w:rsidR="00B56157" w:rsidP="00B56157" w:rsidRDefault="00B56157">
      <w:pPr>
        <w:pStyle w:val="labeled"/>
        <w:spacing w:before="0" w:beforeAutospacing="0" w:after="0" w:afterAutospacing="0" w:line="240" w:lineRule="atLeast"/>
        <w:ind w:firstLine="284"/>
      </w:pPr>
      <w:r w:rsidRPr="00B56157">
        <w:t xml:space="preserve">- </w:t>
      </w:r>
      <w:r w:rsidRPr="00B56157">
        <w:rPr>
          <w:i/>
        </w:rPr>
        <w:t>ambulancevoorzieningen</w:t>
      </w:r>
      <w:r w:rsidRPr="00B56157">
        <w:t>: alle voorzieningen die nodig zijn voor het uitoefenen van ambulancezorg, bedoeld in artikel 5;</w:t>
      </w:r>
    </w:p>
    <w:p w:rsidRPr="00B56157" w:rsidR="00B56157" w:rsidP="00B56157" w:rsidRDefault="00B56157">
      <w:pPr>
        <w:pStyle w:val="labeled"/>
        <w:spacing w:before="0" w:beforeAutospacing="0" w:after="0" w:afterAutospacing="0" w:line="240" w:lineRule="atLeast"/>
        <w:ind w:firstLine="284"/>
      </w:pPr>
      <w:r w:rsidRPr="00B56157">
        <w:rPr>
          <w:rStyle w:val="Nadruk"/>
        </w:rPr>
        <w:t>- meldkamer:</w:t>
      </w:r>
      <w:r w:rsidRPr="00B56157">
        <w:t xml:space="preserve"> een meldkamer als bedoeld in artikel 25a, eerste lid, van de Politiewet 2012;</w:t>
      </w:r>
    </w:p>
    <w:p w:rsidRPr="00B56157" w:rsidR="00B56157" w:rsidP="00B56157" w:rsidRDefault="00B56157">
      <w:pPr>
        <w:pStyle w:val="labeled"/>
        <w:spacing w:before="0" w:beforeAutospacing="0" w:after="0" w:afterAutospacing="0" w:line="240" w:lineRule="atLeast"/>
        <w:ind w:firstLine="284"/>
      </w:pPr>
      <w:r w:rsidRPr="00B56157">
        <w:t xml:space="preserve">- </w:t>
      </w:r>
      <w:r w:rsidRPr="00B56157">
        <w:rPr>
          <w:i/>
        </w:rPr>
        <w:t xml:space="preserve">meldkamerfunctie: </w:t>
      </w:r>
      <w:r w:rsidRPr="00B56157">
        <w:t>de meldkamerfunctie, bedoeld in artikel 25b, eerste lid, van de Politiewet 2012, ten behoeve van de ambulancezorg;</w:t>
      </w:r>
    </w:p>
    <w:p w:rsidRPr="00B56157" w:rsidR="00B56157" w:rsidP="00B56157" w:rsidRDefault="00B56157">
      <w:pPr>
        <w:pStyle w:val="labeled"/>
        <w:spacing w:before="0" w:beforeAutospacing="0" w:after="0" w:afterAutospacing="0" w:line="240" w:lineRule="atLeast"/>
        <w:ind w:firstLine="284"/>
      </w:pPr>
      <w:r w:rsidRPr="00B56157">
        <w:rPr>
          <w:rStyle w:val="Nadruk"/>
        </w:rPr>
        <w:t>- regio:</w:t>
      </w:r>
      <w:r w:rsidRPr="00B56157">
        <w:t xml:space="preserve"> regio als bedoeld in </w:t>
      </w:r>
      <w:hyperlink w:history="1" r:id="rId7">
        <w:r w:rsidRPr="00B56157">
          <w:t>artikel 8 van de Wet veiligheidsregio’s</w:t>
        </w:r>
      </w:hyperlink>
      <w:r w:rsidRPr="00B56157">
        <w:t>;</w:t>
      </w:r>
    </w:p>
    <w:p w:rsidRPr="00B56157" w:rsidR="00B56157" w:rsidP="00B56157" w:rsidRDefault="00B56157">
      <w:pPr>
        <w:pStyle w:val="labeled"/>
        <w:spacing w:before="0" w:beforeAutospacing="0" w:after="0" w:afterAutospacing="0" w:line="240" w:lineRule="atLeast"/>
        <w:ind w:firstLine="284"/>
      </w:pPr>
      <w:r w:rsidRPr="00B56157">
        <w:t xml:space="preserve">- </w:t>
      </w:r>
      <w:r w:rsidRPr="00B56157">
        <w:rPr>
          <w:i/>
        </w:rPr>
        <w:t xml:space="preserve">ROAZ: </w:t>
      </w:r>
      <w:r w:rsidRPr="00B56157">
        <w:t>regionaal overleg acute zorgketen.</w:t>
      </w:r>
    </w:p>
    <w:p w:rsidRPr="00B56157" w:rsidR="00B56157" w:rsidP="00B56157"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2. </w:t>
      </w:r>
      <w:r w:rsidRPr="00B56157">
        <w:rPr>
          <w:rFonts w:ascii="Times New Roman" w:hAnsi="Times New Roman"/>
          <w:sz w:val="24"/>
        </w:rPr>
        <w:t>Deze wet is niet van toepassing op ambulancezorg met gebruikmaking van militaire ambulances.</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lastRenderedPageBreak/>
        <w:t>Artikel 2</w:t>
      </w:r>
    </w:p>
    <w:p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ind w:firstLine="284"/>
        <w:rPr>
          <w:rFonts w:ascii="Times New Roman" w:hAnsi="Times New Roman"/>
          <w:sz w:val="24"/>
        </w:rPr>
      </w:pPr>
      <w:r w:rsidRPr="00B56157">
        <w:rPr>
          <w:rFonts w:ascii="Times New Roman" w:hAnsi="Times New Roman"/>
          <w:sz w:val="24"/>
        </w:rPr>
        <w:t>Voor de toepassing van deze wet is het grondgebied van Nederland verdeeld in regio’s overeenkomstig de verdeling, bedoeld in artikel 8 van de Wet veiligheidsregio’s.</w:t>
      </w:r>
    </w:p>
    <w:p w:rsidRPr="00B56157" w:rsidR="00B56157" w:rsidP="00B56157" w:rsidRDefault="00B56157">
      <w:pPr>
        <w:spacing w:line="240" w:lineRule="atLeast"/>
        <w:rPr>
          <w:rFonts w:ascii="Times New Roman" w:hAnsi="Times New Roman"/>
          <w:sz w:val="24"/>
        </w:rPr>
      </w:pPr>
    </w:p>
    <w:p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HOOFDSTUK 2. DE ORGANISATIE VAN DE AMBULANCEVOORZIENINGEN</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3</w:t>
      </w:r>
    </w:p>
    <w:p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ind w:firstLine="284"/>
        <w:rPr>
          <w:rFonts w:ascii="Times New Roman" w:hAnsi="Times New Roman"/>
          <w:sz w:val="24"/>
        </w:rPr>
      </w:pPr>
      <w:r w:rsidRPr="00B56157">
        <w:rPr>
          <w:rFonts w:ascii="Times New Roman" w:hAnsi="Times New Roman"/>
          <w:sz w:val="24"/>
        </w:rPr>
        <w:t xml:space="preserve">1. Onze Minister draagt zorg voor de duurzame veiligstelling van ambulancevoorzieningen. </w:t>
      </w:r>
    </w:p>
    <w:p w:rsidRPr="00B56157" w:rsidR="00B56157" w:rsidP="00B56157" w:rsidRDefault="00B56157">
      <w:pPr>
        <w:pStyle w:val="labeled"/>
        <w:spacing w:before="0" w:beforeAutospacing="0" w:after="0" w:afterAutospacing="0" w:line="240" w:lineRule="atLeast"/>
        <w:ind w:firstLine="284"/>
      </w:pPr>
      <w:r w:rsidRPr="00B56157">
        <w:t>2. De duurzame veiligstelling van ambulancevoorzieningen geldt als een dwingende reden van groot openbaar belang.</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4</w:t>
      </w:r>
    </w:p>
    <w:p w:rsidR="00B56157" w:rsidP="00B56157" w:rsidRDefault="00B56157">
      <w:pPr>
        <w:spacing w:line="240" w:lineRule="atLeast"/>
        <w:rPr>
          <w:rStyle w:val="lidnr"/>
          <w:rFonts w:ascii="Times New Roman" w:hAnsi="Times New Roman"/>
          <w:sz w:val="24"/>
        </w:rPr>
      </w:pPr>
    </w:p>
    <w:p w:rsidRPr="00B56157" w:rsidR="00B56157" w:rsidP="00B56157" w:rsidRDefault="00B56157">
      <w:pPr>
        <w:spacing w:line="240" w:lineRule="atLeast"/>
        <w:ind w:firstLine="284"/>
        <w:rPr>
          <w:rFonts w:ascii="Times New Roman" w:hAnsi="Times New Roman"/>
          <w:sz w:val="24"/>
        </w:rPr>
      </w:pPr>
      <w:r w:rsidRPr="00B56157">
        <w:rPr>
          <w:rStyle w:val="lidnr"/>
          <w:rFonts w:ascii="Times New Roman" w:hAnsi="Times New Roman"/>
          <w:sz w:val="24"/>
        </w:rPr>
        <w:t>1. De zorg voor permanente beschikbaarstelling van voldoende en kwalitatief goede ambulancevoorzieningen berust bij d</w:t>
      </w:r>
      <w:r w:rsidRPr="00B56157">
        <w:rPr>
          <w:rFonts w:ascii="Times New Roman" w:hAnsi="Times New Roman"/>
          <w:sz w:val="24"/>
        </w:rPr>
        <w:t>e Regionale Ambulancevoorzieningen, die bevoegd en verplicht zijn tot het verlenen of doen verlenen van ambulancezorg, bedoeld in artikel 5.</w:t>
      </w:r>
    </w:p>
    <w:p w:rsidRPr="00B56157" w:rsidR="00B56157" w:rsidP="00B56157" w:rsidRDefault="00B56157">
      <w:pPr>
        <w:spacing w:line="240" w:lineRule="atLeast"/>
        <w:ind w:firstLine="284"/>
        <w:rPr>
          <w:rFonts w:ascii="Times New Roman" w:hAnsi="Times New Roman"/>
          <w:sz w:val="24"/>
        </w:rPr>
      </w:pPr>
      <w:r w:rsidRPr="00B56157">
        <w:rPr>
          <w:rFonts w:ascii="Times New Roman" w:hAnsi="Times New Roman"/>
          <w:sz w:val="24"/>
        </w:rPr>
        <w:t>2. Onze Minister wijst per regio een rechtspersoon als Regionale Ambulancevoorziening aan.</w:t>
      </w:r>
    </w:p>
    <w:p w:rsidRPr="00B56157" w:rsidR="00B56157" w:rsidP="00B56157" w:rsidRDefault="00B56157">
      <w:pPr>
        <w:spacing w:line="240" w:lineRule="atLeast"/>
        <w:ind w:firstLine="284"/>
        <w:rPr>
          <w:rFonts w:ascii="Times New Roman" w:hAnsi="Times New Roman"/>
          <w:sz w:val="24"/>
        </w:rPr>
      </w:pPr>
      <w:r w:rsidRPr="00B56157">
        <w:rPr>
          <w:rStyle w:val="lidnr"/>
          <w:rFonts w:ascii="Times New Roman" w:hAnsi="Times New Roman"/>
          <w:sz w:val="24"/>
        </w:rPr>
        <w:t xml:space="preserve">3. </w:t>
      </w:r>
      <w:r w:rsidRPr="00B56157">
        <w:rPr>
          <w:rFonts w:ascii="Times New Roman" w:hAnsi="Times New Roman"/>
          <w:sz w:val="24"/>
        </w:rPr>
        <w:t>Onze Minister doet in de Staatscourant mededeling welke rechtspersoon in een regio als Regionale Ambulancevoorziening is aangewezen.</w:t>
      </w:r>
      <w:r w:rsidRPr="00B56157">
        <w:rPr>
          <w:rStyle w:val="lidnr"/>
          <w:rFonts w:ascii="Times New Roman" w:hAnsi="Times New Roman"/>
          <w:sz w:val="24"/>
        </w:rPr>
        <w:t xml:space="preserve"> </w:t>
      </w:r>
    </w:p>
    <w:p w:rsidRPr="00B56157" w:rsidR="00B56157" w:rsidP="00B56157" w:rsidRDefault="00B56157">
      <w:pPr>
        <w:pStyle w:val="labeled"/>
        <w:spacing w:before="0" w:beforeAutospacing="0" w:after="0" w:afterAutospacing="0" w:line="240" w:lineRule="atLeast"/>
        <w:rPr>
          <w:b/>
        </w:rPr>
      </w:pPr>
    </w:p>
    <w:p w:rsidRPr="00B56157" w:rsidR="00B56157" w:rsidP="00B56157" w:rsidRDefault="00B56157">
      <w:pPr>
        <w:pStyle w:val="labeled"/>
        <w:spacing w:before="0" w:beforeAutospacing="0" w:after="0" w:afterAutospacing="0" w:line="240" w:lineRule="atLeast"/>
        <w:rPr>
          <w:b/>
        </w:rPr>
      </w:pPr>
      <w:r w:rsidRPr="00B56157">
        <w:rPr>
          <w:b/>
        </w:rPr>
        <w:t>Artikel 5</w:t>
      </w:r>
    </w:p>
    <w:p w:rsidR="00B56157" w:rsidP="00B56157" w:rsidRDefault="00B56157">
      <w:pPr>
        <w:pStyle w:val="labeled"/>
        <w:spacing w:before="0" w:beforeAutospacing="0" w:after="0" w:afterAutospacing="0" w:line="240" w:lineRule="atLeast"/>
        <w:rPr>
          <w:rStyle w:val="Nadruk"/>
        </w:rPr>
      </w:pPr>
    </w:p>
    <w:p w:rsidRPr="00B56157" w:rsidR="00B56157" w:rsidP="00B56157" w:rsidRDefault="00B56157">
      <w:pPr>
        <w:pStyle w:val="labeled"/>
        <w:spacing w:before="0" w:beforeAutospacing="0" w:after="0" w:afterAutospacing="0" w:line="240" w:lineRule="atLeast"/>
        <w:ind w:firstLine="284"/>
      </w:pPr>
      <w:r w:rsidRPr="00B56157">
        <w:rPr>
          <w:rStyle w:val="Nadruk"/>
          <w:i w:val="0"/>
        </w:rPr>
        <w:t>1. Ambulancezorg</w:t>
      </w:r>
      <w:r w:rsidRPr="00B56157">
        <w:rPr>
          <w:rStyle w:val="Nadruk"/>
        </w:rPr>
        <w:t xml:space="preserve"> </w:t>
      </w:r>
      <w:r w:rsidRPr="00B56157">
        <w:rPr>
          <w:rStyle w:val="Nadruk"/>
          <w:i w:val="0"/>
        </w:rPr>
        <w:t>is</w:t>
      </w:r>
      <w:r w:rsidRPr="00B56157">
        <w:t xml:space="preserve"> zorg die beroepsmatig wordt verleend, die bestaat uit: </w:t>
      </w:r>
    </w:p>
    <w:p w:rsidRPr="00B56157" w:rsidR="00B56157" w:rsidP="00B56157" w:rsidRDefault="00B56157">
      <w:pPr>
        <w:pStyle w:val="labeled"/>
        <w:spacing w:before="0" w:beforeAutospacing="0" w:after="0" w:afterAutospacing="0" w:line="240" w:lineRule="atLeast"/>
        <w:ind w:firstLine="284"/>
      </w:pPr>
      <w:r w:rsidRPr="00B56157">
        <w:t xml:space="preserve">a. het zorg dragen voor het uitvoeren van de meldkamerfunctie door een ambulancezorgprofessional; </w:t>
      </w:r>
    </w:p>
    <w:p w:rsidRPr="00B56157" w:rsidR="00B56157" w:rsidP="00B56157" w:rsidRDefault="00B56157">
      <w:pPr>
        <w:pStyle w:val="labeled"/>
        <w:spacing w:before="0" w:beforeAutospacing="0" w:after="0" w:afterAutospacing="0" w:line="240" w:lineRule="atLeast"/>
        <w:ind w:firstLine="284"/>
      </w:pPr>
      <w:r w:rsidRPr="00B56157">
        <w:t xml:space="preserve">b. het zorg dragen voor het ontvangen, registreren en beoordelen van elke aanvraag van zorg, bedoeld in de onderdelen c, d en e, en zo nodig het besluiten door wie en op welke wijze deze zorg zal worden verleend, niet zijnde de meldkamerfunctie; </w:t>
      </w:r>
    </w:p>
    <w:p w:rsidRPr="00B56157" w:rsidR="00B56157" w:rsidP="00B56157" w:rsidRDefault="00B56157">
      <w:pPr>
        <w:pStyle w:val="labeled"/>
        <w:spacing w:before="0" w:beforeAutospacing="0" w:after="0" w:afterAutospacing="0" w:line="240" w:lineRule="atLeast"/>
        <w:ind w:firstLine="284"/>
      </w:pPr>
      <w:r w:rsidRPr="00B56157">
        <w:t xml:space="preserve">c. het met een speciaal daartoe uitgerust en als zodanig herkenbaar voertuig snel ter plaatse brengen van </w:t>
      </w:r>
      <w:r w:rsidRPr="00AD7FD9" w:rsidR="00AD7FD9">
        <w:t>een ambulanceverpleegkundige of andere ambulancezorgprofessional</w:t>
      </w:r>
      <w:r w:rsidRPr="00B56157">
        <w:t xml:space="preserve"> om aldaar zorg te verlenen, in verband met een ervaren of geobserveerde mogelijk ernstige of een op korte termijn levensbedreigende situatie als gevolg van een gezondheidsprobleem of letsel dat plotseling is ontstaan of verergert; </w:t>
      </w:r>
    </w:p>
    <w:p w:rsidRPr="00B56157" w:rsidR="00B56157" w:rsidP="00B56157" w:rsidRDefault="00B56157">
      <w:pPr>
        <w:pStyle w:val="labeled"/>
        <w:spacing w:before="0" w:beforeAutospacing="0" w:after="0" w:afterAutospacing="0" w:line="240" w:lineRule="atLeast"/>
        <w:ind w:firstLine="284"/>
      </w:pPr>
      <w:r w:rsidRPr="00B56157">
        <w:t xml:space="preserve">d. het door </w:t>
      </w:r>
      <w:r w:rsidRPr="00AD7FD9" w:rsidR="00AD7FD9">
        <w:t>een ambulanceverpleegkundige of andere ambulancezorgprofessional</w:t>
      </w:r>
      <w:r w:rsidRPr="00B56157">
        <w:t xml:space="preserve"> verlenen van zorg die erop gericht is een zieke of gewonde ter zake van zijn aandoening of letsel, in verband met een ervaren of geobserveerde mogelijk ernstige of een op korte termijn levensbedreigende situatie als gevolg van een gezondheidsprobleem of letsel dat plotseling is ontstaan of verergert, per ambulance te vervoeren; of </w:t>
      </w:r>
    </w:p>
    <w:p w:rsidRPr="00B56157" w:rsidR="00B56157" w:rsidP="00B56157" w:rsidRDefault="00B56157">
      <w:pPr>
        <w:pStyle w:val="lid"/>
        <w:spacing w:line="240" w:lineRule="atLeast"/>
        <w:ind w:firstLine="284"/>
        <w:rPr>
          <w:rFonts w:ascii="Times New Roman" w:hAnsi="Times New Roman"/>
          <w:sz w:val="24"/>
        </w:rPr>
      </w:pPr>
      <w:r w:rsidRPr="00B56157">
        <w:rPr>
          <w:rFonts w:ascii="Times New Roman" w:hAnsi="Times New Roman"/>
          <w:sz w:val="24"/>
        </w:rPr>
        <w:t xml:space="preserve">e. het door </w:t>
      </w:r>
      <w:r w:rsidRPr="00AD7FD9" w:rsidR="00AD7FD9">
        <w:rPr>
          <w:rFonts w:ascii="Times New Roman" w:hAnsi="Times New Roman"/>
          <w:sz w:val="24"/>
        </w:rPr>
        <w:t>een ambulanceverpleegkundige of andere ambulancezorgprofessional</w:t>
      </w:r>
      <w:r w:rsidRPr="00B56157">
        <w:rPr>
          <w:rFonts w:ascii="Times New Roman" w:hAnsi="Times New Roman"/>
          <w:sz w:val="24"/>
        </w:rPr>
        <w:t xml:space="preserve"> verlenen van zorg op het woon- of verblijfsadres van een patiënt of verlenen van zorg in combinatie met vervoer van een patiënt tussen het woon- of verblijfadres en een zorginstelling met het oog op diagnostiek, behandeling, opname of ontslag met een ambulance.</w:t>
      </w:r>
    </w:p>
    <w:p w:rsidRPr="00B56157" w:rsidR="00B56157" w:rsidP="00B56157" w:rsidRDefault="00B56157">
      <w:pPr>
        <w:pStyle w:val="lid"/>
        <w:spacing w:line="240" w:lineRule="atLeast"/>
        <w:ind w:firstLine="284"/>
        <w:rPr>
          <w:rStyle w:val="lidnr"/>
          <w:rFonts w:ascii="Times New Roman" w:hAnsi="Times New Roman"/>
          <w:sz w:val="24"/>
        </w:rPr>
      </w:pPr>
      <w:r w:rsidRPr="00B56157">
        <w:rPr>
          <w:rStyle w:val="lidnr"/>
          <w:rFonts w:ascii="Times New Roman" w:hAnsi="Times New Roman"/>
          <w:sz w:val="24"/>
        </w:rPr>
        <w:t xml:space="preserve">2. Bij ministeriële regeling worden voor aan de Regionale Ambulancevoorziening voorbehouden ambulancezorg verschillende categorieën ambulancezorgprofessionals </w:t>
      </w:r>
      <w:r w:rsidRPr="00B56157">
        <w:rPr>
          <w:rStyle w:val="lidnr"/>
          <w:rFonts w:ascii="Times New Roman" w:hAnsi="Times New Roman"/>
          <w:sz w:val="24"/>
        </w:rPr>
        <w:lastRenderedPageBreak/>
        <w:t xml:space="preserve">aangewezen, waaraan verschillende opleidings- of deskundigheidseisen gesteld kunnen worden. </w:t>
      </w:r>
    </w:p>
    <w:p w:rsidRPr="00B56157" w:rsidR="00B56157" w:rsidP="00B56157" w:rsidRDefault="00B56157">
      <w:pPr>
        <w:spacing w:line="240" w:lineRule="atLeast"/>
        <w:ind w:firstLine="284"/>
        <w:rPr>
          <w:rFonts w:ascii="Times New Roman" w:hAnsi="Times New Roman"/>
          <w:b/>
          <w:sz w:val="24"/>
        </w:rPr>
      </w:pPr>
      <w:r w:rsidRPr="00B56157">
        <w:rPr>
          <w:rFonts w:ascii="Times New Roman" w:hAnsi="Times New Roman"/>
          <w:sz w:val="24"/>
        </w:rPr>
        <w:t>3. In de regeling, bedoeld in het tweede lid, kan voor de zorgverlening door verschillende categorieën ambulancezorgprofessionals onderscheid gemaakt worden tussen en binnen verschillende vormen van ambulancezorg, bedoeld in het eerste lid.</w:t>
      </w:r>
    </w:p>
    <w:p w:rsidRPr="00385ABB" w:rsidR="00385ABB" w:rsidP="00385ABB" w:rsidRDefault="00385ABB">
      <w:pPr>
        <w:widowControl w:val="0"/>
        <w:ind w:firstLine="284"/>
        <w:rPr>
          <w:rFonts w:ascii="Times New Roman" w:hAnsi="Times New Roman"/>
          <w:sz w:val="24"/>
          <w:szCs w:val="20"/>
        </w:rPr>
      </w:pPr>
      <w:r w:rsidRPr="00385ABB">
        <w:rPr>
          <w:rFonts w:ascii="Times New Roman" w:hAnsi="Times New Roman"/>
          <w:sz w:val="24"/>
          <w:szCs w:val="20"/>
        </w:rPr>
        <w:t>4. Een krachtens het tweede lid vast te stellen ministeriële regeling wordt aan beide kamers der Staten-Generaal overgelegd. De ministeriële regeling wordt niet eerder vastgesteld dan vier weken na de overlegging van het ontwerp.</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6</w:t>
      </w:r>
    </w:p>
    <w:p w:rsidR="00B56157" w:rsidP="00B56157" w:rsidRDefault="00B56157">
      <w:pPr>
        <w:pStyle w:val="lid"/>
        <w:spacing w:line="240" w:lineRule="atLeast"/>
        <w:rPr>
          <w:rStyle w:val="lidnr"/>
          <w:rFonts w:ascii="Times New Roman" w:hAnsi="Times New Roman"/>
          <w:sz w:val="24"/>
        </w:rPr>
      </w:pPr>
    </w:p>
    <w:p w:rsidRPr="00B56157" w:rsidR="00B56157" w:rsidP="00B56157"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1. </w:t>
      </w:r>
      <w:r w:rsidRPr="00B56157">
        <w:rPr>
          <w:rFonts w:ascii="Times New Roman" w:hAnsi="Times New Roman"/>
          <w:sz w:val="24"/>
        </w:rPr>
        <w:t>Het is anderen dan de Regionale Ambulancevoorziening verboden ambulancezorg te verlenen.</w:t>
      </w:r>
    </w:p>
    <w:p w:rsidRPr="00B56157" w:rsidR="00B56157" w:rsidP="00B56157"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2. </w:t>
      </w:r>
      <w:r w:rsidRPr="00B56157">
        <w:rPr>
          <w:rFonts w:ascii="Times New Roman" w:hAnsi="Times New Roman"/>
          <w:sz w:val="24"/>
        </w:rPr>
        <w:t>Het is verboden ambulancezorg te verlenen zonder opdracht van een Regionale Ambulancevoorziening of met een voertuig dat niet geregistreerd is bij de Regionale Ambulancevoorziening.</w:t>
      </w:r>
    </w:p>
    <w:p w:rsidRPr="00B56157" w:rsidR="00B56157" w:rsidP="00B56157"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3. </w:t>
      </w:r>
      <w:r w:rsidRPr="00B56157">
        <w:rPr>
          <w:rFonts w:ascii="Times New Roman" w:hAnsi="Times New Roman"/>
          <w:sz w:val="24"/>
        </w:rPr>
        <w:t>Het eerste lid geldt niet voor degenen die krachtens een overeenkomst met de Regionale Ambulancevoorziening ambulancezorg verlenen, met uitzondering van het uitvoeren van de meldkamerfunctie anders dan door leden van een Regionale Ambulancevoorziening die de vorm heeft van een coöperatie.</w:t>
      </w:r>
    </w:p>
    <w:p w:rsidRPr="00B56157" w:rsidR="00B56157" w:rsidP="00B56157" w:rsidRDefault="00B56157">
      <w:pPr>
        <w:pStyle w:val="lid"/>
        <w:spacing w:line="240" w:lineRule="atLeast"/>
        <w:ind w:firstLine="284"/>
        <w:rPr>
          <w:rFonts w:ascii="Times New Roman" w:hAnsi="Times New Roman"/>
          <w:sz w:val="24"/>
        </w:rPr>
      </w:pPr>
      <w:r w:rsidRPr="00B56157">
        <w:rPr>
          <w:rFonts w:ascii="Times New Roman" w:hAnsi="Times New Roman"/>
          <w:sz w:val="24"/>
        </w:rPr>
        <w:t>4. Voor zover de Regionale Ambulancevoorziening de ambulancezorg, dan wel een deel ervan, laat uitvoeren door een derde, zorgt de Regionale Ambulancevoorziening ervoor dat deze derde handelt volgens de eisen die aan de Regionale Ambulancevoorziening zijn gesteld.</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7</w:t>
      </w:r>
    </w:p>
    <w:p w:rsidR="00B56157" w:rsidP="00B56157" w:rsidRDefault="00B56157">
      <w:pPr>
        <w:pStyle w:val="lid"/>
        <w:spacing w:line="240" w:lineRule="atLeast"/>
        <w:rPr>
          <w:rFonts w:ascii="Times New Roman" w:hAnsi="Times New Roman"/>
          <w:sz w:val="24"/>
        </w:rPr>
      </w:pPr>
    </w:p>
    <w:p w:rsidRPr="00B56157" w:rsidR="00B56157" w:rsidP="00B56157" w:rsidRDefault="00B56157">
      <w:pPr>
        <w:pStyle w:val="lid"/>
        <w:spacing w:line="240" w:lineRule="atLeast"/>
        <w:ind w:firstLine="284"/>
        <w:rPr>
          <w:rFonts w:ascii="Times New Roman" w:hAnsi="Times New Roman"/>
          <w:sz w:val="24"/>
        </w:rPr>
      </w:pPr>
      <w:r w:rsidRPr="00B56157">
        <w:rPr>
          <w:rFonts w:ascii="Times New Roman" w:hAnsi="Times New Roman"/>
          <w:sz w:val="24"/>
        </w:rPr>
        <w:t>De Regionale Ambulancevoorzieningen in het werkgebied van een meldkamer sluiten een convenant, dat in ieder geval afspraken bevat over de uitvoering van de meldkamerfunctie.</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HOOFDSTUK 3. EISEN AAN DE REGIONALE AMBULANCEVOORZIENINGEN</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i/>
          <w:sz w:val="24"/>
        </w:rPr>
      </w:pPr>
      <w:r w:rsidRPr="00B56157">
        <w:rPr>
          <w:rFonts w:ascii="Times New Roman" w:hAnsi="Times New Roman"/>
          <w:i/>
          <w:sz w:val="24"/>
        </w:rPr>
        <w:t xml:space="preserve">Paragraaf 3.1 Nadere eisen </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8</w:t>
      </w:r>
    </w:p>
    <w:p w:rsidR="00B56157" w:rsidP="00B56157" w:rsidRDefault="00B56157">
      <w:pPr>
        <w:pStyle w:val="lid"/>
        <w:spacing w:line="240" w:lineRule="atLeast"/>
        <w:rPr>
          <w:rFonts w:ascii="Times New Roman" w:hAnsi="Times New Roman"/>
          <w:sz w:val="24"/>
        </w:rPr>
      </w:pPr>
    </w:p>
    <w:p w:rsidR="00B56157" w:rsidP="00B56157" w:rsidRDefault="00B56157">
      <w:pPr>
        <w:pStyle w:val="lid"/>
        <w:spacing w:line="240" w:lineRule="atLeast"/>
        <w:ind w:firstLine="284"/>
        <w:rPr>
          <w:rFonts w:ascii="Times New Roman" w:hAnsi="Times New Roman"/>
          <w:sz w:val="24"/>
        </w:rPr>
      </w:pPr>
      <w:r w:rsidRPr="00B56157">
        <w:rPr>
          <w:rFonts w:ascii="Times New Roman" w:hAnsi="Times New Roman"/>
          <w:sz w:val="24"/>
        </w:rPr>
        <w:t xml:space="preserve">1. Bij ministeriële regeling worden eisen vastgesteld waaraan de Regionale Ambulancevoorziening voldoet. De eisen kunnen per regio verschillen. </w:t>
      </w:r>
    </w:p>
    <w:p w:rsidRPr="00B56157" w:rsidR="00B56157" w:rsidP="00B56157" w:rsidRDefault="00B56157">
      <w:pPr>
        <w:pStyle w:val="lid"/>
        <w:spacing w:line="240" w:lineRule="atLeast"/>
        <w:ind w:firstLine="284"/>
        <w:rPr>
          <w:rFonts w:ascii="Times New Roman" w:hAnsi="Times New Roman"/>
          <w:sz w:val="24"/>
        </w:rPr>
      </w:pPr>
      <w:r w:rsidRPr="00B56157">
        <w:rPr>
          <w:rFonts w:ascii="Times New Roman" w:hAnsi="Times New Roman"/>
          <w:sz w:val="24"/>
        </w:rPr>
        <w:t>2. Voor zover de eisen, bedoeld in het eerste lid, betrekking hebben op de uitvoering van de meldkamerfunctie door de Regionale Ambulancevoorziening met betrekking tot de voorbereiding op en het daadwerkelijk optreden bij ongevallen, rampen en crises, stelt Onze Minister deze vast overeenkomstig de eisen die het bestuur van de veiligheidsregio of de besturen van de veiligheidsregio’s in een werkgebied hebben vastgesteld op grond van artikel 35, vierde lid, van de Wet veiligheidsregio’s.</w:t>
      </w:r>
    </w:p>
    <w:p w:rsidRPr="00B56157" w:rsidR="00B56157" w:rsidP="00B56157" w:rsidRDefault="00B56157">
      <w:pPr>
        <w:pStyle w:val="lid"/>
        <w:spacing w:line="240" w:lineRule="atLeast"/>
        <w:rPr>
          <w:rFonts w:ascii="Times New Roman" w:hAnsi="Times New Roman"/>
          <w:sz w:val="24"/>
        </w:rPr>
      </w:pPr>
    </w:p>
    <w:p w:rsidRPr="00B56157" w:rsidR="00B56157" w:rsidP="00B56157" w:rsidRDefault="00B56157">
      <w:pPr>
        <w:pStyle w:val="lid"/>
        <w:spacing w:line="240" w:lineRule="atLeast"/>
        <w:rPr>
          <w:rFonts w:ascii="Times New Roman" w:hAnsi="Times New Roman"/>
          <w:i/>
          <w:sz w:val="24"/>
        </w:rPr>
      </w:pPr>
      <w:r w:rsidRPr="00B56157">
        <w:rPr>
          <w:rFonts w:ascii="Times New Roman" w:hAnsi="Times New Roman"/>
          <w:i/>
          <w:sz w:val="24"/>
        </w:rPr>
        <w:t>Paragraaf 3.2 Eisen met betrekking tot de kwaliteit van de ambulancezorg</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9</w:t>
      </w:r>
    </w:p>
    <w:p w:rsidR="003E1578" w:rsidP="00B56157" w:rsidRDefault="003E1578">
      <w:pPr>
        <w:spacing w:line="240" w:lineRule="atLeast"/>
        <w:rPr>
          <w:rFonts w:ascii="Times New Roman" w:hAnsi="Times New Roman"/>
          <w:sz w:val="24"/>
        </w:rPr>
      </w:pP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lastRenderedPageBreak/>
        <w:t xml:space="preserve">1. Het uitvoeren van artikel 4 gaat gepaard met de systematische bewaking, beheersing en verbetering van de kwaliteit van de werkzaamheden en de verlening van ambulancezorg. </w:t>
      </w:r>
    </w:p>
    <w:p w:rsidR="003E1578" w:rsidP="003E1578" w:rsidRDefault="00B56157">
      <w:pPr>
        <w:spacing w:line="240" w:lineRule="atLeast"/>
        <w:ind w:firstLine="284"/>
        <w:rPr>
          <w:rFonts w:ascii="Times New Roman" w:hAnsi="Times New Roman"/>
          <w:sz w:val="24"/>
        </w:rPr>
      </w:pPr>
      <w:r w:rsidRPr="00B56157">
        <w:rPr>
          <w:rFonts w:ascii="Times New Roman" w:hAnsi="Times New Roman"/>
          <w:sz w:val="24"/>
        </w:rPr>
        <w:t xml:space="preserve">2. Ter uitvoering van het eerste lid draagt de Regionale Ambulancevoorziening in elk geval zorg voor: </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a. </w:t>
      </w:r>
      <w:r w:rsidRPr="003E1578" w:rsidR="00B56157">
        <w:rPr>
          <w:rFonts w:ascii="Times New Roman" w:hAnsi="Times New Roman"/>
          <w:sz w:val="24"/>
        </w:rPr>
        <w:t xml:space="preserve">het op systematische wijze verzamelen en registreren van gegevens betreffende de kwaliteit van de werkzaamheden en de verlening van ambulancezorg, zoals vastgelegd in de kwaliteitskaders voor de Regionale Ambulancevoorzieningen en de kwaliteitsgegevens die de minister op basis van artikel 12 opvraagt; </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b. </w:t>
      </w:r>
      <w:r w:rsidRPr="003E1578" w:rsidR="00B56157">
        <w:rPr>
          <w:rFonts w:ascii="Times New Roman" w:hAnsi="Times New Roman"/>
          <w:sz w:val="24"/>
        </w:rPr>
        <w:t xml:space="preserve">het aan de hand van de gegevens, bedoeld onder a, op systematische wijze toetsen in hoeverre de wijze van uitvoering van artikel 4 leidt tot een verantwoorde uitvoering van de werkzaamheden; </w:t>
      </w:r>
    </w:p>
    <w:p w:rsidRPr="003E1578" w:rsidR="00B56157" w:rsidP="003E1578" w:rsidRDefault="003E1578">
      <w:pPr>
        <w:spacing w:line="240" w:lineRule="atLeast"/>
        <w:ind w:firstLine="284"/>
        <w:rPr>
          <w:rFonts w:ascii="Times New Roman" w:hAnsi="Times New Roman"/>
          <w:sz w:val="24"/>
        </w:rPr>
      </w:pPr>
      <w:r>
        <w:rPr>
          <w:rFonts w:ascii="Times New Roman" w:hAnsi="Times New Roman"/>
          <w:sz w:val="24"/>
        </w:rPr>
        <w:t xml:space="preserve">c. </w:t>
      </w:r>
      <w:r w:rsidRPr="003E1578" w:rsidR="00B56157">
        <w:rPr>
          <w:rFonts w:ascii="Times New Roman" w:hAnsi="Times New Roman"/>
          <w:sz w:val="24"/>
        </w:rPr>
        <w:t xml:space="preserve">het op basis van de uitkomst van de toetsing, bedoeld onder b, zo nodig verbeteren van de wijze waarop artikel 4 wordt uitgevoerd. </w:t>
      </w:r>
    </w:p>
    <w:p w:rsidRPr="00B56157" w:rsidR="00B56157" w:rsidP="003E1578" w:rsidRDefault="00B56157">
      <w:pPr>
        <w:pStyle w:val="lid"/>
        <w:spacing w:line="240" w:lineRule="atLeast"/>
        <w:ind w:firstLine="284"/>
        <w:rPr>
          <w:rFonts w:ascii="Times New Roman" w:hAnsi="Times New Roman" w:eastAsiaTheme="minorHAnsi"/>
          <w:sz w:val="24"/>
        </w:rPr>
      </w:pPr>
      <w:r w:rsidRPr="00B56157">
        <w:rPr>
          <w:rStyle w:val="lidnr"/>
          <w:rFonts w:ascii="Times New Roman" w:hAnsi="Times New Roman"/>
          <w:sz w:val="24"/>
        </w:rPr>
        <w:t>3. D</w:t>
      </w:r>
      <w:r w:rsidRPr="00B56157">
        <w:rPr>
          <w:rFonts w:ascii="Times New Roman" w:hAnsi="Times New Roman"/>
          <w:sz w:val="24"/>
        </w:rPr>
        <w:t>e Regionale Ambulancevoorziening draagt er zorg voor dat eenmaal in de vijf jaar een visitatie door een visitatiecommissie wordt verricht.</w:t>
      </w:r>
    </w:p>
    <w:p w:rsidRPr="00B56157" w:rsidR="00B56157" w:rsidP="003E1578"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4. </w:t>
      </w:r>
      <w:r w:rsidRPr="00B56157">
        <w:rPr>
          <w:rFonts w:ascii="Times New Roman" w:hAnsi="Times New Roman"/>
          <w:sz w:val="24"/>
        </w:rPr>
        <w:t>Het bestuur van de Regionale Ambulancevoorziening zendt aan Onze Minister het rapport van de visitatiecommissie, samen met het standpunt van het bestuur van de Regionale Ambulancevoorziening daarover. Het bestuur van de Regionale Ambulancevoorziening maakt het rapport en zijn standpunt openbaar.</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rPr>
          <w:rFonts w:ascii="Times New Roman" w:hAnsi="Times New Roman"/>
          <w:b/>
          <w:sz w:val="24"/>
        </w:rPr>
      </w:pPr>
      <w:r w:rsidRPr="00B56157">
        <w:rPr>
          <w:rFonts w:ascii="Times New Roman" w:hAnsi="Times New Roman"/>
          <w:b/>
          <w:sz w:val="24"/>
        </w:rPr>
        <w:t>Artikel 10</w:t>
      </w:r>
    </w:p>
    <w:p w:rsidR="003E1578" w:rsidP="00B56157" w:rsidRDefault="003E1578">
      <w:pPr>
        <w:rPr>
          <w:rFonts w:ascii="Times New Roman" w:hAnsi="Times New Roman"/>
          <w:sz w:val="24"/>
        </w:rPr>
      </w:pPr>
    </w:p>
    <w:p w:rsidRPr="00B56157" w:rsidR="00B56157" w:rsidP="003E1578" w:rsidRDefault="00B56157">
      <w:pPr>
        <w:ind w:firstLine="284"/>
        <w:rPr>
          <w:rFonts w:ascii="Times New Roman" w:hAnsi="Times New Roman"/>
          <w:sz w:val="24"/>
        </w:rPr>
      </w:pPr>
      <w:r w:rsidRPr="00B56157">
        <w:rPr>
          <w:rFonts w:ascii="Times New Roman" w:hAnsi="Times New Roman"/>
          <w:sz w:val="24"/>
        </w:rPr>
        <w:t>1.De Regionale Ambulancevoorziening ontvangt van afdelingen spoedeisende hulp van ziekenhuizen ten behoeve van kwaliteitsbewaking, -beheersing en – bevordering van de ambulancezorg in het kader van artikel 4, kosteloos alle daartoe noodzakelijke gegevens, waaronder persoonsgegevens, waaronder begrepen gegevens over de gezondheid als bedoeld in artikel 4, onderdeel 15, van de Algemene verordening gegevensbescherming van de cliënt.</w:t>
      </w:r>
    </w:p>
    <w:p w:rsidRPr="00B56157" w:rsidR="00B56157" w:rsidP="003E1578" w:rsidRDefault="00B56157">
      <w:pPr>
        <w:ind w:firstLine="284"/>
        <w:rPr>
          <w:rFonts w:ascii="Times New Roman" w:hAnsi="Times New Roman"/>
          <w:sz w:val="24"/>
        </w:rPr>
      </w:pPr>
      <w:r w:rsidRPr="00B56157">
        <w:rPr>
          <w:rFonts w:ascii="Times New Roman" w:hAnsi="Times New Roman"/>
          <w:sz w:val="24"/>
        </w:rPr>
        <w:t>2. De Regionale Ambulancevoorziening is bevoegd om de in het eerst lid bedoelde gegevens te verwerken voor de in het eerste lid omschreven doeleinden.</w:t>
      </w:r>
    </w:p>
    <w:p w:rsidRPr="00B56157" w:rsidR="00B56157" w:rsidP="003E1578" w:rsidRDefault="00B56157">
      <w:pPr>
        <w:ind w:firstLine="284"/>
        <w:rPr>
          <w:rFonts w:ascii="Times New Roman" w:hAnsi="Times New Roman"/>
          <w:sz w:val="24"/>
        </w:rPr>
      </w:pPr>
      <w:r w:rsidRPr="00B56157">
        <w:rPr>
          <w:rFonts w:ascii="Times New Roman" w:hAnsi="Times New Roman"/>
          <w:sz w:val="24"/>
        </w:rPr>
        <w:t>3. De Regionale Ambulancevoorziening is voor de in het eerste lid bedoelde gegevens verwerkingsverantwoordelijk.</w:t>
      </w:r>
    </w:p>
    <w:p w:rsidRPr="00B56157" w:rsidR="00B56157" w:rsidP="003E1578" w:rsidRDefault="00B56157">
      <w:pPr>
        <w:ind w:firstLine="284"/>
        <w:rPr>
          <w:rFonts w:ascii="Times New Roman" w:hAnsi="Times New Roman"/>
          <w:sz w:val="24"/>
        </w:rPr>
      </w:pPr>
      <w:r w:rsidRPr="00B56157">
        <w:rPr>
          <w:rFonts w:ascii="Times New Roman" w:hAnsi="Times New Roman"/>
          <w:sz w:val="24"/>
        </w:rPr>
        <w:t>4. Bij algemene maatregel van bestuur wordt bepaald:</w:t>
      </w:r>
    </w:p>
    <w:p w:rsidRPr="00B56157" w:rsidR="00B56157" w:rsidP="003E1578" w:rsidRDefault="00B56157">
      <w:pPr>
        <w:ind w:firstLine="284"/>
        <w:rPr>
          <w:rFonts w:ascii="Times New Roman" w:hAnsi="Times New Roman"/>
          <w:sz w:val="24"/>
        </w:rPr>
      </w:pPr>
      <w:r w:rsidRPr="00B56157">
        <w:rPr>
          <w:rFonts w:ascii="Times New Roman" w:hAnsi="Times New Roman"/>
          <w:sz w:val="24"/>
        </w:rPr>
        <w:t>a. welke gegevens, bedoeld in het eerste lid, door de Regionale Ambulancevoorziening worden ontvangen; en</w:t>
      </w:r>
    </w:p>
    <w:p w:rsidRPr="00B56157" w:rsidR="00B56157" w:rsidP="003E1578" w:rsidRDefault="00B56157">
      <w:pPr>
        <w:ind w:firstLine="284"/>
        <w:rPr>
          <w:rFonts w:ascii="Times New Roman" w:hAnsi="Times New Roman"/>
          <w:i/>
          <w:sz w:val="24"/>
        </w:rPr>
      </w:pPr>
      <w:r w:rsidRPr="00B56157">
        <w:rPr>
          <w:rFonts w:ascii="Times New Roman" w:hAnsi="Times New Roman"/>
          <w:sz w:val="24"/>
        </w:rPr>
        <w:t>b. wat de bewaartermijn van de op grond van het eerste lid aan de Regionale Ambulancevoorziening verstrekte gegevens is</w:t>
      </w:r>
      <w:r w:rsidRPr="00B56157">
        <w:rPr>
          <w:rFonts w:ascii="Times New Roman" w:hAnsi="Times New Roman"/>
          <w:i/>
          <w:sz w:val="24"/>
        </w:rPr>
        <w:t>.</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11</w:t>
      </w:r>
    </w:p>
    <w:p w:rsidR="003E1578" w:rsidP="00B56157" w:rsidRDefault="003E1578">
      <w:pPr>
        <w:pStyle w:val="Tekstopmerking"/>
        <w:spacing w:line="240" w:lineRule="atLeast"/>
        <w:rPr>
          <w:rFonts w:ascii="Times New Roman" w:hAnsi="Times New Roman" w:cs="Times New Roman"/>
          <w:color w:val="auto"/>
          <w:sz w:val="24"/>
          <w:szCs w:val="24"/>
        </w:rPr>
      </w:pPr>
    </w:p>
    <w:p w:rsidRPr="00B56157" w:rsidR="00B56157" w:rsidP="003E1578" w:rsidRDefault="00B56157">
      <w:pPr>
        <w:pStyle w:val="Tekstopmerking"/>
        <w:spacing w:line="240" w:lineRule="atLeast"/>
        <w:ind w:firstLine="284"/>
        <w:rPr>
          <w:rFonts w:ascii="Times New Roman" w:hAnsi="Times New Roman" w:cs="Times New Roman"/>
          <w:color w:val="auto"/>
          <w:sz w:val="24"/>
          <w:szCs w:val="24"/>
        </w:rPr>
      </w:pPr>
      <w:r w:rsidRPr="00B56157">
        <w:rPr>
          <w:rFonts w:ascii="Times New Roman" w:hAnsi="Times New Roman" w:cs="Times New Roman"/>
          <w:color w:val="auto"/>
          <w:sz w:val="24"/>
          <w:szCs w:val="24"/>
        </w:rPr>
        <w:t>1. De Regionale Ambulancevoorziening is verantwoordelijk voor een adequate en integrale inbedding van de medische verantwoordelijkheid in de organisatie.</w:t>
      </w:r>
    </w:p>
    <w:p w:rsidRPr="00B56157" w:rsidR="00B56157" w:rsidP="003E1578" w:rsidRDefault="00B56157">
      <w:pPr>
        <w:pStyle w:val="Tekstopmerking"/>
        <w:spacing w:line="240" w:lineRule="atLeast"/>
        <w:ind w:firstLine="284"/>
        <w:rPr>
          <w:rFonts w:ascii="Times New Roman" w:hAnsi="Times New Roman" w:cs="Times New Roman"/>
          <w:color w:val="auto"/>
          <w:sz w:val="24"/>
          <w:szCs w:val="24"/>
        </w:rPr>
      </w:pPr>
      <w:r w:rsidRPr="00B56157">
        <w:rPr>
          <w:rFonts w:ascii="Times New Roman" w:hAnsi="Times New Roman" w:cs="Times New Roman"/>
          <w:color w:val="auto"/>
          <w:sz w:val="24"/>
          <w:szCs w:val="24"/>
        </w:rPr>
        <w:t xml:space="preserve">2. De medische verantwoordelijkheid heeft betrekking op het medisch inhoudelijk beleid, het vaststellen van de bekwaamheid van </w:t>
      </w:r>
      <w:r w:rsidRPr="00385ABB" w:rsidR="00385ABB">
        <w:rPr>
          <w:rFonts w:ascii="Times New Roman" w:hAnsi="Times New Roman" w:cs="Times New Roman"/>
          <w:color w:val="auto"/>
          <w:sz w:val="24"/>
          <w:szCs w:val="24"/>
        </w:rPr>
        <w:t>ambulanceverpleegkundigen of andere ambulancezorgprofessionals</w:t>
      </w:r>
      <w:r w:rsidRPr="00B56157">
        <w:rPr>
          <w:rFonts w:ascii="Times New Roman" w:hAnsi="Times New Roman" w:cs="Times New Roman"/>
          <w:color w:val="auto"/>
          <w:sz w:val="24"/>
          <w:szCs w:val="24"/>
        </w:rPr>
        <w:t>, de inhoud van de scholing en het toegepast wetenschappelijk onderzoek.</w:t>
      </w:r>
    </w:p>
    <w:p w:rsidRPr="00B56157" w:rsidR="00B56157" w:rsidP="003E1578" w:rsidRDefault="00B56157">
      <w:pPr>
        <w:pStyle w:val="lid"/>
        <w:spacing w:line="240" w:lineRule="atLeast"/>
        <w:ind w:firstLine="284"/>
        <w:rPr>
          <w:rStyle w:val="lidnr"/>
          <w:rFonts w:ascii="Times New Roman" w:hAnsi="Times New Roman"/>
          <w:sz w:val="24"/>
        </w:rPr>
      </w:pPr>
      <w:r w:rsidRPr="00B56157">
        <w:rPr>
          <w:rFonts w:ascii="Times New Roman" w:hAnsi="Times New Roman"/>
          <w:sz w:val="24"/>
        </w:rPr>
        <w:t xml:space="preserve">3. Bij ministeriële regeling kunnen </w:t>
      </w:r>
      <w:r w:rsidRPr="00B56157">
        <w:rPr>
          <w:rStyle w:val="lidnr"/>
          <w:rFonts w:ascii="Times New Roman" w:hAnsi="Times New Roman"/>
          <w:sz w:val="24"/>
        </w:rPr>
        <w:t>opleidings- of deskundigheidseisen worden gesteld aan de medisch verantwoordelijken.</w:t>
      </w:r>
    </w:p>
    <w:p w:rsidRPr="00385ABB" w:rsidR="00385ABB" w:rsidP="00385ABB" w:rsidRDefault="00385ABB">
      <w:pPr>
        <w:widowControl w:val="0"/>
        <w:ind w:firstLine="284"/>
        <w:rPr>
          <w:rFonts w:ascii="Times New Roman" w:hAnsi="Times New Roman"/>
          <w:sz w:val="24"/>
          <w:szCs w:val="20"/>
        </w:rPr>
      </w:pPr>
      <w:r w:rsidRPr="00385ABB">
        <w:rPr>
          <w:rFonts w:ascii="Times New Roman" w:hAnsi="Times New Roman"/>
          <w:sz w:val="24"/>
          <w:szCs w:val="20"/>
        </w:rPr>
        <w:t xml:space="preserve">4. Een krachtens het derde lid vast te stellen ministeriële regeling wordt aan beide kamers der Staten-Generaal overgelegd. De ministeriële regeling wordt niet eerder vastgesteld dan </w:t>
      </w:r>
      <w:r w:rsidRPr="00385ABB">
        <w:rPr>
          <w:rFonts w:ascii="Times New Roman" w:hAnsi="Times New Roman"/>
          <w:sz w:val="24"/>
          <w:szCs w:val="20"/>
        </w:rPr>
        <w:lastRenderedPageBreak/>
        <w:t>vier weken na de overlegging van het ontwerp.</w:t>
      </w:r>
    </w:p>
    <w:p w:rsidRPr="00B56157" w:rsidR="00B56157" w:rsidP="00B56157" w:rsidRDefault="00B56157">
      <w:pPr>
        <w:pStyle w:val="lid"/>
        <w:spacing w:line="240" w:lineRule="atLeast"/>
        <w:rPr>
          <w:rStyle w:val="lidnr"/>
          <w:rFonts w:ascii="Times New Roman" w:hAnsi="Times New Roman"/>
          <w:sz w:val="24"/>
        </w:rPr>
      </w:pPr>
    </w:p>
    <w:p w:rsidRPr="00B56157" w:rsidR="00B56157" w:rsidP="00B56157" w:rsidRDefault="00B56157">
      <w:pPr>
        <w:pStyle w:val="lid"/>
        <w:spacing w:line="240" w:lineRule="atLeast"/>
        <w:rPr>
          <w:rStyle w:val="lidnr"/>
          <w:rFonts w:ascii="Times New Roman" w:hAnsi="Times New Roman"/>
          <w:i/>
          <w:sz w:val="24"/>
        </w:rPr>
      </w:pPr>
      <w:r w:rsidRPr="00B56157">
        <w:rPr>
          <w:rStyle w:val="lidnr"/>
          <w:rFonts w:ascii="Times New Roman" w:hAnsi="Times New Roman"/>
          <w:i/>
          <w:sz w:val="24"/>
        </w:rPr>
        <w:t>Paragraaf 3.3 Eisen met betrekking tot de transparantie</w:t>
      </w:r>
    </w:p>
    <w:p w:rsidRPr="00B56157" w:rsidR="00B56157" w:rsidP="00B56157" w:rsidRDefault="00B56157">
      <w:pPr>
        <w:pStyle w:val="labeled"/>
        <w:spacing w:before="0" w:beforeAutospacing="0" w:after="0" w:afterAutospacing="0" w:line="240" w:lineRule="atLeast"/>
        <w:rPr>
          <w:b/>
        </w:rPr>
      </w:pPr>
    </w:p>
    <w:p w:rsidRPr="00B56157" w:rsidR="00B56157" w:rsidP="00B56157" w:rsidRDefault="00B56157">
      <w:pPr>
        <w:pStyle w:val="labeled"/>
        <w:spacing w:before="0" w:beforeAutospacing="0" w:after="0" w:afterAutospacing="0" w:line="240" w:lineRule="atLeast"/>
        <w:rPr>
          <w:b/>
        </w:rPr>
      </w:pPr>
      <w:r w:rsidRPr="00B56157">
        <w:rPr>
          <w:b/>
        </w:rPr>
        <w:t>Artikel 12</w:t>
      </w:r>
    </w:p>
    <w:p w:rsidR="003E1578" w:rsidP="00B56157" w:rsidRDefault="003E1578">
      <w:pPr>
        <w:pStyle w:val="lid"/>
        <w:spacing w:line="240" w:lineRule="atLeast"/>
        <w:rPr>
          <w:rStyle w:val="lidnr"/>
          <w:rFonts w:ascii="Times New Roman" w:hAnsi="Times New Roman"/>
          <w:sz w:val="24"/>
        </w:rPr>
      </w:pPr>
    </w:p>
    <w:p w:rsidRPr="00B56157" w:rsidR="00B56157" w:rsidP="003E1578"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1. </w:t>
      </w:r>
      <w:r w:rsidRPr="00B56157">
        <w:rPr>
          <w:rFonts w:ascii="Times New Roman" w:hAnsi="Times New Roman"/>
          <w:sz w:val="24"/>
        </w:rPr>
        <w:t xml:space="preserve">De Regionale Ambulancevoorziening verstrekt Onze Minister </w:t>
      </w:r>
      <w:r w:rsidRPr="00B56157">
        <w:rPr>
          <w:rFonts w:ascii="Times New Roman" w:hAnsi="Times New Roman"/>
          <w:bCs/>
          <w:sz w:val="24"/>
        </w:rPr>
        <w:t>ten behoeve van zijn zorg voor de duurzame veiligstelling van ambulancevoorzieningen</w:t>
      </w:r>
      <w:r w:rsidRPr="00B56157">
        <w:rPr>
          <w:rFonts w:ascii="Times New Roman" w:hAnsi="Times New Roman"/>
          <w:b/>
          <w:bCs/>
          <w:sz w:val="24"/>
        </w:rPr>
        <w:t xml:space="preserve"> </w:t>
      </w:r>
      <w:r w:rsidRPr="00B56157">
        <w:rPr>
          <w:rFonts w:ascii="Times New Roman" w:hAnsi="Times New Roman"/>
          <w:sz w:val="24"/>
        </w:rPr>
        <w:t>op verzoek gegevens over het verrichten van ambulancezorg</w:t>
      </w:r>
      <w:r w:rsidRPr="00385ABB" w:rsidR="00385ABB">
        <w:rPr>
          <w:rFonts w:ascii="Times New Roman" w:hAnsi="Times New Roman"/>
          <w:sz w:val="24"/>
          <w:szCs w:val="20"/>
        </w:rPr>
        <w:t xml:space="preserve"> </w:t>
      </w:r>
      <w:r w:rsidRPr="00385ABB" w:rsidR="00385ABB">
        <w:rPr>
          <w:rFonts w:ascii="Times New Roman" w:hAnsi="Times New Roman"/>
          <w:sz w:val="24"/>
        </w:rPr>
        <w:t>en de kosten die daarmee verband houden</w:t>
      </w:r>
      <w:r w:rsidRPr="00B56157">
        <w:rPr>
          <w:rFonts w:ascii="Times New Roman" w:hAnsi="Times New Roman"/>
          <w:sz w:val="24"/>
        </w:rPr>
        <w:t>.</w:t>
      </w:r>
    </w:p>
    <w:p w:rsidRPr="00B56157" w:rsidR="00B56157" w:rsidP="003E1578"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2. </w:t>
      </w:r>
      <w:r w:rsidRPr="00B56157">
        <w:rPr>
          <w:rFonts w:ascii="Times New Roman" w:hAnsi="Times New Roman"/>
          <w:sz w:val="24"/>
        </w:rPr>
        <w:t>Bij ministeriële regeling kunnen nadere eisen worden gesteld over de gegevens, bedoeld in het eerste lid, alsmede eisen worden gesteld over de wijze van verstrekking.</w:t>
      </w:r>
    </w:p>
    <w:p w:rsidRPr="00B56157" w:rsidR="00B56157" w:rsidP="00B56157" w:rsidRDefault="00B56157">
      <w:pPr>
        <w:pStyle w:val="lid"/>
        <w:spacing w:line="240" w:lineRule="atLeast"/>
        <w:rPr>
          <w:rFonts w:ascii="Times New Roman" w:hAnsi="Times New Roman"/>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13</w:t>
      </w:r>
    </w:p>
    <w:p w:rsidR="003E1578" w:rsidP="00B56157" w:rsidRDefault="003E1578">
      <w:pPr>
        <w:pStyle w:val="lid"/>
        <w:spacing w:line="240" w:lineRule="atLeast"/>
        <w:rPr>
          <w:rStyle w:val="lidnr"/>
          <w:rFonts w:ascii="Times New Roman" w:hAnsi="Times New Roman"/>
          <w:sz w:val="24"/>
        </w:rPr>
      </w:pPr>
    </w:p>
    <w:p w:rsidRPr="00B56157" w:rsidR="00B56157" w:rsidP="003E1578"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1. </w:t>
      </w:r>
      <w:r w:rsidRPr="00B56157">
        <w:rPr>
          <w:rFonts w:ascii="Times New Roman" w:hAnsi="Times New Roman"/>
          <w:sz w:val="24"/>
        </w:rPr>
        <w:t xml:space="preserve">Indien de Regionale Ambulancevoorziening andere activiteiten, dan de taak genoemd in artikel 4, eerste lid, verricht, onderscheidt zij, in afwijking van artikel 40a van de Wet marktordening gezondheidszorg, in ieder geval in financiële zin die activiteiten van de activiteiten ter uitvoering van haar taak, bedoeld in </w:t>
      </w:r>
      <w:hyperlink w:history="1" w:anchor="Hoofdstuk5_Afdeling5.2_Paragraaf5.2.1_Artikel82" r:id="rId8">
        <w:r w:rsidRPr="00B56157">
          <w:rPr>
            <w:rFonts w:ascii="Times New Roman" w:hAnsi="Times New Roman"/>
            <w:sz w:val="24"/>
          </w:rPr>
          <w:t>artikel 4, eerste lid</w:t>
        </w:r>
      </w:hyperlink>
      <w:r w:rsidRPr="00B56157">
        <w:rPr>
          <w:rFonts w:ascii="Times New Roman" w:hAnsi="Times New Roman"/>
          <w:sz w:val="24"/>
        </w:rPr>
        <w:t>.</w:t>
      </w:r>
    </w:p>
    <w:p w:rsidRPr="00B56157" w:rsidR="00B56157" w:rsidP="003E1578" w:rsidRDefault="00B56157">
      <w:pPr>
        <w:ind w:firstLine="284"/>
        <w:rPr>
          <w:rFonts w:ascii="Times New Roman" w:hAnsi="Times New Roman"/>
          <w:sz w:val="24"/>
        </w:rPr>
      </w:pPr>
      <w:r w:rsidRPr="00B56157">
        <w:rPr>
          <w:rStyle w:val="lidnr"/>
          <w:rFonts w:ascii="Times New Roman" w:hAnsi="Times New Roman"/>
          <w:sz w:val="24"/>
        </w:rPr>
        <w:t xml:space="preserve">2. </w:t>
      </w:r>
      <w:r w:rsidRPr="00B56157">
        <w:rPr>
          <w:rFonts w:ascii="Times New Roman" w:hAnsi="Times New Roman"/>
          <w:sz w:val="24"/>
        </w:rPr>
        <w:t>In de financiële administratie van de Regionale Ambulancevoorziening zijn ontvangsten en betalingen traceerbaar naar bron en bestemming en is duidelijk wie op welk moment welke verplichtingen voor of namens de Regionale Ambulancevoorziening is aangegaan.</w:t>
      </w:r>
    </w:p>
    <w:p w:rsidRPr="00B56157" w:rsidR="00B56157" w:rsidP="003E1578"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3. </w:t>
      </w:r>
      <w:r w:rsidRPr="00B56157">
        <w:rPr>
          <w:rFonts w:ascii="Times New Roman" w:hAnsi="Times New Roman"/>
          <w:sz w:val="24"/>
        </w:rPr>
        <w:t xml:space="preserve">De baten die de Regionale Ambulancevoorziening behaalt met de uitvoering van de taak, bedoeld in </w:t>
      </w:r>
      <w:hyperlink w:history="1" w:anchor="Hoofdstuk5_Afdeling5.2_Paragraaf5.2.1_Artikel82" r:id="rId9">
        <w:r w:rsidRPr="00B56157">
          <w:rPr>
            <w:rFonts w:ascii="Times New Roman" w:hAnsi="Times New Roman"/>
            <w:sz w:val="24"/>
          </w:rPr>
          <w:t>artikel 4, eerste lid</w:t>
        </w:r>
      </w:hyperlink>
      <w:r w:rsidRPr="00B56157">
        <w:rPr>
          <w:rFonts w:ascii="Times New Roman" w:hAnsi="Times New Roman"/>
          <w:sz w:val="24"/>
        </w:rPr>
        <w:t xml:space="preserve">, worden niet gebruikt voor financiering van de andere activiteiten, bedoeld in </w:t>
      </w:r>
      <w:hyperlink w:history="1" w:anchor="Hoofdstuk5_Afdeling5.2_Paragraaf5.2.1_Artikel82" r:id="rId10">
        <w:r w:rsidRPr="00B56157">
          <w:rPr>
            <w:rFonts w:ascii="Times New Roman" w:hAnsi="Times New Roman"/>
            <w:sz w:val="24"/>
          </w:rPr>
          <w:t>het eerste lid</w:t>
        </w:r>
      </w:hyperlink>
      <w:r w:rsidRPr="00B56157">
        <w:rPr>
          <w:rFonts w:ascii="Times New Roman" w:hAnsi="Times New Roman"/>
          <w:sz w:val="24"/>
        </w:rPr>
        <w:t>.</w:t>
      </w:r>
    </w:p>
    <w:p w:rsidRPr="00B56157" w:rsidR="00B56157" w:rsidP="003E1578" w:rsidRDefault="00B56157">
      <w:pPr>
        <w:pStyle w:val="lid"/>
        <w:spacing w:line="240" w:lineRule="atLeast"/>
        <w:ind w:firstLine="284"/>
        <w:rPr>
          <w:rFonts w:ascii="Times New Roman" w:hAnsi="Times New Roman"/>
          <w:sz w:val="24"/>
        </w:rPr>
      </w:pPr>
      <w:r w:rsidRPr="00B56157">
        <w:rPr>
          <w:rFonts w:ascii="Times New Roman" w:hAnsi="Times New Roman"/>
          <w:sz w:val="24"/>
        </w:rPr>
        <w:t>4. De Regionale Ambulancevoorziening heeft schriftelijk en inzichtelijk vastgelegd hoe de ambulancevoorzieningen georganiseerd worden, van welke andere organisatorische verbanden daarbij gebruik wordt gemaakt en wat de aard is van de relaties met die andere verbanden, waaronder begrepen verantwoordelijkheden, taken en beslissingsbevoegdheden.</w:t>
      </w:r>
    </w:p>
    <w:p w:rsidRPr="00B56157" w:rsidR="00B56157" w:rsidP="003E1578" w:rsidRDefault="00B56157">
      <w:pPr>
        <w:pStyle w:val="lid"/>
        <w:spacing w:line="240" w:lineRule="atLeast"/>
        <w:ind w:firstLine="284"/>
        <w:rPr>
          <w:rFonts w:ascii="Times New Roman" w:hAnsi="Times New Roman"/>
          <w:b/>
          <w:sz w:val="24"/>
        </w:rPr>
      </w:pPr>
      <w:r w:rsidRPr="00B56157">
        <w:rPr>
          <w:rFonts w:ascii="Times New Roman" w:hAnsi="Times New Roman"/>
          <w:sz w:val="24"/>
        </w:rPr>
        <w:t>5. Het eerste, tweede en derde lid zijn van overeenkomstige toepassing voor de leden van de Regionale Ambulancevoorzieningen die de vorm van een coöperatie hebben.</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i/>
          <w:sz w:val="24"/>
        </w:rPr>
      </w:pPr>
      <w:r w:rsidRPr="00B56157">
        <w:rPr>
          <w:rFonts w:ascii="Times New Roman" w:hAnsi="Times New Roman"/>
          <w:i/>
          <w:sz w:val="24"/>
        </w:rPr>
        <w:t>Paragraaf 3.4 Eisen met betrekking tot de interne organisatie van de Regionale Ambulancevoorzieningen</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 xml:space="preserve">Artikel 14 </w:t>
      </w:r>
    </w:p>
    <w:p w:rsidR="003E1578" w:rsidP="00B56157" w:rsidRDefault="003E1578">
      <w:pPr>
        <w:spacing w:line="240" w:lineRule="atLeast"/>
        <w:rPr>
          <w:rFonts w:ascii="Times New Roman" w:hAnsi="Times New Roman"/>
          <w:sz w:val="24"/>
        </w:rPr>
      </w:pP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t>1. De Regionale Ambulancevoorziening met privaatrechtelijke rechtspersoonlijkheid wordt bestuurd door het bestuur onder toezicht van een interne toezichthouder.</w:t>
      </w: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t>2. De interne toezichthouder draagt er zorg voor dat het bestuur als orgaan goed en evenwichtig is samengesteld en geschikt is en blijft voor het besturen van de Regionale Ambulancevoorziening.</w:t>
      </w: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t xml:space="preserve">3. De interne toezichthouder houdt toezicht op het beleid van het bestuur en op de algemene gang van zaken in de Regionale Ambulancevoorziening en staat het bestuur met raad terzijde. </w:t>
      </w: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t>4. Geen persoon kan tegelijk deel uitmaken van de interne toezichthouder en het bestuur.</w:t>
      </w: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t>5. De interne toezichthouder is zodanig samengesteld dat de leden ten opzichte van elkaar, het bestuur en welk deelbelang dan ook onafhankelijk en kritisch kunnen opereren.</w:t>
      </w: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lastRenderedPageBreak/>
        <w:t xml:space="preserve">6. De statuten kunnen aanvullende bepalingen omtrent de taak en de bevoegdheden van de interne toezichthouder bevatten, alsmede de wijze waarop conflicten tussen de interne toezichthouder en het bestuur worden geregeld. </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15</w:t>
      </w:r>
    </w:p>
    <w:p w:rsidR="003E1578" w:rsidP="00B56157" w:rsidRDefault="003E1578">
      <w:pPr>
        <w:spacing w:line="240" w:lineRule="atLeast"/>
        <w:rPr>
          <w:rFonts w:ascii="Times New Roman" w:hAnsi="Times New Roman"/>
          <w:sz w:val="24"/>
        </w:rPr>
      </w:pPr>
    </w:p>
    <w:p w:rsidRPr="00B56157" w:rsidR="00B56157" w:rsidP="003E1578" w:rsidRDefault="00B56157">
      <w:pPr>
        <w:spacing w:line="240" w:lineRule="atLeast"/>
        <w:ind w:firstLine="284"/>
        <w:rPr>
          <w:rFonts w:ascii="Times New Roman" w:hAnsi="Times New Roman"/>
          <w:sz w:val="24"/>
        </w:rPr>
      </w:pPr>
      <w:r w:rsidRPr="00B56157">
        <w:rPr>
          <w:rFonts w:ascii="Times New Roman" w:hAnsi="Times New Roman"/>
          <w:sz w:val="24"/>
        </w:rPr>
        <w:t xml:space="preserve">1. Het bestuur van de Regionale Ambulancevoorziening met privaatrechtelijke rechtspersoonlijkheid verstrekt de interne toezichthouder de voor de uitoefening van diens taak noodzakelijke inlichtingen. </w:t>
      </w:r>
    </w:p>
    <w:p w:rsidR="003E1578" w:rsidP="003E1578" w:rsidRDefault="00B56157">
      <w:pPr>
        <w:spacing w:line="240" w:lineRule="atLeast"/>
        <w:ind w:firstLine="284"/>
        <w:rPr>
          <w:rFonts w:ascii="Times New Roman" w:hAnsi="Times New Roman"/>
          <w:sz w:val="24"/>
        </w:rPr>
      </w:pPr>
      <w:r w:rsidRPr="00B56157">
        <w:rPr>
          <w:rFonts w:ascii="Times New Roman" w:hAnsi="Times New Roman"/>
          <w:sz w:val="24"/>
        </w:rPr>
        <w:t>2. De volgende besluiten van het bestuur zijn aan de goedkeuring van de interne toezichthouder onderworpen:</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a. </w:t>
      </w:r>
      <w:r w:rsidRPr="003E1578" w:rsidR="00B56157">
        <w:rPr>
          <w:rFonts w:ascii="Times New Roman" w:hAnsi="Times New Roman"/>
          <w:sz w:val="24"/>
        </w:rPr>
        <w:t>de vaststelling van de begroting, het bestuursverslag, de jaarrekening en de resultaatbestemming, tenzij deze bevoegdheid aan de algemene vergadering toekomt;</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b. </w:t>
      </w:r>
      <w:r w:rsidRPr="003E1578" w:rsidR="00B56157">
        <w:rPr>
          <w:rFonts w:ascii="Times New Roman" w:hAnsi="Times New Roman"/>
          <w:sz w:val="24"/>
        </w:rPr>
        <w:t>de vaststelling van strategische beleidsplannen van de Regionale Ambulancevoorziening;</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c. </w:t>
      </w:r>
      <w:r w:rsidRPr="003E1578" w:rsidR="00B56157">
        <w:rPr>
          <w:rFonts w:ascii="Times New Roman" w:hAnsi="Times New Roman"/>
          <w:sz w:val="24"/>
        </w:rPr>
        <w:t>de vaststelling van de randvoorwaarden en waarborgen voor een adequate invloed van belanghebbenden;</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d. </w:t>
      </w:r>
      <w:r w:rsidRPr="003E1578" w:rsidR="00B56157">
        <w:rPr>
          <w:rFonts w:ascii="Times New Roman" w:hAnsi="Times New Roman"/>
          <w:sz w:val="24"/>
        </w:rPr>
        <w:t>het aangaan of verbreken van een duurzame samenwerking van de Regionale Ambulancevoorziening met andere rechtspersonen of vennootschappen indien deze samenwerking of verbreking van ingrijpende betekenis is voor de Regionale Ambulancevoorziening;</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e. </w:t>
      </w:r>
      <w:r w:rsidRPr="003E1578" w:rsidR="00B56157">
        <w:rPr>
          <w:rFonts w:ascii="Times New Roman" w:hAnsi="Times New Roman"/>
          <w:sz w:val="24"/>
        </w:rPr>
        <w:t>het bestuursreglement van het bestuur;</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f. </w:t>
      </w:r>
      <w:r w:rsidRPr="003E1578" w:rsidR="00B56157">
        <w:rPr>
          <w:rFonts w:ascii="Times New Roman" w:hAnsi="Times New Roman"/>
          <w:sz w:val="24"/>
        </w:rPr>
        <w:t>een voorstel tot ontbinding van de Regionale Ambulancevoorziening;</w:t>
      </w:r>
    </w:p>
    <w:p w:rsidR="003E1578" w:rsidP="003E1578" w:rsidRDefault="003E1578">
      <w:pPr>
        <w:spacing w:line="240" w:lineRule="atLeast"/>
        <w:ind w:firstLine="284"/>
        <w:rPr>
          <w:rFonts w:ascii="Times New Roman" w:hAnsi="Times New Roman"/>
          <w:sz w:val="24"/>
        </w:rPr>
      </w:pPr>
      <w:r>
        <w:rPr>
          <w:rFonts w:ascii="Times New Roman" w:hAnsi="Times New Roman"/>
          <w:sz w:val="24"/>
        </w:rPr>
        <w:t xml:space="preserve">g. </w:t>
      </w:r>
      <w:r w:rsidRPr="003E1578" w:rsidR="00B56157">
        <w:rPr>
          <w:rFonts w:ascii="Times New Roman" w:hAnsi="Times New Roman"/>
          <w:sz w:val="24"/>
        </w:rPr>
        <w:t>aangifte van faillietverklaring en aanvraag van surseance van betaling;</w:t>
      </w:r>
    </w:p>
    <w:p w:rsidRPr="003E1578" w:rsidR="00B56157" w:rsidP="003E1578" w:rsidRDefault="003E1578">
      <w:pPr>
        <w:spacing w:line="240" w:lineRule="atLeast"/>
        <w:ind w:firstLine="284"/>
        <w:rPr>
          <w:rFonts w:ascii="Times New Roman" w:hAnsi="Times New Roman"/>
          <w:sz w:val="24"/>
        </w:rPr>
      </w:pPr>
      <w:r>
        <w:rPr>
          <w:rFonts w:ascii="Times New Roman" w:hAnsi="Times New Roman"/>
          <w:sz w:val="24"/>
        </w:rPr>
        <w:t xml:space="preserve">h. </w:t>
      </w:r>
      <w:r w:rsidRPr="003E1578" w:rsidR="00B56157">
        <w:rPr>
          <w:rFonts w:ascii="Times New Roman" w:hAnsi="Times New Roman"/>
          <w:sz w:val="24"/>
        </w:rPr>
        <w:t>gelijktijdige beëindiging of beëindiging binnen een kort tijdsbestek van de arbeidsovereenkomst van een aanmerkelijk aantal werknemers, of van het verbreken van een overeenkomst met een aanmerkelijk aantal personen dat als zelfstandige of als samenwerkingsverband werkzaam is voor de Regionale Ambulancevoorziening.</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16</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Artikel 15, tweede lid is van overeenkomstige toepassing op Regionale Ambulancevoorzieningen met publiekrechtelijke rechtspersoonlijkheid, voor zover het de uitoefening van de ambulancezorg door de Regionale Ambulancevoorziening betreft, met dien verstande dat voor “de interne toezichthouder” wordt gelezen “het algemeen bestuur” en voor “het bestuur” telkens “het dagelijks bestuur”.</w:t>
      </w:r>
    </w:p>
    <w:p w:rsidRPr="00B56157" w:rsidR="00B56157" w:rsidP="00B56157" w:rsidRDefault="00B56157">
      <w:pPr>
        <w:pStyle w:val="lid"/>
        <w:spacing w:line="240" w:lineRule="atLeast"/>
        <w:rPr>
          <w:rFonts w:ascii="Times New Roman" w:hAnsi="Times New Roman"/>
          <w:i/>
          <w:sz w:val="24"/>
        </w:rPr>
      </w:pPr>
    </w:p>
    <w:p w:rsidRPr="00B56157" w:rsidR="00B56157" w:rsidP="00B56157" w:rsidRDefault="00B56157">
      <w:pPr>
        <w:pStyle w:val="lid"/>
        <w:spacing w:line="240" w:lineRule="atLeast"/>
        <w:rPr>
          <w:rFonts w:ascii="Times New Roman" w:hAnsi="Times New Roman"/>
          <w:i/>
          <w:sz w:val="24"/>
        </w:rPr>
      </w:pPr>
      <w:r w:rsidRPr="00B56157">
        <w:rPr>
          <w:rFonts w:ascii="Times New Roman" w:hAnsi="Times New Roman"/>
          <w:i/>
          <w:sz w:val="24"/>
        </w:rPr>
        <w:t xml:space="preserve">Paragraaf 3.5 Eisen met betrekking tot de zeggenschap over een Regionale Ambulancevoorziening </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17</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De Regionale Ambulancevoorziening meldt aan Onze Minister het wijzigen van de statuten of gemeenschappelijke regeling en het sluiten van een overeenkomst waardoor de zeggenschap over de Regionale Ambulancevoorziening geheel of gedeeltelijk door of tezamen met derden wordt uitgeoefend, dan wel waardoor deze feitelijk daartoe in de gelegenheid worden gesteld, voordat het rechtsgevolg krijgt.</w:t>
      </w:r>
    </w:p>
    <w:p w:rsidRPr="00B56157" w:rsidR="00B56157" w:rsidP="00B56157" w:rsidRDefault="00B56157">
      <w:pPr>
        <w:pStyle w:val="lid"/>
        <w:spacing w:line="240" w:lineRule="atLeast"/>
        <w:rPr>
          <w:rFonts w:ascii="Times New Roman" w:hAnsi="Times New Roman"/>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18</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 xml:space="preserve">1. Het is verboden een rechtshandeling te verrichten, die tot gevolg heeft dat middellijk of onmiddellijk, alleen of tezamen met derden, door anderen geheel of gedeeltelijk zeggenschap wordt verkregen over een Regionale Ambulancevoorziening of een deel daarvan, dan wel over de bedrijfsvoering van een Regionale Ambulancevoorziening of een deel van die bedrijfsvoering. </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2. Een Regionale Ambulancevoorziening fuseert niet met een andere Regionale Ambulancevoorziening of wijzigt niet van rechtsvorm zonder voorafgaande toestemming van Onze Minister.</w:t>
      </w:r>
    </w:p>
    <w:p w:rsidRPr="00B56157" w:rsidR="00B56157" w:rsidP="00B56157" w:rsidRDefault="00B56157">
      <w:pPr>
        <w:pStyle w:val="lid"/>
        <w:spacing w:line="240" w:lineRule="atLeast"/>
        <w:rPr>
          <w:rFonts w:ascii="Times New Roman" w:hAnsi="Times New Roman"/>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19</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1. De Regionale Ambulancevoorziening verkeert in een dusdanige financiële staat dat deze de continuïteit van de ambulancezorg als bedoeld in artikel 4, eerste lid en het voldoen aan de bij of krachtens deze wet gestelde eisen niet in gevaar brengt.</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 xml:space="preserve">2. Indien de Regionale Ambulancevoorziening andere activiteiten, dan de taak genoemd in artikel 4, eerste lid, verricht, of het verlenen van ambulancezorg als bedoeld in artikel 4, eerste lid, uitbesteedt, zorgt zij ervoor dat dit de continuïteit van de ambulancezorg als bedoeld in artikel 4, eerste lid en het voldoen aan de bij of krachtens deze wet gestelde eisen </w:t>
      </w:r>
      <w:r w:rsidR="00C52079">
        <w:rPr>
          <w:rFonts w:ascii="Times New Roman" w:hAnsi="Times New Roman"/>
          <w:sz w:val="24"/>
        </w:rPr>
        <w:t>niet in gevaar brengt.</w:t>
      </w:r>
    </w:p>
    <w:p w:rsidRPr="00B56157" w:rsidR="00B56157" w:rsidP="00547685" w:rsidRDefault="00B56157">
      <w:pPr>
        <w:pStyle w:val="lid"/>
        <w:spacing w:line="240" w:lineRule="atLeast"/>
        <w:ind w:firstLine="284"/>
        <w:rPr>
          <w:rFonts w:ascii="Times New Roman" w:hAnsi="Times New Roman"/>
          <w:b/>
          <w:sz w:val="24"/>
        </w:rPr>
      </w:pPr>
      <w:r w:rsidRPr="00B56157">
        <w:rPr>
          <w:rFonts w:ascii="Times New Roman" w:hAnsi="Times New Roman"/>
          <w:sz w:val="24"/>
        </w:rPr>
        <w:t>3. Bij of krachtens algemene maatregel van bestuur kunnen regels gesteld worden aan het uitkeren van winst door de Regionale Ambulancevoorziening of haar onderaannemers.</w:t>
      </w:r>
    </w:p>
    <w:p w:rsidRPr="00B56157" w:rsidR="00B56157" w:rsidP="00B56157" w:rsidRDefault="00B56157">
      <w:pPr>
        <w:pStyle w:val="lid"/>
        <w:spacing w:line="240" w:lineRule="atLeast"/>
        <w:rPr>
          <w:rFonts w:ascii="Times New Roman" w:hAnsi="Times New Roman"/>
          <w:b/>
          <w:sz w:val="24"/>
        </w:rPr>
      </w:pPr>
    </w:p>
    <w:p w:rsidR="00547685" w:rsidP="00B56157" w:rsidRDefault="00547685">
      <w:pPr>
        <w:pStyle w:val="lid"/>
        <w:spacing w:line="240" w:lineRule="atLeast"/>
        <w:rPr>
          <w:rFonts w:ascii="Times New Roman" w:hAnsi="Times New Roman"/>
          <w:b/>
          <w:sz w:val="24"/>
        </w:rPr>
      </w:pPr>
    </w:p>
    <w:p w:rsidRPr="00B56157" w:rsidR="00B56157" w:rsidP="00B56157" w:rsidRDefault="00547685">
      <w:pPr>
        <w:pStyle w:val="lid"/>
        <w:spacing w:line="240" w:lineRule="atLeast"/>
        <w:rPr>
          <w:rFonts w:ascii="Times New Roman" w:hAnsi="Times New Roman"/>
          <w:b/>
          <w:sz w:val="24"/>
        </w:rPr>
      </w:pPr>
      <w:r w:rsidRPr="00B56157">
        <w:rPr>
          <w:rFonts w:ascii="Times New Roman" w:hAnsi="Times New Roman"/>
          <w:b/>
          <w:sz w:val="24"/>
        </w:rPr>
        <w:t>HOOFDSTUK 4. BIJZONDERE AMBULANCEZORG</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20</w:t>
      </w:r>
    </w:p>
    <w:p w:rsidR="00547685" w:rsidP="00B56157" w:rsidRDefault="00547685">
      <w:pPr>
        <w:pStyle w:val="lid"/>
        <w:spacing w:line="240" w:lineRule="atLeast"/>
        <w:rPr>
          <w:rFonts w:ascii="Times New Roman" w:hAnsi="Times New Roman"/>
          <w:sz w:val="24"/>
        </w:rPr>
      </w:pPr>
    </w:p>
    <w:p w:rsidRPr="00B56157" w:rsidR="00B56157" w:rsidP="00547685" w:rsidRDefault="00385ABB">
      <w:pPr>
        <w:pStyle w:val="lid"/>
        <w:spacing w:line="240" w:lineRule="atLeast"/>
        <w:ind w:firstLine="284"/>
        <w:rPr>
          <w:rFonts w:ascii="Times New Roman" w:hAnsi="Times New Roman"/>
          <w:sz w:val="24"/>
        </w:rPr>
      </w:pPr>
      <w:r>
        <w:rPr>
          <w:rFonts w:ascii="Times New Roman" w:hAnsi="Times New Roman"/>
          <w:sz w:val="24"/>
        </w:rPr>
        <w:t xml:space="preserve">1. </w:t>
      </w:r>
      <w:r w:rsidRPr="00B56157" w:rsidR="00B56157">
        <w:rPr>
          <w:rFonts w:ascii="Times New Roman" w:hAnsi="Times New Roman"/>
          <w:sz w:val="24"/>
        </w:rPr>
        <w:t>Bij ministeriële regeling kan, ten aanzien van bij de regeling aangewezen ambulancezorg en onder bij de regeling vast te stellen eisen, vrijstelling worden verleend van bepalingen van deze wet.</w:t>
      </w:r>
    </w:p>
    <w:p w:rsidRPr="00385ABB" w:rsidR="00385ABB" w:rsidP="00385ABB" w:rsidRDefault="00385ABB">
      <w:pPr>
        <w:widowControl w:val="0"/>
        <w:ind w:firstLine="284"/>
        <w:rPr>
          <w:rFonts w:ascii="Times New Roman" w:hAnsi="Times New Roman"/>
          <w:sz w:val="24"/>
          <w:szCs w:val="20"/>
        </w:rPr>
      </w:pPr>
      <w:r w:rsidRPr="00385ABB">
        <w:rPr>
          <w:rFonts w:ascii="Times New Roman" w:hAnsi="Times New Roman"/>
          <w:sz w:val="24"/>
          <w:szCs w:val="20"/>
        </w:rPr>
        <w:t>2. Een krachtens het eerste lid vast te stellen ministeriële regeling wordt aan beide kamers der Staten-Generaal overgelegd. De ministeriële regeling wordt niet eerder vastgesteld dan vier weken na de overlegging van het ontwerp.</w:t>
      </w:r>
    </w:p>
    <w:p w:rsidRPr="00B56157" w:rsidR="00B56157" w:rsidP="00B56157" w:rsidRDefault="00B56157">
      <w:pPr>
        <w:pStyle w:val="lid"/>
        <w:spacing w:line="240" w:lineRule="atLeast"/>
        <w:rPr>
          <w:rFonts w:ascii="Times New Roman" w:hAnsi="Times New Roman"/>
          <w:sz w:val="24"/>
        </w:rPr>
      </w:pPr>
    </w:p>
    <w:p w:rsidR="00547685" w:rsidP="00B56157" w:rsidRDefault="00547685">
      <w:pPr>
        <w:pStyle w:val="lid"/>
        <w:spacing w:line="240" w:lineRule="atLeast"/>
        <w:rPr>
          <w:rFonts w:ascii="Times New Roman" w:hAnsi="Times New Roman"/>
          <w:b/>
          <w:sz w:val="24"/>
        </w:rPr>
      </w:pPr>
    </w:p>
    <w:p w:rsidRPr="00B56157" w:rsidR="00B56157" w:rsidP="00B56157" w:rsidRDefault="00547685">
      <w:pPr>
        <w:pStyle w:val="lid"/>
        <w:spacing w:line="240" w:lineRule="atLeast"/>
        <w:rPr>
          <w:rFonts w:ascii="Times New Roman" w:hAnsi="Times New Roman"/>
          <w:b/>
          <w:sz w:val="24"/>
        </w:rPr>
      </w:pPr>
      <w:r w:rsidRPr="00B56157">
        <w:rPr>
          <w:rFonts w:ascii="Times New Roman" w:hAnsi="Times New Roman"/>
          <w:b/>
          <w:sz w:val="24"/>
        </w:rPr>
        <w:t>HOOFDSTUK 5. TOEZICHT EN HANDHAVING</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21</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1. Met het toezicht op de naleving van het bepaalde bij of krachtens deze wet met uitzondering van artikel 10, tweede, derde en vierde lid, zijn belast de ambtenaren van de Inspectie gezondheidszorg en jeugd.</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2. In afwijking van het eerste lid, zijn met het toezicht op de naleving van het bepaalde in artikel 13 en het bepaalde bij of krachtens artikel 19 belast de ambtenaren van de Nederlandse Zorgautoriteit, met dien verstande dat met het toezicht op de naleving van het bepaalde in artikel 19, eerste en tweede lid, tevens de in het eerste lid bedoelde ambtenaren belast zijn.</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 xml:space="preserve">Artikel 22 </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1. Indien Onze Minister van oordeel is dat het bepaalde bij of krachtens deze wet niet of in onvoldoende mate of op onjuiste wijze wordt nageleefd, kan hij de Regionale ambulancevoorziening een schriftelijke aanwijzing geven.</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2. In de aanwijzing geeft Onze Minister met redenen omkleed aan op welke punten het bepaalde bij of krachtens deze wet niet of in onvoldoende mate of op onjuiste wijze wordt nageleefd, de in verband daarmee te nemen maatregelen, alsmede de termijn waarbinnen de Regionale ambulancevoorziening aan de aanwijzing moet voldoen.</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3. Indien het nemen van maatregelen in verband met gevaar voor de gezondheid redelijkerwijs geen uitstel kan lijden, kan de ingevolge artikel 21 met het toezicht belaste ambtenaar een schriftelijk bevel geven. Het bevel heeft een geldigheidsduur van zeven dagen, welke door Onze Minister telkens met eenzelfde periode kan worden verlengd zolang naar het oordeel van Onze Minister het gevaar voor de gezondheid niet is geweken.</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4. De Regionale Ambulancevoorziening is verplicht volledig en binnen de daarbij gestelde termijn aan de aanwijzing onderscheidenlijk onmiddellijk aan het bevel te voldoen.</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5. Indien de Regionale Ambulancevoorziening inzake het vierde lid in gebreke blijft</w:t>
      </w:r>
      <w:r w:rsidRPr="00B56157">
        <w:rPr>
          <w:rFonts w:ascii="Times New Roman" w:hAnsi="Times New Roman"/>
          <w:color w:val="2E74B5"/>
          <w:sz w:val="24"/>
          <w:u w:val="single"/>
        </w:rPr>
        <w:t xml:space="preserve"> </w:t>
      </w:r>
      <w:r w:rsidRPr="00B56157">
        <w:rPr>
          <w:rFonts w:ascii="Times New Roman" w:hAnsi="Times New Roman"/>
          <w:sz w:val="24"/>
        </w:rPr>
        <w:t xml:space="preserve">waardoor het verlenen van ambulancezorg in de regio in gevaar komt, kan Onze Minister een bewindvoerder over de Regionale Ambulancevoorziening aanstellen. </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 xml:space="preserve">6. Onze Minister regelt bij de aanstelling de bevoegdheden en beloning van de bewindvoerder. Artikel 2:22, derde tot en met zesde lid, van het Burgerlijk Wetboek, is van overeenkomstige toepassing, met dien verstande dat voor “de rechter” telkens wordt gelezen “Onze Minister”. </w:t>
      </w:r>
    </w:p>
    <w:p w:rsidRPr="00B56157" w:rsidR="00B56157" w:rsidP="00B56157" w:rsidRDefault="00B56157">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23</w:t>
      </w:r>
    </w:p>
    <w:p w:rsidR="00547685" w:rsidP="00B56157" w:rsidRDefault="00547685">
      <w:pPr>
        <w:pStyle w:val="lid"/>
        <w:spacing w:line="240" w:lineRule="atLeast"/>
        <w:rPr>
          <w:rStyle w:val="lidn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1. </w:t>
      </w:r>
      <w:r w:rsidRPr="00B56157">
        <w:rPr>
          <w:rFonts w:ascii="Times New Roman" w:hAnsi="Times New Roman"/>
          <w:sz w:val="24"/>
        </w:rPr>
        <w:t>Onze Minister is bevoegd tot het opleggen van een last onder dwangsom ter handhaving van het bepaalde bij of krachtens de artikelen 4, eerste lid, 6, eerste lid, 7, 8, 12, 18, 20 en 25, vierde lid.</w:t>
      </w:r>
    </w:p>
    <w:p w:rsidRPr="00B56157" w:rsidR="00B56157" w:rsidP="00547685"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2. </w:t>
      </w:r>
      <w:r w:rsidRPr="00B56157">
        <w:rPr>
          <w:rFonts w:ascii="Times New Roman" w:hAnsi="Times New Roman"/>
          <w:sz w:val="24"/>
        </w:rPr>
        <w:t>Onze Minister is bevoegd tot oplegging van een last onder bestuursdwang ter handhaving van de bij artikel 22, vierde lid en de bij artikel 5:20, eerste lid, van de Algemene wet bestuursrecht gestelde verplichtingen.</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24</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 xml:space="preserve">1. Onze Minister is bevoegd tot het opleggen van een bestuurlijke boete ter handhaving van artikel 6, tweede lid. </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2. De op grond van het eerste lid op te leggen bestuurlijke boete bedraagt ten hoogste het bedrag dat is vastgesteld voor de vierde categorie, bedoeld in artikel 21, vierde lid, van het Wetboek van Strafrecht.</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25</w:t>
      </w:r>
    </w:p>
    <w:p w:rsidR="00547685" w:rsidP="00B56157" w:rsidRDefault="00547685">
      <w:pPr>
        <w:pStyle w:val="labeled"/>
        <w:spacing w:before="0" w:beforeAutospacing="0" w:after="0" w:afterAutospacing="0" w:line="240" w:lineRule="atLeast"/>
      </w:pPr>
    </w:p>
    <w:p w:rsidRPr="00B56157" w:rsidR="00B56157" w:rsidP="00547685" w:rsidRDefault="00B56157">
      <w:pPr>
        <w:pStyle w:val="labeled"/>
        <w:spacing w:before="0" w:beforeAutospacing="0" w:after="0" w:afterAutospacing="0" w:line="240" w:lineRule="atLeast"/>
        <w:ind w:firstLine="284"/>
      </w:pPr>
      <w:r w:rsidRPr="00B56157">
        <w:t>1. Onze Minister kan de aanwijzing, bedoeld in artikel 4, tweede lid, wijzigen of intrekken indien:</w:t>
      </w:r>
    </w:p>
    <w:p w:rsidRPr="00B56157" w:rsidR="00B56157" w:rsidP="00547685" w:rsidRDefault="00B56157">
      <w:pPr>
        <w:pStyle w:val="labeled"/>
        <w:spacing w:before="0" w:beforeAutospacing="0" w:after="0" w:afterAutospacing="0" w:line="240" w:lineRule="atLeast"/>
        <w:ind w:firstLine="284"/>
      </w:pPr>
      <w:r w:rsidRPr="00B56157">
        <w:t>a. de Regionale Ambulancevoorziening daarom verzoekt;</w:t>
      </w:r>
    </w:p>
    <w:p w:rsidRPr="00B56157" w:rsidR="00B56157" w:rsidP="00547685" w:rsidRDefault="00B56157">
      <w:pPr>
        <w:pStyle w:val="labeled"/>
        <w:spacing w:before="0" w:beforeAutospacing="0" w:after="0" w:afterAutospacing="0" w:line="240" w:lineRule="atLeast"/>
        <w:ind w:firstLine="284"/>
      </w:pPr>
      <w:r w:rsidRPr="00B56157">
        <w:t>b. de Regionale Ambulancevoorziening de taak, bedoeld in artikel 4, eerste lid, niet of niet verantwoord vervult of het bepaalde bij of krachtens deze wet niet naleeft;</w:t>
      </w:r>
    </w:p>
    <w:p w:rsidRPr="00B56157" w:rsidR="00B56157" w:rsidP="00547685" w:rsidRDefault="00B56157">
      <w:pPr>
        <w:pStyle w:val="labeled"/>
        <w:spacing w:before="0" w:beforeAutospacing="0" w:after="0" w:afterAutospacing="0" w:line="240" w:lineRule="atLeast"/>
        <w:ind w:firstLine="284"/>
      </w:pPr>
      <w:r w:rsidRPr="00B56157">
        <w:t>c. naar het oordeel van Onze Minister het belang van permanente beschikbaarstelling van voldoende en kwalitatief goede ambulancevoorzieningen zulks vordert; dan wel</w:t>
      </w:r>
    </w:p>
    <w:p w:rsidRPr="00B56157" w:rsidR="00B56157" w:rsidP="00547685" w:rsidRDefault="00B56157">
      <w:pPr>
        <w:pStyle w:val="labeled"/>
        <w:spacing w:before="0" w:beforeAutospacing="0" w:after="0" w:afterAutospacing="0" w:line="240" w:lineRule="atLeast"/>
        <w:ind w:firstLine="284"/>
      </w:pPr>
      <w:r w:rsidRPr="00B56157">
        <w:lastRenderedPageBreak/>
        <w:t>d. een bijzondere omstandigheid daartoe aanleiding geeft.</w:t>
      </w:r>
    </w:p>
    <w:p w:rsidRPr="00B56157" w:rsidR="00B56157" w:rsidP="00547685" w:rsidRDefault="00B56157">
      <w:pPr>
        <w:pStyle w:val="labeled"/>
        <w:spacing w:before="0" w:beforeAutospacing="0" w:after="0" w:afterAutospacing="0" w:line="240" w:lineRule="atLeast"/>
        <w:ind w:firstLine="284"/>
      </w:pPr>
      <w:r w:rsidRPr="00B56157">
        <w:t>2. Onze Minister doet in de Staatscourant mededeling van de wijziging of intrekking van de aanwijzing.</w:t>
      </w:r>
    </w:p>
    <w:p w:rsidRPr="00B56157" w:rsidR="00B56157" w:rsidP="00547685"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3. </w:t>
      </w:r>
      <w:r w:rsidRPr="00B56157">
        <w:rPr>
          <w:rFonts w:ascii="Times New Roman" w:hAnsi="Times New Roman"/>
          <w:sz w:val="24"/>
        </w:rPr>
        <w:t>Voordat Onze Minister een aanwijzing intrekt, vraagt Onze Minister de zorgverzekeraars in de zin van de Zorgverzekeringswet die in de regio de andere zorgverzekeraars representeren, het bestuur van de veiligheidsregio en het traumacentrum als organisator van het ROAZ om advies.</w:t>
      </w:r>
    </w:p>
    <w:p w:rsidRPr="00B56157" w:rsidR="00B56157" w:rsidP="00547685" w:rsidRDefault="00B56157">
      <w:pPr>
        <w:pStyle w:val="lid"/>
        <w:spacing w:line="240" w:lineRule="atLeast"/>
        <w:ind w:firstLine="284"/>
        <w:rPr>
          <w:rFonts w:ascii="Times New Roman" w:hAnsi="Times New Roman"/>
          <w:sz w:val="24"/>
        </w:rPr>
      </w:pPr>
      <w:r w:rsidRPr="00B56157">
        <w:rPr>
          <w:rStyle w:val="lidnr"/>
          <w:rFonts w:ascii="Times New Roman" w:hAnsi="Times New Roman"/>
          <w:sz w:val="24"/>
        </w:rPr>
        <w:t xml:space="preserve">4. </w:t>
      </w:r>
      <w:r w:rsidRPr="00B56157">
        <w:rPr>
          <w:rFonts w:ascii="Times New Roman" w:hAnsi="Times New Roman"/>
          <w:sz w:val="24"/>
        </w:rPr>
        <w:t>Indien Onze Minister een aanwijzing intrekt, draagt de Regionale Ambulancevoorziening waarvan de aanwijzing wordt ingetrokken, ervoor zorg dat zij:</w:t>
      </w:r>
    </w:p>
    <w:p w:rsidRPr="00B56157" w:rsidR="00B56157" w:rsidP="00547685" w:rsidRDefault="00B56157">
      <w:pPr>
        <w:pStyle w:val="labeled"/>
        <w:spacing w:before="0" w:beforeAutospacing="0" w:after="0" w:afterAutospacing="0" w:line="240" w:lineRule="atLeast"/>
        <w:ind w:firstLine="284"/>
      </w:pPr>
      <w:r w:rsidRPr="00B56157">
        <w:rPr>
          <w:rStyle w:val="ol"/>
        </w:rPr>
        <w:t xml:space="preserve">a. </w:t>
      </w:r>
      <w:r w:rsidRPr="00B56157">
        <w:t>uitvoering blijft geven aan artikel 4, eerste lid, in de overgangsperiode tot aan het moment dat een andere rechtspersoon voor die regio als Regionale Ambulancevoorziening functioneert,</w:t>
      </w:r>
    </w:p>
    <w:p w:rsidRPr="00B56157" w:rsidR="00B56157" w:rsidP="00547685" w:rsidRDefault="00B56157">
      <w:pPr>
        <w:pStyle w:val="labeled"/>
        <w:spacing w:before="0" w:beforeAutospacing="0" w:after="0" w:afterAutospacing="0" w:line="240" w:lineRule="atLeast"/>
        <w:ind w:firstLine="284"/>
      </w:pPr>
      <w:r w:rsidRPr="00B56157">
        <w:rPr>
          <w:rStyle w:val="ol"/>
        </w:rPr>
        <w:t xml:space="preserve">b. </w:t>
      </w:r>
      <w:r w:rsidRPr="00B56157">
        <w:t>op verzoek van Onze Minister in de overgangsperiode, bedoeld onder a, aan de door Onze Minister aangewezen rechtspersoon alle informatie verschaft die deze nodig heeft om als Regionale Ambulancevoorziening voor die regio te functioneren,</w:t>
      </w:r>
    </w:p>
    <w:p w:rsidRPr="00B56157" w:rsidR="00B56157" w:rsidP="00547685" w:rsidRDefault="00B56157">
      <w:pPr>
        <w:pStyle w:val="labeled"/>
        <w:spacing w:before="0" w:beforeAutospacing="0" w:after="0" w:afterAutospacing="0" w:line="240" w:lineRule="atLeast"/>
        <w:ind w:firstLine="284"/>
      </w:pPr>
      <w:r w:rsidRPr="00B56157">
        <w:t>c. de medewerkers overdraagt aan de nieuw aangewezen rechtspersoon.</w:t>
      </w:r>
    </w:p>
    <w:p w:rsidRPr="00B56157" w:rsidR="00B56157" w:rsidP="00547685" w:rsidRDefault="00B56157">
      <w:pPr>
        <w:pStyle w:val="labeled"/>
        <w:spacing w:before="0" w:beforeAutospacing="0" w:after="0" w:afterAutospacing="0" w:line="240" w:lineRule="atLeast"/>
        <w:ind w:firstLine="284"/>
      </w:pPr>
      <w:r w:rsidRPr="00B56157">
        <w:t>5. Voordat Onze Minister een andere rechtspersoon aanwijst als Regionale Ambulancevoorziening na intrekking van een aanwijzing, vraagt Onze Minister de zorgverzekeraars in de zin van de Zorgverzekeringswet die in de regio de andere zorgverzekeraars representeren, het bestuur van de veiligheidsregio en het traumacentrum als organisator van het ROAZ om advies.</w:t>
      </w:r>
    </w:p>
    <w:p w:rsidRPr="00B56157" w:rsidR="00B56157" w:rsidP="00B56157" w:rsidRDefault="00B56157">
      <w:pPr>
        <w:pStyle w:val="lid"/>
        <w:spacing w:line="240" w:lineRule="atLeast"/>
        <w:rPr>
          <w:rFonts w:ascii="Times New Roman" w:hAnsi="Times New Roman"/>
          <w:sz w:val="24"/>
        </w:rPr>
      </w:pPr>
    </w:p>
    <w:p w:rsidR="00547685" w:rsidP="00B56157" w:rsidRDefault="00547685">
      <w:pPr>
        <w:pStyle w:val="lid"/>
        <w:spacing w:line="240" w:lineRule="atLeast"/>
        <w:rPr>
          <w:rFonts w:ascii="Times New Roman" w:hAnsi="Times New Roman"/>
          <w:b/>
          <w:sz w:val="24"/>
        </w:rPr>
      </w:pPr>
    </w:p>
    <w:p w:rsidRPr="00B56157" w:rsidR="00B56157" w:rsidP="00B56157" w:rsidRDefault="00547685">
      <w:pPr>
        <w:pStyle w:val="lid"/>
        <w:spacing w:line="240" w:lineRule="atLeast"/>
        <w:rPr>
          <w:rFonts w:ascii="Times New Roman" w:hAnsi="Times New Roman"/>
          <w:b/>
          <w:sz w:val="24"/>
        </w:rPr>
      </w:pPr>
      <w:r w:rsidRPr="00B56157">
        <w:rPr>
          <w:rFonts w:ascii="Times New Roman" w:hAnsi="Times New Roman"/>
          <w:b/>
          <w:sz w:val="24"/>
        </w:rPr>
        <w:t>HOOFDSTUK 6. WIJZIGINGS-, OVERGANGS- EN SLOTBEPALINGEN</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26</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Aan categorie D. Ministerie van Volksgezondheid, Welzijn en sport van Bijlage I. bedoeld in artikel 124b, eerste lid, van de Gemeentewet wordt een onderdeel toegevoegd, luidende:</w:t>
      </w: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6. Wet ambulance</w:t>
      </w:r>
      <w:r w:rsidR="00AD7FD9">
        <w:rPr>
          <w:rFonts w:ascii="Times New Roman" w:hAnsi="Times New Roman"/>
          <w:sz w:val="24"/>
        </w:rPr>
        <w:t>zorg</w:t>
      </w:r>
      <w:r w:rsidRPr="00B56157">
        <w:rPr>
          <w:rFonts w:ascii="Times New Roman" w:hAnsi="Times New Roman"/>
          <w:sz w:val="24"/>
        </w:rPr>
        <w:t>voorzieningen.</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27</w:t>
      </w:r>
    </w:p>
    <w:p w:rsidR="00547685" w:rsidP="00B56157" w:rsidRDefault="00547685">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In artikel 1 van de Wet Veiligheidsregio’s komt het onderdeel Regionale Ambulancevoorziening te luiden:</w:t>
      </w:r>
    </w:p>
    <w:p w:rsidRPr="00B56157" w:rsidR="00B56157" w:rsidP="00547685" w:rsidRDefault="00B56157">
      <w:pPr>
        <w:spacing w:line="240" w:lineRule="atLeast"/>
        <w:ind w:firstLine="284"/>
        <w:rPr>
          <w:rFonts w:ascii="Times New Roman" w:hAnsi="Times New Roman" w:eastAsiaTheme="minorHAnsi"/>
          <w:sz w:val="24"/>
        </w:rPr>
      </w:pPr>
      <w:r w:rsidRPr="00CA4536">
        <w:rPr>
          <w:rFonts w:ascii="Times New Roman" w:hAnsi="Times New Roman"/>
          <w:i/>
          <w:sz w:val="24"/>
        </w:rPr>
        <w:t>Regionale Ambulancevoorziening</w:t>
      </w:r>
      <w:r w:rsidRPr="00B56157">
        <w:rPr>
          <w:rFonts w:ascii="Times New Roman" w:hAnsi="Times New Roman"/>
          <w:sz w:val="24"/>
        </w:rPr>
        <w:t>: de rechtspersoon, bedoeld in artikel 4, tweede lid, van de Wet ambulance</w:t>
      </w:r>
      <w:r w:rsidR="00AD7FD9">
        <w:rPr>
          <w:rFonts w:ascii="Times New Roman" w:hAnsi="Times New Roman"/>
          <w:sz w:val="24"/>
        </w:rPr>
        <w:t>zorg</w:t>
      </w:r>
      <w:r w:rsidRPr="00B56157">
        <w:rPr>
          <w:rFonts w:ascii="Times New Roman" w:hAnsi="Times New Roman"/>
          <w:sz w:val="24"/>
        </w:rPr>
        <w:t>voorzieningen.</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28</w:t>
      </w:r>
    </w:p>
    <w:p w:rsidR="00547685" w:rsidP="00B56157" w:rsidRDefault="00547685">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In artikel 25a, vijfde lid, van de Politiewet 2012, wordt “bedoeld in artikel 1 van de Tijdelijke wet ambulancezorg” vervangen door “bedoeld in artikel 5, eerste lid, van de Wet ambulance</w:t>
      </w:r>
      <w:r w:rsidR="00AD7FD9">
        <w:rPr>
          <w:rFonts w:ascii="Times New Roman" w:hAnsi="Times New Roman"/>
          <w:sz w:val="24"/>
        </w:rPr>
        <w:t>zorg</w:t>
      </w:r>
      <w:r w:rsidRPr="00B56157">
        <w:rPr>
          <w:rFonts w:ascii="Times New Roman" w:hAnsi="Times New Roman"/>
          <w:sz w:val="24"/>
        </w:rPr>
        <w:t xml:space="preserve">voorzieningen”. </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 xml:space="preserve">Artikel 29 </w:t>
      </w:r>
    </w:p>
    <w:p w:rsidR="00547685" w:rsidP="00B56157" w:rsidRDefault="00547685">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De Wet marktordening gezondheidszorg wordt als volgt gewijzigd:</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sz w:val="24"/>
        </w:rPr>
      </w:pPr>
      <w:r w:rsidRPr="00B56157">
        <w:rPr>
          <w:rFonts w:ascii="Times New Roman" w:hAnsi="Times New Roman"/>
          <w:sz w:val="24"/>
        </w:rPr>
        <w:t>A</w:t>
      </w:r>
    </w:p>
    <w:p w:rsidRPr="00B56157" w:rsidR="00B56157" w:rsidP="00B56157" w:rsidRDefault="00B56157">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Onder vervanging van de punt aan het slot van artikel 16, onderdeel n, door een puntkomma, wordt een onderdeel toegevoegd, luidende:</w:t>
      </w: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o. toezicht op de naleving van artikel 13 en het bepaalde bij of krachtens artikel 19 van de Wet ambulance</w:t>
      </w:r>
      <w:r w:rsidR="00AD7FD9">
        <w:rPr>
          <w:rFonts w:ascii="Times New Roman" w:hAnsi="Times New Roman"/>
          <w:sz w:val="24"/>
        </w:rPr>
        <w:t>zorg</w:t>
      </w:r>
      <w:r w:rsidRPr="00B56157">
        <w:rPr>
          <w:rFonts w:ascii="Times New Roman" w:hAnsi="Times New Roman"/>
          <w:sz w:val="24"/>
        </w:rPr>
        <w:t>voorzieningen.</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sz w:val="24"/>
        </w:rPr>
      </w:pPr>
      <w:r w:rsidRPr="00B56157">
        <w:rPr>
          <w:rFonts w:ascii="Times New Roman" w:hAnsi="Times New Roman"/>
          <w:sz w:val="24"/>
        </w:rPr>
        <w:t>B</w:t>
      </w:r>
    </w:p>
    <w:p w:rsidRPr="00B56157" w:rsidR="00B56157" w:rsidP="00B56157" w:rsidRDefault="00B56157">
      <w:pPr>
        <w:spacing w:line="240" w:lineRule="atLeast"/>
        <w:rPr>
          <w:rFonts w:ascii="Times New Roman" w:hAnsi="Times New Roman"/>
          <w:sz w:val="24"/>
        </w:rPr>
      </w:pPr>
    </w:p>
    <w:p w:rsidRPr="00B56157" w:rsidR="00B56157" w:rsidP="00C52079" w:rsidRDefault="00B56157">
      <w:pPr>
        <w:spacing w:line="240" w:lineRule="atLeast"/>
        <w:ind w:firstLine="284"/>
        <w:rPr>
          <w:rFonts w:ascii="Times New Roman" w:hAnsi="Times New Roman"/>
          <w:sz w:val="24"/>
        </w:rPr>
      </w:pPr>
      <w:r w:rsidRPr="00B56157">
        <w:rPr>
          <w:rFonts w:ascii="Times New Roman" w:hAnsi="Times New Roman"/>
          <w:sz w:val="24"/>
        </w:rPr>
        <w:t>Voor artikel 79 wordt een artikel ingevoegd, luidende:</w:t>
      </w:r>
    </w:p>
    <w:p w:rsidR="00547685" w:rsidP="00B56157" w:rsidRDefault="00547685">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78g</w:t>
      </w:r>
    </w:p>
    <w:p w:rsidR="00547685" w:rsidP="00B56157" w:rsidRDefault="00547685">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De zorgautoriteit kan uit hoofde van haar taak, bedoeld in artikel 16, onderdeel o, een aanwijzing geven aan een Regionale Ambulancevoorziening als bedoeld in artikel 4, tweede lid, van de Wet ambulance</w:t>
      </w:r>
      <w:r w:rsidR="00AD7FD9">
        <w:rPr>
          <w:rFonts w:ascii="Times New Roman" w:hAnsi="Times New Roman"/>
          <w:sz w:val="24"/>
        </w:rPr>
        <w:t>zorg</w:t>
      </w:r>
      <w:r w:rsidRPr="00B56157">
        <w:rPr>
          <w:rFonts w:ascii="Times New Roman" w:hAnsi="Times New Roman"/>
          <w:sz w:val="24"/>
        </w:rPr>
        <w:t xml:space="preserve">voorzieningen, erop gericht dat aan de naleving van het in dat onderdeel genoemde </w:t>
      </w:r>
      <w:hyperlink w:history="1" r:id="rId11">
        <w:r w:rsidRPr="00B56157">
          <w:rPr>
            <w:rFonts w:ascii="Times New Roman" w:hAnsi="Times New Roman"/>
            <w:sz w:val="24"/>
          </w:rPr>
          <w:t>artikel 13 en het bepaalde bij of krachtens artikel 19 van de Wet</w:t>
        </w:r>
      </w:hyperlink>
      <w:r w:rsidRPr="00B56157">
        <w:rPr>
          <w:rFonts w:ascii="Times New Roman" w:hAnsi="Times New Roman"/>
          <w:sz w:val="24"/>
        </w:rPr>
        <w:t xml:space="preserve"> ambulance</w:t>
      </w:r>
      <w:r w:rsidR="00AD7FD9">
        <w:rPr>
          <w:rFonts w:ascii="Times New Roman" w:hAnsi="Times New Roman"/>
          <w:sz w:val="24"/>
        </w:rPr>
        <w:t>zorg</w:t>
      </w:r>
      <w:r w:rsidRPr="00B56157">
        <w:rPr>
          <w:rFonts w:ascii="Times New Roman" w:hAnsi="Times New Roman"/>
          <w:sz w:val="24"/>
        </w:rPr>
        <w:t xml:space="preserve">voorzieningen wordt voldaan. </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sz w:val="24"/>
        </w:rPr>
      </w:pPr>
      <w:r w:rsidRPr="00B56157">
        <w:rPr>
          <w:rFonts w:ascii="Times New Roman" w:hAnsi="Times New Roman"/>
          <w:sz w:val="24"/>
        </w:rPr>
        <w:t>C</w:t>
      </w:r>
    </w:p>
    <w:p w:rsidRPr="00B56157" w:rsidR="00B56157" w:rsidP="00B56157" w:rsidRDefault="00B56157">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 xml:space="preserve">In artikel 79, eerste lid, wordt “de artikelen 76 tot en met 78f” vervangen door “de artikelen 76 tot en met 78g”. </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sz w:val="24"/>
        </w:rPr>
      </w:pPr>
      <w:r w:rsidRPr="00B56157">
        <w:rPr>
          <w:rFonts w:ascii="Times New Roman" w:hAnsi="Times New Roman"/>
          <w:sz w:val="24"/>
        </w:rPr>
        <w:t>D</w:t>
      </w:r>
    </w:p>
    <w:p w:rsidRPr="00B56157" w:rsidR="00B56157" w:rsidP="00B56157" w:rsidRDefault="00B56157">
      <w:pPr>
        <w:spacing w:line="240" w:lineRule="atLeast"/>
        <w:rPr>
          <w:rFonts w:ascii="Times New Roman" w:hAnsi="Times New Roman"/>
          <w:sz w:val="24"/>
        </w:rPr>
      </w:pPr>
    </w:p>
    <w:p w:rsidRPr="00B56157" w:rsidR="00B56157" w:rsidP="00C52079" w:rsidRDefault="00B56157">
      <w:pPr>
        <w:spacing w:line="240" w:lineRule="atLeast"/>
        <w:ind w:firstLine="284"/>
        <w:rPr>
          <w:rFonts w:ascii="Times New Roman" w:hAnsi="Times New Roman"/>
          <w:sz w:val="24"/>
        </w:rPr>
      </w:pPr>
      <w:r w:rsidRPr="00B56157">
        <w:rPr>
          <w:rFonts w:ascii="Times New Roman" w:hAnsi="Times New Roman"/>
          <w:sz w:val="24"/>
        </w:rPr>
        <w:t>Na artikel 81a wordt een artikel ingevoegd, luidende:</w:t>
      </w:r>
    </w:p>
    <w:p w:rsidR="00547685" w:rsidP="00B56157" w:rsidRDefault="00547685">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81b</w:t>
      </w:r>
    </w:p>
    <w:p w:rsidR="00547685" w:rsidP="00B56157" w:rsidRDefault="00547685">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1. Indien een Regionale Ambulancevoorziening als bedoeld in artikel 4, tweede lid, van de Wet ambulance</w:t>
      </w:r>
      <w:r w:rsidR="00AD7FD9">
        <w:rPr>
          <w:rFonts w:ascii="Times New Roman" w:hAnsi="Times New Roman"/>
          <w:sz w:val="24"/>
        </w:rPr>
        <w:t>zorg</w:t>
      </w:r>
      <w:r w:rsidRPr="00B56157">
        <w:rPr>
          <w:rFonts w:ascii="Times New Roman" w:hAnsi="Times New Roman"/>
          <w:sz w:val="24"/>
        </w:rPr>
        <w:t>voorzieningen niet binnen de termijn, bedoeld in artikel 79, tweede lid, aan een krachtens artikel 78g gegeven aanwijzing voldoet, is de zorgautoriteit bevoegd:</w:t>
      </w: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a. een last onder bestuursdwang op te leggen; of</w:t>
      </w: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b. ter openbare kennis te brengen, zo nodig onder vermelding van de overwegingen die tot de kennisgeving hebben geleid:</w:t>
      </w: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1°. dat de Regionale Ambulancevoorziening in</w:t>
      </w:r>
      <w:r w:rsidR="00C52079">
        <w:rPr>
          <w:rFonts w:ascii="Times New Roman" w:hAnsi="Times New Roman"/>
          <w:sz w:val="24"/>
        </w:rPr>
        <w:t xml:space="preserve"> strijd handelt met artikel 13 </w:t>
      </w:r>
      <w:r w:rsidRPr="00B56157">
        <w:rPr>
          <w:rFonts w:ascii="Times New Roman" w:hAnsi="Times New Roman"/>
          <w:sz w:val="24"/>
        </w:rPr>
        <w:t>of het bepaalde bij of krachtens artikel 19 van de Wet ambulance</w:t>
      </w:r>
      <w:r w:rsidR="00AD7FD9">
        <w:rPr>
          <w:rFonts w:ascii="Times New Roman" w:hAnsi="Times New Roman"/>
          <w:sz w:val="24"/>
        </w:rPr>
        <w:t>zorg</w:t>
      </w:r>
      <w:r w:rsidRPr="00B56157">
        <w:rPr>
          <w:rFonts w:ascii="Times New Roman" w:hAnsi="Times New Roman"/>
          <w:sz w:val="24"/>
        </w:rPr>
        <w:t>voorzieningen;</w:t>
      </w: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2°. dat aan de Regionale Ambulancevoorziening een aanwijzing is gegeven dan wel een last onder dwangsom is opgelegd.</w:t>
      </w: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2. Artikel 80, tweede tot en met zesde lid en achtste lid, is van overeenkomstige toepassing.</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sz w:val="24"/>
        </w:rPr>
      </w:pPr>
      <w:r w:rsidRPr="00B56157">
        <w:rPr>
          <w:rFonts w:ascii="Times New Roman" w:hAnsi="Times New Roman"/>
          <w:sz w:val="24"/>
        </w:rPr>
        <w:t>E</w:t>
      </w:r>
    </w:p>
    <w:p w:rsidRPr="00B56157" w:rsidR="00B56157" w:rsidP="00B56157" w:rsidRDefault="00B56157">
      <w:pPr>
        <w:spacing w:line="240" w:lineRule="atLeast"/>
        <w:rPr>
          <w:rFonts w:ascii="Times New Roman" w:hAnsi="Times New Roman"/>
          <w:sz w:val="24"/>
        </w:rPr>
      </w:pPr>
    </w:p>
    <w:p w:rsidRPr="00B56157" w:rsidR="00B56157" w:rsidP="00C52079" w:rsidRDefault="00B56157">
      <w:pPr>
        <w:spacing w:line="240" w:lineRule="atLeast"/>
        <w:ind w:firstLine="284"/>
        <w:rPr>
          <w:rFonts w:ascii="Times New Roman" w:hAnsi="Times New Roman"/>
          <w:sz w:val="24"/>
        </w:rPr>
      </w:pPr>
      <w:r w:rsidRPr="00B56157">
        <w:rPr>
          <w:rFonts w:ascii="Times New Roman" w:hAnsi="Times New Roman"/>
          <w:sz w:val="24"/>
        </w:rPr>
        <w:t>Na artikel 84a wordt een artikel ingevoegd, luidende:</w:t>
      </w:r>
    </w:p>
    <w:p w:rsidR="00547685" w:rsidP="00B56157" w:rsidRDefault="00547685">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84b</w:t>
      </w:r>
    </w:p>
    <w:p w:rsidR="00547685" w:rsidP="00B56157" w:rsidRDefault="00547685">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lastRenderedPageBreak/>
        <w:t>De zorgautoriteit kan een Regionale Ambulancevoorziening als bedoeld in artikel 4, tweede lid, van de Wet ambulance</w:t>
      </w:r>
      <w:r w:rsidR="00AD7FD9">
        <w:rPr>
          <w:rFonts w:ascii="Times New Roman" w:hAnsi="Times New Roman"/>
          <w:sz w:val="24"/>
        </w:rPr>
        <w:t>zorg</w:t>
      </w:r>
      <w:r w:rsidRPr="00B56157">
        <w:rPr>
          <w:rFonts w:ascii="Times New Roman" w:hAnsi="Times New Roman"/>
          <w:sz w:val="24"/>
        </w:rPr>
        <w:t xml:space="preserve">voorzieningen, een last onder dwangsom opleggen ter zake van overtreding van artikel 13 en het bepaalde bij of krachtens artikel 19 van </w:t>
      </w:r>
      <w:r w:rsidR="00C52079">
        <w:rPr>
          <w:rFonts w:ascii="Times New Roman" w:hAnsi="Times New Roman"/>
          <w:sz w:val="24"/>
        </w:rPr>
        <w:t>de Wet ambulance</w:t>
      </w:r>
      <w:r w:rsidR="00AD7FD9">
        <w:rPr>
          <w:rFonts w:ascii="Times New Roman" w:hAnsi="Times New Roman"/>
          <w:sz w:val="24"/>
        </w:rPr>
        <w:t>zorg</w:t>
      </w:r>
      <w:r w:rsidR="00C52079">
        <w:rPr>
          <w:rFonts w:ascii="Times New Roman" w:hAnsi="Times New Roman"/>
          <w:sz w:val="24"/>
        </w:rPr>
        <w:t>voorzieningen.</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sz w:val="24"/>
        </w:rPr>
      </w:pPr>
      <w:r w:rsidRPr="00B56157">
        <w:rPr>
          <w:rFonts w:ascii="Times New Roman" w:hAnsi="Times New Roman"/>
          <w:sz w:val="24"/>
        </w:rPr>
        <w:t>F</w:t>
      </w:r>
    </w:p>
    <w:p w:rsidRPr="00B56157" w:rsidR="00B56157" w:rsidP="00B56157" w:rsidRDefault="00B56157">
      <w:pPr>
        <w:spacing w:line="240" w:lineRule="atLeast"/>
        <w:rPr>
          <w:rFonts w:ascii="Times New Roman" w:hAnsi="Times New Roman"/>
          <w:sz w:val="24"/>
        </w:rPr>
      </w:pPr>
    </w:p>
    <w:p w:rsidRPr="00B56157" w:rsidR="00B56157" w:rsidP="00C52079" w:rsidRDefault="00B56157">
      <w:pPr>
        <w:spacing w:line="240" w:lineRule="atLeast"/>
        <w:ind w:firstLine="284"/>
        <w:rPr>
          <w:rFonts w:ascii="Times New Roman" w:hAnsi="Times New Roman"/>
          <w:sz w:val="24"/>
        </w:rPr>
      </w:pPr>
      <w:r w:rsidRPr="00B56157">
        <w:rPr>
          <w:rFonts w:ascii="Times New Roman" w:hAnsi="Times New Roman"/>
          <w:sz w:val="24"/>
        </w:rPr>
        <w:t>Artikel 91 komt te luiden:</w:t>
      </w:r>
    </w:p>
    <w:p w:rsidR="00547685" w:rsidP="00B56157" w:rsidRDefault="00547685">
      <w:pPr>
        <w:spacing w:line="240" w:lineRule="atLeast"/>
        <w:rPr>
          <w:rFonts w:ascii="Times New Roman" w:hAnsi="Times New Roman"/>
          <w:b/>
          <w:sz w:val="24"/>
        </w:rPr>
      </w:pPr>
    </w:p>
    <w:p w:rsidRPr="00B56157" w:rsidR="00B56157" w:rsidP="00B56157" w:rsidRDefault="00B56157">
      <w:pPr>
        <w:spacing w:line="240" w:lineRule="atLeast"/>
        <w:rPr>
          <w:rFonts w:ascii="Times New Roman" w:hAnsi="Times New Roman"/>
          <w:b/>
          <w:sz w:val="24"/>
        </w:rPr>
      </w:pPr>
      <w:r w:rsidRPr="00B56157">
        <w:rPr>
          <w:rFonts w:ascii="Times New Roman" w:hAnsi="Times New Roman"/>
          <w:b/>
          <w:sz w:val="24"/>
        </w:rPr>
        <w:t>Artikel 91</w:t>
      </w:r>
    </w:p>
    <w:p w:rsidR="00547685" w:rsidP="00B56157" w:rsidRDefault="00547685">
      <w:pPr>
        <w:spacing w:line="240" w:lineRule="atLeast"/>
        <w:rPr>
          <w:rFonts w:ascii="Times New Roman" w:hAnsi="Times New Roman"/>
          <w:sz w:val="24"/>
        </w:rPr>
      </w:pP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t>1. De zorgautoriteit kan een Regionale Ambulancevoorziening als bedoeld in artikel 4, tweede lid, van de Wet ambulance</w:t>
      </w:r>
      <w:r w:rsidR="00AD7FD9">
        <w:rPr>
          <w:rFonts w:ascii="Times New Roman" w:hAnsi="Times New Roman"/>
          <w:sz w:val="24"/>
        </w:rPr>
        <w:t>zorg</w:t>
      </w:r>
      <w:r w:rsidRPr="00B56157">
        <w:rPr>
          <w:rFonts w:ascii="Times New Roman" w:hAnsi="Times New Roman"/>
          <w:sz w:val="24"/>
        </w:rPr>
        <w:t>voorzieningen, een bestuurlijke boete opleggen ter zake van overtreding van artikel 13 en het bepaalde bij of krachtens artikel 19 van de Wet ambulance</w:t>
      </w:r>
      <w:r w:rsidR="00AD7FD9">
        <w:rPr>
          <w:rFonts w:ascii="Times New Roman" w:hAnsi="Times New Roman"/>
          <w:sz w:val="24"/>
        </w:rPr>
        <w:t>zorg</w:t>
      </w:r>
      <w:r w:rsidRPr="00B56157">
        <w:rPr>
          <w:rFonts w:ascii="Times New Roman" w:hAnsi="Times New Roman"/>
          <w:sz w:val="24"/>
        </w:rPr>
        <w:t>voorzieningen.</w:t>
      </w:r>
    </w:p>
    <w:p w:rsidRPr="00B56157" w:rsidR="00B56157" w:rsidP="00547685" w:rsidRDefault="00B56157">
      <w:pPr>
        <w:pStyle w:val="lid"/>
        <w:spacing w:line="240" w:lineRule="atLeast"/>
        <w:ind w:firstLine="284"/>
        <w:rPr>
          <w:rFonts w:ascii="Times New Roman" w:hAnsi="Times New Roman"/>
          <w:b/>
          <w:sz w:val="24"/>
        </w:rPr>
      </w:pPr>
      <w:r w:rsidRPr="00B56157">
        <w:rPr>
          <w:rFonts w:ascii="Times New Roman" w:hAnsi="Times New Roman"/>
          <w:sz w:val="24"/>
        </w:rPr>
        <w:t>2. Artikel 85, tweede lid en derde lid, is v</w:t>
      </w:r>
      <w:r w:rsidR="00C52079">
        <w:rPr>
          <w:rFonts w:ascii="Times New Roman" w:hAnsi="Times New Roman"/>
          <w:sz w:val="24"/>
        </w:rPr>
        <w:t>an overeenkomstige toepassing.</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30</w:t>
      </w:r>
    </w:p>
    <w:p w:rsidR="00547685" w:rsidP="00B56157" w:rsidRDefault="00547685">
      <w:pPr>
        <w:pStyle w:val="lid"/>
        <w:spacing w:line="240" w:lineRule="atLeast"/>
        <w:rPr>
          <w:rFonts w:ascii="Times New Roman" w:hAnsi="Times New Roman"/>
          <w:sz w:val="24"/>
        </w:rPr>
      </w:pPr>
    </w:p>
    <w:p w:rsidRPr="00547685"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In artikel 7:3, vierde lid, onder a, van de Wet verplichte geestelijke gezondheidszorg wordt de zinsnede “bedoeld in artikel 1 van de Tijdelijke wet ambulancezorg” vervangen door “bedoeld in artikel 5, eerste lid, onder c, d en e, van de Wet ambulance</w:t>
      </w:r>
      <w:r w:rsidR="00AD7FD9">
        <w:rPr>
          <w:rFonts w:ascii="Times New Roman" w:hAnsi="Times New Roman"/>
          <w:sz w:val="24"/>
        </w:rPr>
        <w:t>zorg</w:t>
      </w:r>
      <w:r w:rsidRPr="00B56157">
        <w:rPr>
          <w:rFonts w:ascii="Times New Roman" w:hAnsi="Times New Roman"/>
          <w:sz w:val="24"/>
        </w:rPr>
        <w:t>voorzieningen”.</w:t>
      </w:r>
    </w:p>
    <w:p w:rsidR="00547685" w:rsidP="00B56157" w:rsidRDefault="00547685">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31</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 xml:space="preserve">Aanwijzingen verleend bij of krachtens artikel 6 van de Tijdelijke wet ambulancezorg, gelden na inwerkingtreding van deze wet als aanwijzing per regio van de Regionale Ambulancevoorziening, bedoeld in artikel 4, tweede lid. </w:t>
      </w:r>
    </w:p>
    <w:p w:rsidR="00385ABB" w:rsidP="00385ABB" w:rsidRDefault="00385ABB">
      <w:pPr>
        <w:widowControl w:val="0"/>
        <w:rPr>
          <w:rFonts w:ascii="Times New Roman" w:hAnsi="Times New Roman"/>
          <w:b/>
          <w:sz w:val="24"/>
          <w:szCs w:val="20"/>
        </w:rPr>
      </w:pPr>
    </w:p>
    <w:p w:rsidRPr="00385ABB" w:rsidR="00385ABB" w:rsidP="00385ABB" w:rsidRDefault="00385ABB">
      <w:pPr>
        <w:widowControl w:val="0"/>
        <w:rPr>
          <w:rFonts w:ascii="Times New Roman" w:hAnsi="Times New Roman"/>
          <w:b/>
          <w:sz w:val="24"/>
          <w:szCs w:val="20"/>
        </w:rPr>
      </w:pPr>
      <w:r w:rsidRPr="00385ABB">
        <w:rPr>
          <w:rFonts w:ascii="Times New Roman" w:hAnsi="Times New Roman"/>
          <w:b/>
          <w:sz w:val="24"/>
          <w:szCs w:val="20"/>
        </w:rPr>
        <w:t>Artikel 31a</w:t>
      </w:r>
    </w:p>
    <w:p w:rsidRPr="00385ABB" w:rsidR="00385ABB" w:rsidP="00385ABB" w:rsidRDefault="00385ABB">
      <w:pPr>
        <w:widowControl w:val="0"/>
        <w:rPr>
          <w:rFonts w:ascii="Times New Roman" w:hAnsi="Times New Roman"/>
          <w:b/>
          <w:sz w:val="24"/>
          <w:szCs w:val="20"/>
        </w:rPr>
      </w:pPr>
    </w:p>
    <w:p w:rsidRPr="00385ABB" w:rsidR="00385ABB" w:rsidP="00385ABB" w:rsidRDefault="00385ABB">
      <w:pPr>
        <w:widowControl w:val="0"/>
        <w:ind w:firstLine="284"/>
        <w:rPr>
          <w:rFonts w:ascii="Times New Roman" w:hAnsi="Times New Roman"/>
          <w:sz w:val="24"/>
          <w:szCs w:val="20"/>
        </w:rPr>
      </w:pPr>
      <w:r w:rsidRPr="00385ABB">
        <w:rPr>
          <w:rFonts w:ascii="Times New Roman" w:hAnsi="Times New Roman"/>
          <w:sz w:val="24"/>
          <w:szCs w:val="20"/>
        </w:rPr>
        <w:t>Onze Minister zendt binnen vijf jaar na de inwerkingtreding van deze wet aan de Staten-Generaal een verslag over de doeltreffendheid en de effecten van deze wet in de praktijk, waarbij in het bijzonder aandacht wordt besteed aan het lerend vermogen en innovatie bij de Regionale Ambulancevoorzieningen.</w:t>
      </w:r>
    </w:p>
    <w:p w:rsidRPr="00B56157" w:rsidR="00B56157" w:rsidP="00B56157" w:rsidRDefault="00B56157">
      <w:pPr>
        <w:pStyle w:val="lid"/>
        <w:spacing w:line="240" w:lineRule="atLeast"/>
        <w:rPr>
          <w:rFonts w:ascii="Times New Roman" w:hAnsi="Times New Roman"/>
          <w:b/>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32</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Deze wet treedt in werking op een bij koninklijk besluit te bepalen tijdstip, dat voor de verschillende artikelen of onderdelen daarvan verschillend kan worden vastgesteld.</w:t>
      </w:r>
    </w:p>
    <w:p w:rsidRPr="00B56157" w:rsidR="00B56157" w:rsidP="00B56157" w:rsidRDefault="00B56157">
      <w:pPr>
        <w:pStyle w:val="lid"/>
        <w:spacing w:line="240" w:lineRule="atLeast"/>
        <w:rPr>
          <w:rFonts w:ascii="Times New Roman" w:hAnsi="Times New Roman"/>
          <w:sz w:val="24"/>
        </w:rPr>
      </w:pPr>
    </w:p>
    <w:p w:rsidRPr="00B56157" w:rsidR="00B56157" w:rsidP="00B56157" w:rsidRDefault="00B56157">
      <w:pPr>
        <w:pStyle w:val="lid"/>
        <w:spacing w:line="240" w:lineRule="atLeast"/>
        <w:rPr>
          <w:rFonts w:ascii="Times New Roman" w:hAnsi="Times New Roman"/>
          <w:b/>
          <w:sz w:val="24"/>
        </w:rPr>
      </w:pPr>
      <w:r w:rsidRPr="00B56157">
        <w:rPr>
          <w:rFonts w:ascii="Times New Roman" w:hAnsi="Times New Roman"/>
          <w:b/>
          <w:sz w:val="24"/>
        </w:rPr>
        <w:t>Artikel 33</w:t>
      </w:r>
    </w:p>
    <w:p w:rsidR="00547685" w:rsidP="00B56157" w:rsidRDefault="00547685">
      <w:pPr>
        <w:pStyle w:val="lid"/>
        <w:spacing w:line="240" w:lineRule="atLeast"/>
        <w:rPr>
          <w:rFonts w:ascii="Times New Roman" w:hAnsi="Times New Roman"/>
          <w:sz w:val="24"/>
        </w:rPr>
      </w:pPr>
    </w:p>
    <w:p w:rsidRPr="00B56157" w:rsidR="00B56157" w:rsidP="00547685" w:rsidRDefault="00B56157">
      <w:pPr>
        <w:pStyle w:val="lid"/>
        <w:spacing w:line="240" w:lineRule="atLeast"/>
        <w:ind w:firstLine="284"/>
        <w:rPr>
          <w:rFonts w:ascii="Times New Roman" w:hAnsi="Times New Roman"/>
          <w:sz w:val="24"/>
        </w:rPr>
      </w:pPr>
      <w:r w:rsidRPr="00B56157">
        <w:rPr>
          <w:rFonts w:ascii="Times New Roman" w:hAnsi="Times New Roman"/>
          <w:sz w:val="24"/>
        </w:rPr>
        <w:t>Deze wet wordt aangehaald als: Wet ambulance</w:t>
      </w:r>
      <w:r w:rsidR="00AD7FD9">
        <w:rPr>
          <w:rFonts w:ascii="Times New Roman" w:hAnsi="Times New Roman"/>
          <w:sz w:val="24"/>
        </w:rPr>
        <w:t>zorg</w:t>
      </w:r>
      <w:r w:rsidRPr="00B56157">
        <w:rPr>
          <w:rFonts w:ascii="Times New Roman" w:hAnsi="Times New Roman"/>
          <w:sz w:val="24"/>
        </w:rPr>
        <w:t xml:space="preserve">voorzieningen. </w:t>
      </w:r>
    </w:p>
    <w:p w:rsidRPr="00B56157" w:rsidR="00B56157" w:rsidP="00B56157" w:rsidRDefault="00B56157">
      <w:pPr>
        <w:spacing w:line="240" w:lineRule="atLeast"/>
        <w:rPr>
          <w:rFonts w:ascii="Times New Roman" w:hAnsi="Times New Roman"/>
          <w:sz w:val="24"/>
        </w:rPr>
      </w:pPr>
    </w:p>
    <w:p w:rsidRPr="00B56157" w:rsidR="00B56157" w:rsidP="00B56157" w:rsidRDefault="00B56157">
      <w:pPr>
        <w:spacing w:line="240" w:lineRule="atLeast"/>
        <w:rPr>
          <w:rFonts w:ascii="Times New Roman" w:hAnsi="Times New Roman"/>
          <w:sz w:val="24"/>
        </w:rPr>
      </w:pPr>
    </w:p>
    <w:p w:rsidR="0029011F" w:rsidP="00547685" w:rsidRDefault="0029011F">
      <w:pPr>
        <w:spacing w:line="240" w:lineRule="atLeast"/>
        <w:ind w:firstLine="284"/>
        <w:rPr>
          <w:rFonts w:ascii="Times New Roman" w:hAnsi="Times New Roman"/>
          <w:sz w:val="24"/>
        </w:rPr>
      </w:pPr>
      <w:r>
        <w:rPr>
          <w:rFonts w:ascii="Times New Roman" w:hAnsi="Times New Roman"/>
          <w:sz w:val="24"/>
        </w:rPr>
        <w:br w:type="page"/>
      </w:r>
    </w:p>
    <w:p w:rsidRPr="00B56157" w:rsidR="00B56157" w:rsidP="00547685" w:rsidRDefault="00B56157">
      <w:pPr>
        <w:spacing w:line="240" w:lineRule="atLeast"/>
        <w:ind w:firstLine="284"/>
        <w:rPr>
          <w:rFonts w:ascii="Times New Roman" w:hAnsi="Times New Roman"/>
          <w:sz w:val="24"/>
        </w:rPr>
      </w:pPr>
      <w:r w:rsidRPr="00B56157">
        <w:rPr>
          <w:rFonts w:ascii="Times New Roman" w:hAnsi="Times New Roman"/>
          <w:sz w:val="24"/>
        </w:rPr>
        <w:lastRenderedPageBreak/>
        <w:t>Lasten en</w:t>
      </w:r>
      <w:bookmarkStart w:name="_GoBack" w:id="0"/>
      <w:bookmarkEnd w:id="0"/>
      <w:r w:rsidRPr="00B56157">
        <w:rPr>
          <w:rFonts w:ascii="Times New Roman" w:hAnsi="Times New Roman"/>
          <w:sz w:val="24"/>
        </w:rPr>
        <w:t xml:space="preserve"> bevelen dat deze in het Staatsblad zal worden geplaatst en dat alle ministeries, autoriteiten, colleges en ambtenaren die zulks aangaat, aan de nauwkeurige uitvoering de hand zullen houden.</w:t>
      </w:r>
    </w:p>
    <w:p w:rsidRPr="00B56157" w:rsidR="00B56157" w:rsidP="00B56157" w:rsidRDefault="00B56157">
      <w:pPr>
        <w:spacing w:line="240" w:lineRule="atLeast"/>
        <w:rPr>
          <w:rFonts w:ascii="Times New Roman" w:hAnsi="Times New Roman"/>
          <w:sz w:val="24"/>
        </w:rPr>
      </w:pPr>
    </w:p>
    <w:p w:rsidRPr="00B56157" w:rsidR="00B56157" w:rsidP="00B56157" w:rsidRDefault="00CA4536">
      <w:pPr>
        <w:pStyle w:val="OndertekeningArea1"/>
        <w:spacing w:before="0" w:line="240" w:lineRule="atLeast"/>
        <w:rPr>
          <w:rFonts w:ascii="Times New Roman" w:hAnsi="Times New Roman" w:cs="Times New Roman"/>
          <w:color w:val="auto"/>
          <w:sz w:val="24"/>
          <w:szCs w:val="24"/>
        </w:rPr>
      </w:pPr>
      <w:r>
        <w:rPr>
          <w:rFonts w:ascii="Times New Roman" w:hAnsi="Times New Roman" w:cs="Times New Roman"/>
          <w:color w:val="auto"/>
          <w:sz w:val="24"/>
          <w:szCs w:val="24"/>
        </w:rPr>
        <w:t>Gegeven</w:t>
      </w:r>
    </w:p>
    <w:p w:rsidRPr="00B56157" w:rsidR="00B56157" w:rsidP="00B56157" w:rsidRDefault="00B56157">
      <w:pPr>
        <w:pStyle w:val="OndertekeningArea1"/>
        <w:spacing w:before="0" w:line="240" w:lineRule="atLeast"/>
        <w:rPr>
          <w:rFonts w:ascii="Times New Roman" w:hAnsi="Times New Roman" w:cs="Times New Roman"/>
          <w:color w:val="auto"/>
          <w:sz w:val="24"/>
          <w:szCs w:val="24"/>
        </w:rPr>
      </w:pPr>
    </w:p>
    <w:p w:rsidRPr="00B56157" w:rsidR="00B56157" w:rsidP="00B56157" w:rsidRDefault="00B56157">
      <w:pPr>
        <w:pStyle w:val="OndertekeningArea1"/>
        <w:spacing w:before="0" w:line="240" w:lineRule="atLeast"/>
        <w:rPr>
          <w:rFonts w:ascii="Times New Roman" w:hAnsi="Times New Roman" w:cs="Times New Roman"/>
          <w:color w:val="auto"/>
          <w:sz w:val="24"/>
          <w:szCs w:val="24"/>
        </w:rPr>
      </w:pPr>
    </w:p>
    <w:p w:rsidR="00B56157" w:rsidP="00B56157" w:rsidRDefault="00B56157">
      <w:pPr>
        <w:pStyle w:val="OndertekeningArea1"/>
        <w:spacing w:before="0" w:line="240" w:lineRule="atLeast"/>
        <w:rPr>
          <w:rFonts w:ascii="Times New Roman" w:hAnsi="Times New Roman" w:cs="Times New Roman"/>
          <w:color w:val="auto"/>
          <w:sz w:val="24"/>
          <w:szCs w:val="24"/>
        </w:rPr>
      </w:pPr>
    </w:p>
    <w:p w:rsidR="00CA4536" w:rsidP="00CA4536" w:rsidRDefault="00CA4536"/>
    <w:p w:rsidRPr="00CA4536" w:rsidR="00CA4536" w:rsidP="00CA4536" w:rsidRDefault="00CA4536"/>
    <w:p w:rsidRPr="00B56157" w:rsidR="00B56157" w:rsidP="00B56157" w:rsidRDefault="00B56157">
      <w:pPr>
        <w:pStyle w:val="OndertekeningArea1"/>
        <w:spacing w:before="0" w:line="240" w:lineRule="atLeast"/>
        <w:rPr>
          <w:rFonts w:ascii="Times New Roman" w:hAnsi="Times New Roman" w:cs="Times New Roman"/>
          <w:color w:val="auto"/>
          <w:sz w:val="24"/>
          <w:szCs w:val="24"/>
        </w:rPr>
      </w:pPr>
    </w:p>
    <w:p w:rsidRPr="00B56157" w:rsidR="00B56157" w:rsidP="00B56157" w:rsidRDefault="00B56157">
      <w:pPr>
        <w:pStyle w:val="OndertekeningArea1"/>
        <w:spacing w:before="0" w:line="240" w:lineRule="atLeast"/>
        <w:rPr>
          <w:rFonts w:ascii="Times New Roman" w:hAnsi="Times New Roman" w:cs="Times New Roman"/>
          <w:color w:val="auto"/>
          <w:sz w:val="24"/>
          <w:szCs w:val="24"/>
        </w:rPr>
      </w:pPr>
    </w:p>
    <w:p w:rsidRPr="00B56157" w:rsidR="00B56157" w:rsidP="00B56157" w:rsidRDefault="00B56157">
      <w:pPr>
        <w:pStyle w:val="OndertekeningArea1"/>
        <w:spacing w:before="0" w:line="240" w:lineRule="atLeast"/>
        <w:rPr>
          <w:rFonts w:ascii="Times New Roman" w:hAnsi="Times New Roman" w:cs="Times New Roman"/>
          <w:color w:val="auto"/>
          <w:sz w:val="24"/>
          <w:szCs w:val="24"/>
        </w:rPr>
      </w:pPr>
    </w:p>
    <w:p w:rsidRPr="00B56157" w:rsidR="00B56157" w:rsidP="00B56157" w:rsidRDefault="00B56157">
      <w:pPr>
        <w:pStyle w:val="OndertekeningArea1"/>
        <w:spacing w:before="0" w:line="240" w:lineRule="atLeast"/>
        <w:rPr>
          <w:rFonts w:ascii="Times New Roman" w:hAnsi="Times New Roman" w:cs="Times New Roman"/>
          <w:color w:val="auto"/>
          <w:sz w:val="24"/>
          <w:szCs w:val="24"/>
        </w:rPr>
      </w:pPr>
    </w:p>
    <w:p w:rsidRPr="00B56157" w:rsidR="0029011F" w:rsidP="0029011F" w:rsidRDefault="00B56157">
      <w:pPr>
        <w:pStyle w:val="OndertekeningArea1"/>
        <w:spacing w:before="0" w:line="240" w:lineRule="atLeast"/>
        <w:rPr>
          <w:rFonts w:ascii="Times New Roman" w:hAnsi="Times New Roman" w:cs="Times New Roman"/>
          <w:color w:val="auto"/>
          <w:sz w:val="24"/>
          <w:szCs w:val="24"/>
        </w:rPr>
      </w:pPr>
      <w:r w:rsidRPr="00B56157">
        <w:rPr>
          <w:rFonts w:ascii="Times New Roman" w:hAnsi="Times New Roman" w:cs="Times New Roman"/>
          <w:color w:val="auto"/>
          <w:sz w:val="24"/>
          <w:szCs w:val="24"/>
        </w:rPr>
        <w:t>De Minister voor Medische Zorg,</w:t>
      </w:r>
      <w:r w:rsidRPr="0029011F" w:rsidR="0029011F">
        <w:rPr>
          <w:rFonts w:ascii="Times New Roman" w:hAnsi="Times New Roman" w:cs="Times New Roman"/>
          <w:color w:val="auto"/>
          <w:sz w:val="24"/>
          <w:szCs w:val="24"/>
        </w:rPr>
        <w:t xml:space="preserve"> </w:t>
      </w:r>
    </w:p>
    <w:p w:rsidRPr="00B56157" w:rsidR="0029011F" w:rsidP="0029011F" w:rsidRDefault="0029011F">
      <w:pPr>
        <w:pStyle w:val="OndertekeningArea1"/>
        <w:spacing w:before="0" w:line="240" w:lineRule="atLeast"/>
        <w:rPr>
          <w:rFonts w:ascii="Times New Roman" w:hAnsi="Times New Roman" w:cs="Times New Roman"/>
          <w:color w:val="auto"/>
          <w:sz w:val="24"/>
          <w:szCs w:val="24"/>
        </w:rPr>
      </w:pPr>
    </w:p>
    <w:p w:rsidR="0029011F" w:rsidP="0029011F" w:rsidRDefault="0029011F">
      <w:pPr>
        <w:pStyle w:val="OndertekeningArea1"/>
        <w:spacing w:before="0" w:line="240" w:lineRule="atLeast"/>
        <w:rPr>
          <w:rFonts w:ascii="Times New Roman" w:hAnsi="Times New Roman" w:cs="Times New Roman"/>
          <w:color w:val="auto"/>
          <w:sz w:val="24"/>
          <w:szCs w:val="24"/>
        </w:rPr>
      </w:pPr>
    </w:p>
    <w:p w:rsidR="0029011F" w:rsidP="0029011F" w:rsidRDefault="0029011F"/>
    <w:p w:rsidRPr="00CA4536" w:rsidR="0029011F" w:rsidP="0029011F" w:rsidRDefault="0029011F"/>
    <w:p w:rsidRPr="00B56157" w:rsidR="0029011F" w:rsidP="0029011F" w:rsidRDefault="0029011F">
      <w:pPr>
        <w:pStyle w:val="OndertekeningArea1"/>
        <w:spacing w:before="0" w:line="240" w:lineRule="atLeast"/>
        <w:rPr>
          <w:rFonts w:ascii="Times New Roman" w:hAnsi="Times New Roman" w:cs="Times New Roman"/>
          <w:color w:val="auto"/>
          <w:sz w:val="24"/>
          <w:szCs w:val="24"/>
        </w:rPr>
      </w:pPr>
    </w:p>
    <w:p w:rsidRPr="00B56157" w:rsidR="0029011F" w:rsidP="0029011F" w:rsidRDefault="0029011F">
      <w:pPr>
        <w:pStyle w:val="OndertekeningArea1"/>
        <w:spacing w:before="0" w:line="240" w:lineRule="atLeast"/>
        <w:rPr>
          <w:rFonts w:ascii="Times New Roman" w:hAnsi="Times New Roman" w:cs="Times New Roman"/>
          <w:color w:val="auto"/>
          <w:sz w:val="24"/>
          <w:szCs w:val="24"/>
        </w:rPr>
      </w:pPr>
    </w:p>
    <w:p w:rsidRPr="00B56157" w:rsidR="0029011F" w:rsidP="0029011F" w:rsidRDefault="0029011F">
      <w:pPr>
        <w:pStyle w:val="OndertekeningArea1"/>
        <w:spacing w:before="0" w:line="240" w:lineRule="atLeast"/>
        <w:rPr>
          <w:rFonts w:ascii="Times New Roman" w:hAnsi="Times New Roman" w:cs="Times New Roman"/>
          <w:color w:val="auto"/>
          <w:sz w:val="24"/>
          <w:szCs w:val="24"/>
        </w:rPr>
      </w:pPr>
    </w:p>
    <w:p w:rsidR="0029011F" w:rsidP="0029011F" w:rsidRDefault="0029011F">
      <w:pPr>
        <w:pStyle w:val="OndertekeningArea1"/>
        <w:spacing w:before="0" w:line="240" w:lineRule="atLeast"/>
        <w:rPr>
          <w:rFonts w:ascii="Times New Roman" w:hAnsi="Times New Roman" w:cs="Times New Roman"/>
          <w:color w:val="auto"/>
          <w:sz w:val="24"/>
          <w:szCs w:val="24"/>
        </w:rPr>
      </w:pPr>
    </w:p>
    <w:p w:rsidRPr="0029011F" w:rsidR="0029011F" w:rsidP="0029011F" w:rsidRDefault="0029011F"/>
    <w:p w:rsidRPr="00B56157" w:rsidR="0029011F" w:rsidP="0029011F" w:rsidRDefault="0029011F">
      <w:pPr>
        <w:pStyle w:val="OndertekeningArea1"/>
        <w:spacing w:before="0" w:line="240" w:lineRule="atLeast"/>
        <w:rPr>
          <w:rFonts w:ascii="Times New Roman" w:hAnsi="Times New Roman" w:cs="Times New Roman"/>
          <w:color w:val="auto"/>
          <w:sz w:val="24"/>
          <w:szCs w:val="24"/>
        </w:rPr>
      </w:pPr>
      <w:r w:rsidRPr="00B56157">
        <w:rPr>
          <w:rFonts w:ascii="Times New Roman" w:hAnsi="Times New Roman" w:cs="Times New Roman"/>
          <w:color w:val="auto"/>
          <w:sz w:val="24"/>
          <w:szCs w:val="24"/>
        </w:rPr>
        <w:t>De Minister voor Medische Zorg,</w:t>
      </w:r>
    </w:p>
    <w:p w:rsidRPr="00B56157" w:rsidR="00B56157" w:rsidP="00B56157" w:rsidRDefault="00B56157">
      <w:pPr>
        <w:pStyle w:val="OndertekeningArea1"/>
        <w:spacing w:before="0" w:line="240" w:lineRule="atLeast"/>
        <w:rPr>
          <w:rFonts w:ascii="Times New Roman" w:hAnsi="Times New Roman" w:cs="Times New Roman"/>
          <w:color w:val="auto"/>
          <w:sz w:val="24"/>
          <w:szCs w:val="24"/>
        </w:rPr>
      </w:pPr>
    </w:p>
    <w:sectPr w:rsidRPr="00B56157" w:rsidR="00B56157"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157" w:rsidRDefault="00B56157">
      <w:pPr>
        <w:spacing w:line="20" w:lineRule="exact"/>
      </w:pPr>
    </w:p>
  </w:endnote>
  <w:endnote w:type="continuationSeparator" w:id="0">
    <w:p w:rsidR="00B56157" w:rsidRDefault="00B56157">
      <w:pPr>
        <w:pStyle w:val="Amendement"/>
      </w:pPr>
      <w:r>
        <w:rPr>
          <w:b w:val="0"/>
          <w:bCs w:val="0"/>
        </w:rPr>
        <w:t xml:space="preserve"> </w:t>
      </w:r>
    </w:p>
  </w:endnote>
  <w:endnote w:type="continuationNotice" w:id="1">
    <w:p w:rsidR="00B56157" w:rsidRDefault="00B5615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85ABB">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157" w:rsidRDefault="00B56157">
      <w:pPr>
        <w:pStyle w:val="Amendement"/>
      </w:pPr>
      <w:r>
        <w:rPr>
          <w:b w:val="0"/>
          <w:bCs w:val="0"/>
        </w:rPr>
        <w:separator/>
      </w:r>
    </w:p>
  </w:footnote>
  <w:footnote w:type="continuationSeparator" w:id="0">
    <w:p w:rsidR="00B56157" w:rsidRDefault="00B5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04E9E"/>
    <w:multiLevelType w:val="hybridMultilevel"/>
    <w:tmpl w:val="FBBAC96E"/>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BA576B"/>
    <w:multiLevelType w:val="hybridMultilevel"/>
    <w:tmpl w:val="E8A6C5BA"/>
    <w:lvl w:ilvl="0" w:tplc="AAD43A22">
      <w:start w:val="1"/>
      <w:numFmt w:val="lowerLetter"/>
      <w:lvlText w:val="%1."/>
      <w:lvlJc w:val="left"/>
      <w:pPr>
        <w:ind w:left="720" w:hanging="360"/>
      </w:pPr>
    </w:lvl>
    <w:lvl w:ilvl="1" w:tplc="79B0BE4A">
      <w:start w:val="1"/>
      <w:numFmt w:val="lowerLetter"/>
      <w:lvlText w:val="%2."/>
      <w:lvlJc w:val="left"/>
      <w:pPr>
        <w:ind w:left="1440" w:hanging="360"/>
      </w:pPr>
      <w:rPr>
        <w:color w:val="76923C"/>
      </w:rPr>
    </w:lvl>
    <w:lvl w:ilvl="2" w:tplc="A8E8477A">
      <w:start w:val="1"/>
      <w:numFmt w:val="decimal"/>
      <w:lvlText w:val="%3."/>
      <w:lvlJc w:val="left"/>
      <w:pPr>
        <w:tabs>
          <w:tab w:val="num" w:pos="2160"/>
        </w:tabs>
        <w:ind w:left="2160" w:hanging="360"/>
      </w:pPr>
    </w:lvl>
    <w:lvl w:ilvl="3" w:tplc="914ED048">
      <w:start w:val="1"/>
      <w:numFmt w:val="decimal"/>
      <w:lvlText w:val="%4."/>
      <w:lvlJc w:val="left"/>
      <w:pPr>
        <w:tabs>
          <w:tab w:val="num" w:pos="2880"/>
        </w:tabs>
        <w:ind w:left="2880" w:hanging="360"/>
      </w:pPr>
    </w:lvl>
    <w:lvl w:ilvl="4" w:tplc="02468070">
      <w:start w:val="1"/>
      <w:numFmt w:val="decimal"/>
      <w:lvlText w:val="%5."/>
      <w:lvlJc w:val="left"/>
      <w:pPr>
        <w:tabs>
          <w:tab w:val="num" w:pos="3600"/>
        </w:tabs>
        <w:ind w:left="3600" w:hanging="360"/>
      </w:pPr>
    </w:lvl>
    <w:lvl w:ilvl="5" w:tplc="C2D2826E">
      <w:start w:val="1"/>
      <w:numFmt w:val="decimal"/>
      <w:lvlText w:val="%6."/>
      <w:lvlJc w:val="left"/>
      <w:pPr>
        <w:tabs>
          <w:tab w:val="num" w:pos="4320"/>
        </w:tabs>
        <w:ind w:left="4320" w:hanging="360"/>
      </w:pPr>
    </w:lvl>
    <w:lvl w:ilvl="6" w:tplc="4F04C8CE">
      <w:start w:val="1"/>
      <w:numFmt w:val="decimal"/>
      <w:lvlText w:val="%7."/>
      <w:lvlJc w:val="left"/>
      <w:pPr>
        <w:tabs>
          <w:tab w:val="num" w:pos="5040"/>
        </w:tabs>
        <w:ind w:left="5040" w:hanging="360"/>
      </w:pPr>
    </w:lvl>
    <w:lvl w:ilvl="7" w:tplc="22A69A96">
      <w:start w:val="1"/>
      <w:numFmt w:val="decimal"/>
      <w:lvlText w:val="%8."/>
      <w:lvlJc w:val="left"/>
      <w:pPr>
        <w:tabs>
          <w:tab w:val="num" w:pos="5760"/>
        </w:tabs>
        <w:ind w:left="5760" w:hanging="360"/>
      </w:pPr>
    </w:lvl>
    <w:lvl w:ilvl="8" w:tplc="105E4BCA">
      <w:start w:val="1"/>
      <w:numFmt w:val="decimal"/>
      <w:lvlText w:val="%9."/>
      <w:lvlJc w:val="left"/>
      <w:pPr>
        <w:tabs>
          <w:tab w:val="num" w:pos="6480"/>
        </w:tabs>
        <w:ind w:left="6480" w:hanging="360"/>
      </w:pPr>
    </w:lvl>
  </w:abstractNum>
  <w:abstractNum w:abstractNumId="2" w15:restartNumberingAfterBreak="0">
    <w:nsid w:val="4CC5598E"/>
    <w:multiLevelType w:val="hybridMultilevel"/>
    <w:tmpl w:val="C8E0BFF0"/>
    <w:lvl w:ilvl="0" w:tplc="B62C558E">
      <w:start w:val="1"/>
      <w:numFmt w:val="lowerLetter"/>
      <w:lvlText w:val="%1."/>
      <w:lvlJc w:val="left"/>
      <w:pPr>
        <w:ind w:left="720" w:hanging="360"/>
      </w:pPr>
    </w:lvl>
    <w:lvl w:ilvl="1" w:tplc="87C64D10" w:tentative="1">
      <w:start w:val="1"/>
      <w:numFmt w:val="lowerLetter"/>
      <w:lvlText w:val="%2."/>
      <w:lvlJc w:val="left"/>
      <w:pPr>
        <w:ind w:left="1440" w:hanging="360"/>
      </w:pPr>
    </w:lvl>
    <w:lvl w:ilvl="2" w:tplc="C0806D52" w:tentative="1">
      <w:start w:val="1"/>
      <w:numFmt w:val="lowerRoman"/>
      <w:lvlText w:val="%3."/>
      <w:lvlJc w:val="right"/>
      <w:pPr>
        <w:ind w:left="2160" w:hanging="180"/>
      </w:pPr>
    </w:lvl>
    <w:lvl w:ilvl="3" w:tplc="4118C394" w:tentative="1">
      <w:start w:val="1"/>
      <w:numFmt w:val="decimal"/>
      <w:lvlText w:val="%4."/>
      <w:lvlJc w:val="left"/>
      <w:pPr>
        <w:ind w:left="2880" w:hanging="360"/>
      </w:pPr>
    </w:lvl>
    <w:lvl w:ilvl="4" w:tplc="9DF66B5A" w:tentative="1">
      <w:start w:val="1"/>
      <w:numFmt w:val="lowerLetter"/>
      <w:lvlText w:val="%5."/>
      <w:lvlJc w:val="left"/>
      <w:pPr>
        <w:ind w:left="3600" w:hanging="360"/>
      </w:pPr>
    </w:lvl>
    <w:lvl w:ilvl="5" w:tplc="C6A0951C" w:tentative="1">
      <w:start w:val="1"/>
      <w:numFmt w:val="lowerRoman"/>
      <w:lvlText w:val="%6."/>
      <w:lvlJc w:val="right"/>
      <w:pPr>
        <w:ind w:left="4320" w:hanging="180"/>
      </w:pPr>
    </w:lvl>
    <w:lvl w:ilvl="6" w:tplc="CD06D7DE" w:tentative="1">
      <w:start w:val="1"/>
      <w:numFmt w:val="decimal"/>
      <w:lvlText w:val="%7."/>
      <w:lvlJc w:val="left"/>
      <w:pPr>
        <w:ind w:left="5040" w:hanging="360"/>
      </w:pPr>
    </w:lvl>
    <w:lvl w:ilvl="7" w:tplc="EEA0EF84" w:tentative="1">
      <w:start w:val="1"/>
      <w:numFmt w:val="lowerLetter"/>
      <w:lvlText w:val="%8."/>
      <w:lvlJc w:val="left"/>
      <w:pPr>
        <w:ind w:left="5760" w:hanging="360"/>
      </w:pPr>
    </w:lvl>
    <w:lvl w:ilvl="8" w:tplc="50F07104"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57"/>
    <w:rsid w:val="00012DBE"/>
    <w:rsid w:val="000A1D81"/>
    <w:rsid w:val="00111ED3"/>
    <w:rsid w:val="001A499A"/>
    <w:rsid w:val="001C190E"/>
    <w:rsid w:val="002168F4"/>
    <w:rsid w:val="0029011F"/>
    <w:rsid w:val="002A727C"/>
    <w:rsid w:val="00385ABB"/>
    <w:rsid w:val="003E1578"/>
    <w:rsid w:val="00547685"/>
    <w:rsid w:val="005D2707"/>
    <w:rsid w:val="00606255"/>
    <w:rsid w:val="006B607A"/>
    <w:rsid w:val="007D451C"/>
    <w:rsid w:val="00826224"/>
    <w:rsid w:val="00930A23"/>
    <w:rsid w:val="009C7354"/>
    <w:rsid w:val="009E6D7F"/>
    <w:rsid w:val="00A11E73"/>
    <w:rsid w:val="00A2521E"/>
    <w:rsid w:val="00AD7FD9"/>
    <w:rsid w:val="00AE436A"/>
    <w:rsid w:val="00B56157"/>
    <w:rsid w:val="00C135B1"/>
    <w:rsid w:val="00C52079"/>
    <w:rsid w:val="00C92DF8"/>
    <w:rsid w:val="00CA4536"/>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FC0EC"/>
  <w15:docId w15:val="{AAE75613-1572-4C4E-886C-48764FA2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B56157"/>
    <w:pPr>
      <w:autoSpaceDN w:val="0"/>
      <w:spacing w:before="240" w:line="240" w:lineRule="exact"/>
      <w:textAlignment w:val="baseline"/>
    </w:pPr>
    <w:rPr>
      <w:rFonts w:eastAsia="DejaVu Sans" w:cs="Lohit Hindi"/>
      <w:color w:val="000000"/>
      <w:sz w:val="18"/>
      <w:szCs w:val="18"/>
    </w:rPr>
  </w:style>
  <w:style w:type="character" w:styleId="Nadruk">
    <w:name w:val="Emphasis"/>
    <w:basedOn w:val="Standaardalinea-lettertype"/>
    <w:uiPriority w:val="20"/>
    <w:qFormat/>
    <w:rsid w:val="00B56157"/>
    <w:rPr>
      <w:b w:val="0"/>
      <w:bCs w:val="0"/>
      <w:i/>
      <w:iCs/>
    </w:rPr>
  </w:style>
  <w:style w:type="character" w:customStyle="1" w:styleId="lidnr">
    <w:name w:val="lidnr"/>
    <w:basedOn w:val="Standaardalinea-lettertype"/>
    <w:rsid w:val="00B56157"/>
  </w:style>
  <w:style w:type="paragraph" w:customStyle="1" w:styleId="labeled">
    <w:name w:val="labeled"/>
    <w:basedOn w:val="Standaard"/>
    <w:rsid w:val="00B56157"/>
    <w:pPr>
      <w:spacing w:before="100" w:beforeAutospacing="1" w:after="100" w:afterAutospacing="1"/>
    </w:pPr>
    <w:rPr>
      <w:rFonts w:ascii="Times New Roman" w:hAnsi="Times New Roman"/>
      <w:sz w:val="24"/>
    </w:rPr>
  </w:style>
  <w:style w:type="character" w:customStyle="1" w:styleId="ol">
    <w:name w:val="ol"/>
    <w:basedOn w:val="Standaardalinea-lettertype"/>
    <w:rsid w:val="00B56157"/>
  </w:style>
  <w:style w:type="paragraph" w:styleId="Lijstalinea">
    <w:name w:val="List Paragraph"/>
    <w:basedOn w:val="Standaard"/>
    <w:uiPriority w:val="34"/>
    <w:qFormat/>
    <w:rsid w:val="00B56157"/>
    <w:pPr>
      <w:autoSpaceDN w:val="0"/>
      <w:spacing w:line="240" w:lineRule="exact"/>
      <w:ind w:left="720"/>
      <w:contextualSpacing/>
      <w:textAlignment w:val="baseline"/>
    </w:pPr>
    <w:rPr>
      <w:rFonts w:eastAsia="DejaVu Sans" w:cs="Lohit Hindi"/>
      <w:color w:val="000000"/>
      <w:sz w:val="18"/>
      <w:szCs w:val="18"/>
    </w:rPr>
  </w:style>
  <w:style w:type="paragraph" w:styleId="Tekstopmerking">
    <w:name w:val="annotation text"/>
    <w:basedOn w:val="Standaard"/>
    <w:link w:val="TekstopmerkingChar"/>
    <w:uiPriority w:val="99"/>
    <w:unhideWhenUsed/>
    <w:rsid w:val="00B56157"/>
    <w:pPr>
      <w:autoSpaceDN w:val="0"/>
      <w:textAlignment w:val="baseline"/>
    </w:pPr>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B56157"/>
    <w:rPr>
      <w:rFonts w:ascii="Verdana" w:eastAsia="DejaVu Sans" w:hAnsi="Verdana" w:cs="Lohit Hindi"/>
      <w:color w:val="000000"/>
    </w:rPr>
  </w:style>
  <w:style w:type="paragraph" w:customStyle="1" w:styleId="avmp">
    <w:name w:val="avmp"/>
    <w:rsid w:val="0029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14168/2019-04-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tten.overheid.nl/jci1.3:c:BWBR0027466&amp;artikel=9&amp;g=2019-07-08&amp;z=2019-07-0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jci1.3:c:BWBR0018450&amp;artikel=66d&amp;g=2019-11-04&amp;z=2019-11-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etten.overheid.nl/BWBR0014168/2019-04-10/" TargetMode="External"/><Relationship Id="rId4" Type="http://schemas.openxmlformats.org/officeDocument/2006/relationships/webSettings" Target="webSettings.xml"/><Relationship Id="rId9" Type="http://schemas.openxmlformats.org/officeDocument/2006/relationships/hyperlink" Target="https://wetten.overheid.nl/BWBR0014168/2019-04-1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3854</ap:Words>
  <ap:Characters>23582</ap:Characters>
  <ap:DocSecurity>0</ap:DocSecurity>
  <ap:Lines>196</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2020-06-30T14:06:00.0000000Z</dcterms:created>
  <dcterms:modified xsi:type="dcterms:W3CDTF">2020-06-30T14:06:00.0000000Z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