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33C2E" w:rsidR="00CB3578" w:rsidP="00333C2E" w:rsidRDefault="00333C2E">
            <w:pPr>
              <w:pStyle w:val="Amendement"/>
              <w:rPr>
                <w:rFonts w:ascii="Times New Roman" w:hAnsi="Times New Roman" w:cs="Times New Roman"/>
                <w:b w:val="0"/>
              </w:rPr>
            </w:pPr>
            <w:r w:rsidRPr="00333C2E">
              <w:rPr>
                <w:rFonts w:ascii="Times New Roman" w:hAnsi="Times New Roman" w:cs="Times New Roman"/>
                <w:b w:val="0"/>
              </w:rPr>
              <w:t>Bijgewerkt t/m nr. 7 (</w:t>
            </w:r>
            <w:proofErr w:type="spellStart"/>
            <w:r w:rsidRPr="00333C2E">
              <w:rPr>
                <w:rFonts w:ascii="Times New Roman" w:hAnsi="Times New Roman" w:cs="Times New Roman"/>
                <w:b w:val="0"/>
              </w:rPr>
              <w:t>NvW</w:t>
            </w:r>
            <w:proofErr w:type="spellEnd"/>
            <w:r w:rsidRPr="00333C2E">
              <w:rPr>
                <w:rFonts w:ascii="Times New Roman" w:hAnsi="Times New Roman" w:cs="Times New Roman"/>
                <w:b w:val="0"/>
              </w:rPr>
              <w:t xml:space="preserve"> d.d. 8 januari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530D8">
            <w:pPr>
              <w:rPr>
                <w:rFonts w:ascii="Times New Roman" w:hAnsi="Times New Roman"/>
                <w:b/>
                <w:sz w:val="24"/>
              </w:rPr>
            </w:pPr>
            <w:r>
              <w:rPr>
                <w:rFonts w:ascii="Times New Roman" w:hAnsi="Times New Roman"/>
                <w:b/>
                <w:sz w:val="24"/>
              </w:rPr>
              <w:t>35 626</w:t>
            </w:r>
          </w:p>
        </w:tc>
        <w:tc>
          <w:tcPr>
            <w:tcW w:w="6590" w:type="dxa"/>
            <w:tcBorders>
              <w:top w:val="nil"/>
              <w:left w:val="nil"/>
              <w:bottom w:val="nil"/>
              <w:right w:val="nil"/>
            </w:tcBorders>
          </w:tcPr>
          <w:p w:rsidRPr="007530D8" w:rsidR="002A727C" w:rsidP="007530D8" w:rsidRDefault="007530D8">
            <w:pPr>
              <w:rPr>
                <w:rFonts w:ascii="Times New Roman" w:hAnsi="Times New Roman"/>
                <w:b/>
                <w:sz w:val="24"/>
              </w:rPr>
            </w:pPr>
            <w:r w:rsidRPr="007530D8">
              <w:rPr>
                <w:rFonts w:ascii="Times New Roman" w:hAnsi="Times New Roman"/>
                <w:b/>
                <w:sz w:val="24"/>
              </w:rPr>
              <w:t>Wijziging van de Wet milieubeheer in verband met de implementatie van Richtlijn (EU) 2018/2001 van het Europees Parlement en de Raad van 11 december 2018 ter bevordering van het gebruik van energie uit hernieuwbare bronnen en ter uitvoering van het Klimaatakkoord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530D8" w:rsidP="007530D8" w:rsidRDefault="007530D8">
      <w:pPr>
        <w:rPr>
          <w:rFonts w:ascii="Times New Roman" w:hAnsi="Times New Roman"/>
          <w:sz w:val="24"/>
        </w:rPr>
      </w:pPr>
      <w:r>
        <w:rPr>
          <w:rFonts w:ascii="Times New Roman" w:hAnsi="Times New Roman"/>
          <w:sz w:val="24"/>
        </w:rPr>
        <w:tab/>
      </w:r>
      <w:r w:rsidRPr="00BB5FFD">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7530D8" w:rsidR="007530D8" w:rsidP="007530D8" w:rsidRDefault="007530D8">
      <w:pPr>
        <w:rPr>
          <w:rFonts w:ascii="Times New Roman" w:hAnsi="Times New Roman"/>
          <w:sz w:val="24"/>
        </w:rPr>
      </w:pPr>
      <w:r w:rsidRPr="007530D8">
        <w:rPr>
          <w:rFonts w:ascii="Times New Roman" w:hAnsi="Times New Roman"/>
          <w:sz w:val="24"/>
        </w:rPr>
        <w:tab/>
        <w:t>Allen, die deze zullen zien of horen lezen, saluut! doen te weten:</w:t>
      </w:r>
    </w:p>
    <w:p w:rsidRPr="007530D8" w:rsidR="007530D8" w:rsidP="007530D8" w:rsidRDefault="007530D8">
      <w:pPr>
        <w:rPr>
          <w:rFonts w:ascii="Times New Roman" w:hAnsi="Times New Roman"/>
          <w:sz w:val="24"/>
        </w:rPr>
      </w:pPr>
      <w:r w:rsidRPr="007530D8">
        <w:rPr>
          <w:rFonts w:ascii="Times New Roman" w:hAnsi="Times New Roman"/>
          <w:sz w:val="24"/>
        </w:rPr>
        <w:tab/>
        <w:t>Alzo Wij in overweging genomen hebben dat het wenselijk is om de Wet milieubeheer te wijzigen in verband met de implementatie van Richtlijn (EU) 2018/2001 van het Europees Parlement en de Raad van 11 december 2018 ter bevordering van het gebruik van energie uit hernieuwbare bronnen (</w:t>
      </w:r>
      <w:proofErr w:type="spellStart"/>
      <w:r w:rsidRPr="007530D8">
        <w:rPr>
          <w:rFonts w:ascii="Times New Roman" w:hAnsi="Times New Roman"/>
          <w:sz w:val="24"/>
        </w:rPr>
        <w:t>PbEU</w:t>
      </w:r>
      <w:proofErr w:type="spellEnd"/>
      <w:r w:rsidRPr="007530D8">
        <w:rPr>
          <w:rFonts w:ascii="Times New Roman" w:hAnsi="Times New Roman"/>
          <w:sz w:val="24"/>
        </w:rPr>
        <w:t xml:space="preserve"> 2018, L 328) en ter uitvoering van het Klimaatakkoord;</w:t>
      </w:r>
    </w:p>
    <w:p w:rsidRPr="007530D8" w:rsidR="007530D8" w:rsidP="007530D8" w:rsidRDefault="007530D8">
      <w:pPr>
        <w:rPr>
          <w:rFonts w:ascii="Times New Roman" w:hAnsi="Times New Roman"/>
          <w:sz w:val="24"/>
        </w:rPr>
      </w:pPr>
      <w:r w:rsidRPr="007530D8">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b/>
          <w:sz w:val="24"/>
        </w:rPr>
        <w:t>ARTIKEL I</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b/>
        <w:t>De Wet milieubeheer wordt als volgt gewijzigd: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b/>
        <w:t>Artikel 9.7.1.1 wordt als volgt gewijzigd: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b/>
        <w:t>1. In alfabetische volgorde worden de volgende begripsbepalingen en bijbehorende omschrijvingen ingevoegd:</w:t>
      </w:r>
    </w:p>
    <w:p w:rsidRPr="007530D8" w:rsidR="007530D8" w:rsidP="007530D8" w:rsidRDefault="007530D8">
      <w:pPr>
        <w:rPr>
          <w:rFonts w:ascii="Times New Roman" w:hAnsi="Times New Roman"/>
          <w:sz w:val="24"/>
        </w:rPr>
      </w:pPr>
      <w:r>
        <w:rPr>
          <w:rFonts w:ascii="Times New Roman" w:hAnsi="Times New Roman"/>
          <w:i/>
          <w:sz w:val="24"/>
        </w:rPr>
        <w:tab/>
      </w:r>
      <w:r w:rsidRPr="007530D8">
        <w:rPr>
          <w:rFonts w:ascii="Times New Roman" w:hAnsi="Times New Roman"/>
          <w:i/>
          <w:sz w:val="24"/>
        </w:rPr>
        <w:t xml:space="preserve">afboekrekening: </w:t>
      </w:r>
      <w:r w:rsidRPr="007530D8">
        <w:rPr>
          <w:rFonts w:ascii="Times New Roman" w:hAnsi="Times New Roman"/>
          <w:sz w:val="24"/>
        </w:rPr>
        <w:t>rekening in het register, bedoeld om de naar die rekening overgeboekte hernieuwbare brandstofeenheden te onttrekken aan het aantal, voor het voldoen aan de jaarverplichting, beschikbare hernieuwbare brandstofeenheden;</w:t>
      </w:r>
      <w:r w:rsidRPr="007530D8">
        <w:rPr>
          <w:rFonts w:ascii="Times New Roman" w:hAnsi="Times New Roman"/>
          <w:i/>
          <w:sz w:val="24"/>
        </w:rPr>
        <w:t xml:space="preserve"> </w:t>
      </w:r>
    </w:p>
    <w:p w:rsidRPr="007530D8" w:rsidR="007530D8" w:rsidP="007530D8" w:rsidRDefault="007530D8">
      <w:pPr>
        <w:rPr>
          <w:rFonts w:ascii="Times New Roman" w:hAnsi="Times New Roman"/>
          <w:sz w:val="24"/>
        </w:rPr>
      </w:pPr>
      <w:r>
        <w:rPr>
          <w:rFonts w:ascii="Times New Roman" w:hAnsi="Times New Roman"/>
          <w:i/>
          <w:iCs/>
          <w:sz w:val="24"/>
        </w:rPr>
        <w:tab/>
      </w:r>
      <w:r w:rsidRPr="007530D8">
        <w:rPr>
          <w:rFonts w:ascii="Times New Roman" w:hAnsi="Times New Roman"/>
          <w:i/>
          <w:iCs/>
          <w:sz w:val="24"/>
        </w:rPr>
        <w:t>bijproduct:</w:t>
      </w:r>
      <w:r w:rsidRPr="007530D8">
        <w:rPr>
          <w:rFonts w:ascii="Times New Roman" w:hAnsi="Times New Roman"/>
          <w:sz w:val="24"/>
        </w:rPr>
        <w:t xml:space="preserve"> product dat een hoofddoel vormt van het productieproces, niet zijnde een residu; </w:t>
      </w:r>
    </w:p>
    <w:p w:rsidRPr="007530D8" w:rsidR="007530D8" w:rsidP="007530D8" w:rsidRDefault="007530D8">
      <w:pPr>
        <w:rPr>
          <w:rFonts w:ascii="Times New Roman" w:hAnsi="Times New Roman"/>
          <w:i/>
          <w:iCs/>
          <w:sz w:val="24"/>
        </w:rPr>
      </w:pPr>
      <w:r>
        <w:rPr>
          <w:rFonts w:ascii="Times New Roman" w:hAnsi="Times New Roman"/>
          <w:i/>
          <w:sz w:val="24"/>
        </w:rPr>
        <w:tab/>
      </w:r>
      <w:r w:rsidRPr="007530D8">
        <w:rPr>
          <w:rFonts w:ascii="Times New Roman" w:hAnsi="Times New Roman"/>
          <w:i/>
          <w:sz w:val="24"/>
        </w:rPr>
        <w:t>hernieuwbare energie:</w:t>
      </w:r>
      <w:r w:rsidRPr="007530D8">
        <w:rPr>
          <w:rFonts w:ascii="Times New Roman" w:hAnsi="Times New Roman"/>
          <w:sz w:val="24"/>
        </w:rPr>
        <w:t xml:space="preserve"> energie uit hernieuwbare bronnen als bedoeld in artikel 2, onderdeel 1, van de richtlijn hernieuwbare energie;</w:t>
      </w:r>
    </w:p>
    <w:p w:rsidRPr="007530D8" w:rsidR="007530D8" w:rsidP="007530D8" w:rsidRDefault="007530D8">
      <w:pPr>
        <w:rPr>
          <w:rFonts w:ascii="Times New Roman" w:hAnsi="Times New Roman"/>
          <w:iCs/>
          <w:sz w:val="24"/>
        </w:rPr>
      </w:pPr>
      <w:r>
        <w:rPr>
          <w:rFonts w:ascii="Times New Roman" w:hAnsi="Times New Roman"/>
          <w:i/>
          <w:iCs/>
          <w:sz w:val="24"/>
        </w:rPr>
        <w:tab/>
      </w:r>
      <w:r w:rsidRPr="007530D8">
        <w:rPr>
          <w:rFonts w:ascii="Times New Roman" w:hAnsi="Times New Roman"/>
          <w:i/>
          <w:iCs/>
          <w:sz w:val="24"/>
        </w:rPr>
        <w:t xml:space="preserve">luchtvaart: </w:t>
      </w:r>
      <w:r w:rsidRPr="007530D8">
        <w:rPr>
          <w:rFonts w:ascii="Times New Roman" w:hAnsi="Times New Roman"/>
          <w:iCs/>
          <w:sz w:val="24"/>
        </w:rPr>
        <w:t>nationaal en internationaal transport door de lucht;</w:t>
      </w:r>
    </w:p>
    <w:p w:rsidRPr="007530D8" w:rsidR="007530D8" w:rsidP="007530D8" w:rsidRDefault="007530D8">
      <w:pPr>
        <w:rPr>
          <w:rFonts w:ascii="Times New Roman" w:hAnsi="Times New Roman"/>
          <w:sz w:val="24"/>
        </w:rPr>
      </w:pPr>
      <w:r>
        <w:rPr>
          <w:rFonts w:ascii="Times New Roman" w:hAnsi="Times New Roman"/>
          <w:i/>
          <w:iCs/>
          <w:sz w:val="24"/>
        </w:rPr>
        <w:tab/>
      </w:r>
      <w:r w:rsidRPr="007530D8">
        <w:rPr>
          <w:rFonts w:ascii="Times New Roman" w:hAnsi="Times New Roman"/>
          <w:i/>
          <w:iCs/>
          <w:sz w:val="24"/>
        </w:rPr>
        <w:t>residu</w:t>
      </w:r>
      <w:r w:rsidRPr="007530D8">
        <w:rPr>
          <w:rFonts w:ascii="Times New Roman" w:hAnsi="Times New Roman"/>
          <w:sz w:val="24"/>
        </w:rPr>
        <w:t>: een stof als bedoeld in artikel 2, onderdeel 43, van de richtlijn hernieuwbare energie;</w:t>
      </w:r>
    </w:p>
    <w:p w:rsidRPr="007530D8" w:rsidR="007530D8" w:rsidP="007530D8" w:rsidRDefault="007530D8">
      <w:pPr>
        <w:rPr>
          <w:rFonts w:ascii="Times New Roman" w:hAnsi="Times New Roman"/>
          <w:bCs/>
          <w:sz w:val="24"/>
        </w:rPr>
      </w:pPr>
      <w:r>
        <w:rPr>
          <w:rFonts w:ascii="Times New Roman" w:hAnsi="Times New Roman"/>
          <w:i/>
          <w:sz w:val="24"/>
        </w:rPr>
        <w:tab/>
      </w:r>
      <w:r w:rsidRPr="007530D8">
        <w:rPr>
          <w:rFonts w:ascii="Times New Roman" w:hAnsi="Times New Roman"/>
          <w:i/>
          <w:sz w:val="24"/>
        </w:rPr>
        <w:t>verordening (EU) 2019/807</w:t>
      </w:r>
      <w:r w:rsidRPr="007530D8">
        <w:rPr>
          <w:rFonts w:ascii="Times New Roman" w:hAnsi="Times New Roman"/>
          <w:sz w:val="24"/>
        </w:rPr>
        <w:t xml:space="preserve">: gedelegeerde verordening </w:t>
      </w:r>
      <w:r w:rsidRPr="007530D8">
        <w:rPr>
          <w:rFonts w:ascii="Times New Roman" w:hAnsi="Times New Roman"/>
          <w:bCs/>
          <w:sz w:val="24"/>
        </w:rPr>
        <w:t xml:space="preserve">(EU) 2019/807 van de commissie van 13 maart 2019 tot aanvulling van Richtlijn (EU) 2018/2001 van het Europees Parlement en de Raad wat betreft het bepalen van de grondstoffen met een hoog risico van indirecte veranderingen in landgebruik waarbij een belangrijke uitbreiding van het productiegebied naar land met grote koolstofvoorraden waar te nemen valt, en de certificering van </w:t>
      </w:r>
      <w:r w:rsidRPr="007530D8">
        <w:rPr>
          <w:rFonts w:ascii="Times New Roman" w:hAnsi="Times New Roman"/>
          <w:bCs/>
          <w:sz w:val="24"/>
        </w:rPr>
        <w:lastRenderedPageBreak/>
        <w:t>biobrandstoffen, vloeibare biomassa en biomassabrandstoffen met een laag risico op indirecte veranderingen in landgebruik (</w:t>
      </w:r>
      <w:proofErr w:type="spellStart"/>
      <w:r w:rsidRPr="007530D8">
        <w:rPr>
          <w:rFonts w:ascii="Times New Roman" w:hAnsi="Times New Roman"/>
          <w:bCs/>
          <w:sz w:val="24"/>
        </w:rPr>
        <w:t>PbEU</w:t>
      </w:r>
      <w:proofErr w:type="spellEnd"/>
      <w:r w:rsidRPr="007530D8">
        <w:rPr>
          <w:rFonts w:ascii="Times New Roman" w:hAnsi="Times New Roman"/>
          <w:bCs/>
          <w:sz w:val="24"/>
        </w:rPr>
        <w:t xml:space="preserve"> 2019, L 133);</w:t>
      </w:r>
    </w:p>
    <w:p w:rsidRPr="007530D8" w:rsidR="007530D8" w:rsidP="007530D8" w:rsidRDefault="007530D8">
      <w:pPr>
        <w:rPr>
          <w:rFonts w:ascii="Times New Roman" w:hAnsi="Times New Roman"/>
          <w:sz w:val="24"/>
        </w:rPr>
      </w:pPr>
      <w:r>
        <w:rPr>
          <w:rFonts w:ascii="Times New Roman" w:hAnsi="Times New Roman"/>
          <w:iCs/>
          <w:sz w:val="24"/>
        </w:rPr>
        <w:tab/>
      </w:r>
      <w:r w:rsidRPr="007530D8">
        <w:rPr>
          <w:rFonts w:ascii="Times New Roman" w:hAnsi="Times New Roman"/>
          <w:i/>
          <w:iCs/>
          <w:sz w:val="24"/>
        </w:rPr>
        <w:t>voedsel-</w:t>
      </w:r>
      <w:r w:rsidRPr="007530D8">
        <w:rPr>
          <w:rFonts w:ascii="Times New Roman" w:hAnsi="Times New Roman"/>
          <w:sz w:val="24"/>
        </w:rPr>
        <w:t xml:space="preserve"> </w:t>
      </w:r>
      <w:r w:rsidRPr="007530D8">
        <w:rPr>
          <w:rFonts w:ascii="Times New Roman" w:hAnsi="Times New Roman"/>
          <w:i/>
          <w:sz w:val="24"/>
        </w:rPr>
        <w:t>en voedergewassen:</w:t>
      </w:r>
      <w:r w:rsidRPr="007530D8">
        <w:rPr>
          <w:rFonts w:ascii="Times New Roman" w:hAnsi="Times New Roman"/>
          <w:sz w:val="24"/>
        </w:rPr>
        <w:t xml:space="preserve"> voedsel- en voedergewassen als bedoeld in artikel 2, onderdeel 40, van de richtlijn hernieuwbare energie;</w:t>
      </w:r>
    </w:p>
    <w:p w:rsidRPr="007530D8" w:rsidR="007530D8" w:rsidP="007530D8" w:rsidRDefault="007530D8">
      <w:pPr>
        <w:rPr>
          <w:rFonts w:ascii="Times New Roman" w:hAnsi="Times New Roman"/>
          <w:sz w:val="24"/>
        </w:rPr>
      </w:pPr>
      <w:r>
        <w:rPr>
          <w:rFonts w:ascii="Times New Roman" w:hAnsi="Times New Roman"/>
          <w:iCs/>
          <w:sz w:val="24"/>
        </w:rPr>
        <w:tab/>
      </w:r>
      <w:r w:rsidRPr="007530D8">
        <w:rPr>
          <w:rFonts w:ascii="Times New Roman" w:hAnsi="Times New Roman"/>
          <w:i/>
          <w:iCs/>
          <w:sz w:val="24"/>
        </w:rPr>
        <w:t>zetmeelrijke gewassen:</w:t>
      </w:r>
      <w:r w:rsidRPr="007530D8">
        <w:rPr>
          <w:rFonts w:ascii="Times New Roman" w:hAnsi="Times New Roman"/>
          <w:sz w:val="24"/>
        </w:rPr>
        <w:t xml:space="preserve"> gewassen als bedoeld in artikel 2, onderdeel 39, van de richtlijn hernieuwbare energie;</w:t>
      </w:r>
    </w:p>
    <w:p w:rsidRPr="007530D8" w:rsidR="007530D8" w:rsidP="007530D8" w:rsidRDefault="007530D8">
      <w:pPr>
        <w:rPr>
          <w:rFonts w:ascii="Times New Roman" w:hAnsi="Times New Roman" w:eastAsiaTheme="minorEastAsia"/>
          <w:sz w:val="24"/>
        </w:rPr>
      </w:pPr>
      <w:r>
        <w:rPr>
          <w:rFonts w:ascii="Times New Roman" w:hAnsi="Times New Roman" w:eastAsiaTheme="minorEastAsia"/>
          <w:iCs/>
          <w:sz w:val="24"/>
        </w:rPr>
        <w:tab/>
      </w:r>
      <w:r w:rsidRPr="007530D8">
        <w:rPr>
          <w:rFonts w:ascii="Times New Roman" w:hAnsi="Times New Roman" w:eastAsiaTheme="minorEastAsia"/>
          <w:i/>
          <w:iCs/>
          <w:sz w:val="24"/>
        </w:rPr>
        <w:t>zware stookolie</w:t>
      </w:r>
      <w:r w:rsidRPr="007530D8">
        <w:rPr>
          <w:rFonts w:ascii="Times New Roman" w:hAnsi="Times New Roman" w:eastAsiaTheme="minorEastAsia"/>
          <w:sz w:val="24"/>
        </w:rPr>
        <w:t>: zware stookolie als bedoeld in artikel 26, vijfde lid, van de Wet op de accijns en minerale oliën die op grond van artikel 28, met uitzondering van het tweede en zesde lid, van die wet voor het tarief van zware stookolie aan de accijns onderworpen zijn.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2. </w:t>
      </w:r>
      <w:r w:rsidRPr="007530D8">
        <w:rPr>
          <w:rFonts w:ascii="Times New Roman" w:hAnsi="Times New Roman"/>
          <w:sz w:val="24"/>
        </w:rPr>
        <w:t>De begripsbepaling van biobrandstof komt te luiden:</w:t>
      </w:r>
    </w:p>
    <w:p w:rsidRPr="007530D8" w:rsidR="007530D8" w:rsidP="007530D8" w:rsidRDefault="007530D8">
      <w:pPr>
        <w:rPr>
          <w:rFonts w:ascii="Times New Roman" w:hAnsi="Times New Roman"/>
          <w:sz w:val="24"/>
        </w:rPr>
      </w:pPr>
      <w:r>
        <w:rPr>
          <w:rFonts w:ascii="Times New Roman" w:hAnsi="Times New Roman"/>
          <w:sz w:val="24"/>
        </w:rPr>
        <w:tab/>
      </w:r>
      <w:r w:rsidRPr="007530D8">
        <w:rPr>
          <w:rFonts w:ascii="Times New Roman" w:hAnsi="Times New Roman"/>
          <w:i/>
          <w:sz w:val="24"/>
        </w:rPr>
        <w:t>biobrandsto</w:t>
      </w:r>
      <w:r w:rsidRPr="007530D8">
        <w:rPr>
          <w:rFonts w:ascii="Times New Roman" w:hAnsi="Times New Roman"/>
          <w:sz w:val="24"/>
        </w:rPr>
        <w:t>f: biogas als bedoeld in artikel 2, onderdeel 28, van de richtlijn hernieuwbare energie, vloeibare biomassa als bedoeld in artikel 2, onderdeel 32, van die richtlijn of biobrandstof als bedoeld in artikel 2, onderdeel 33, van die richtlijn;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3. </w:t>
      </w:r>
      <w:r w:rsidRPr="007530D8">
        <w:rPr>
          <w:rFonts w:ascii="Times New Roman" w:hAnsi="Times New Roman"/>
          <w:sz w:val="24"/>
        </w:rPr>
        <w:t>In de omschrijving van de begripsbepaling van duurzaamheidssysteem wordt ‘artikel 18’ vervangen door ‘artikel 30’.</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4. </w:t>
      </w:r>
      <w:r w:rsidRPr="007530D8">
        <w:rPr>
          <w:rFonts w:ascii="Times New Roman" w:hAnsi="Times New Roman"/>
          <w:sz w:val="24"/>
        </w:rPr>
        <w:t>In de omschrijving van de begripsbepaling van energie-inhoud vervalt de punt aan het einde van de eerste volzin en vervalt de tweede volzin.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5. </w:t>
      </w:r>
      <w:r w:rsidRPr="007530D8">
        <w:rPr>
          <w:rFonts w:ascii="Times New Roman" w:hAnsi="Times New Roman"/>
          <w:sz w:val="24"/>
        </w:rPr>
        <w:t>De begripsbepaling van hernieuwbare brandstof komt te luiden:</w:t>
      </w:r>
    </w:p>
    <w:p w:rsidRPr="007530D8" w:rsidR="007530D8" w:rsidP="007530D8" w:rsidRDefault="007530D8">
      <w:pPr>
        <w:rPr>
          <w:rFonts w:ascii="Times New Roman" w:hAnsi="Times New Roman"/>
          <w:sz w:val="24"/>
        </w:rPr>
      </w:pPr>
      <w:r>
        <w:rPr>
          <w:rFonts w:ascii="Times New Roman" w:hAnsi="Times New Roman"/>
          <w:sz w:val="24"/>
        </w:rPr>
        <w:tab/>
      </w:r>
      <w:r w:rsidRPr="007530D8">
        <w:rPr>
          <w:rFonts w:ascii="Times New Roman" w:hAnsi="Times New Roman"/>
          <w:i/>
          <w:sz w:val="24"/>
        </w:rPr>
        <w:t>hernieuwbare brandstof:</w:t>
      </w:r>
      <w:r w:rsidRPr="007530D8">
        <w:rPr>
          <w:rFonts w:ascii="Times New Roman" w:hAnsi="Times New Roman"/>
          <w:sz w:val="24"/>
        </w:rPr>
        <w:t xml:space="preserve"> hernieuwbare vloeibare en gasvormige vervoersbrandstof van niet-biologische oorsprong als bedoeld in artikel 2, onderdeel 36, van de richtlijn hernieuwbare energie;</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6. </w:t>
      </w:r>
      <w:r w:rsidRPr="007530D8">
        <w:rPr>
          <w:rFonts w:ascii="Times New Roman" w:hAnsi="Times New Roman"/>
          <w:sz w:val="24"/>
        </w:rPr>
        <w:t>De begripsbepaling van hernieuwbare energie vervoer vervalt.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7. </w:t>
      </w:r>
      <w:r w:rsidRPr="007530D8">
        <w:rPr>
          <w:rFonts w:ascii="Times New Roman" w:hAnsi="Times New Roman"/>
          <w:sz w:val="24"/>
        </w:rPr>
        <w:t>In de begripsbepaling van importeur vervalt telkens ‘als bedoeld in artikel 25 van die wet’.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iCs/>
          <w:sz w:val="24"/>
        </w:rPr>
        <w:tab/>
        <w:t xml:space="preserve">8. </w:t>
      </w:r>
      <w:r w:rsidRPr="007530D8">
        <w:rPr>
          <w:rFonts w:ascii="Times New Roman" w:hAnsi="Times New Roman"/>
          <w:iCs/>
          <w:sz w:val="24"/>
        </w:rPr>
        <w:t xml:space="preserve">In de omschrijving van de begripsbepaling van </w:t>
      </w:r>
      <w:proofErr w:type="spellStart"/>
      <w:r w:rsidRPr="007530D8">
        <w:rPr>
          <w:rFonts w:ascii="Times New Roman" w:hAnsi="Times New Roman"/>
          <w:iCs/>
          <w:sz w:val="24"/>
        </w:rPr>
        <w:t>inboeker</w:t>
      </w:r>
      <w:proofErr w:type="spellEnd"/>
      <w:r w:rsidRPr="007530D8">
        <w:rPr>
          <w:rFonts w:ascii="Times New Roman" w:hAnsi="Times New Roman"/>
          <w:iCs/>
          <w:sz w:val="24"/>
        </w:rPr>
        <w:t xml:space="preserve">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9. </w:t>
      </w:r>
      <w:r w:rsidRPr="007530D8">
        <w:rPr>
          <w:rFonts w:ascii="Times New Roman" w:hAnsi="Times New Roman"/>
          <w:sz w:val="24"/>
        </w:rPr>
        <w:t>In de omschrijving van de begripsbepaling van inboekfaciliteit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10. </w:t>
      </w:r>
      <w:r w:rsidRPr="007530D8">
        <w:rPr>
          <w:rFonts w:ascii="Times New Roman" w:hAnsi="Times New Roman"/>
          <w:sz w:val="24"/>
        </w:rPr>
        <w:t>In de begripsbepaling van leveren aan de Nederlandse markt voor vervoer vervalt ‘voor vervoer’ en in de omschrijving telkens ‘aan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11. </w:t>
      </w:r>
      <w:r w:rsidRPr="007530D8">
        <w:rPr>
          <w:rFonts w:ascii="Times New Roman" w:hAnsi="Times New Roman"/>
          <w:sz w:val="24"/>
        </w:rPr>
        <w:t>De begripsbepaling van levering tot eindverbruik komt te luiden:</w:t>
      </w:r>
    </w:p>
    <w:p w:rsidRPr="007530D8" w:rsidR="007530D8" w:rsidP="007530D8" w:rsidRDefault="007530D8">
      <w:pPr>
        <w:rPr>
          <w:rFonts w:ascii="Times New Roman" w:hAnsi="Times New Roman"/>
          <w:sz w:val="24"/>
        </w:rPr>
      </w:pPr>
      <w:r>
        <w:rPr>
          <w:rFonts w:ascii="Times New Roman" w:hAnsi="Times New Roman"/>
          <w:sz w:val="24"/>
        </w:rPr>
        <w:tab/>
      </w:r>
      <w:r w:rsidRPr="007530D8">
        <w:rPr>
          <w:rFonts w:ascii="Times New Roman" w:hAnsi="Times New Roman"/>
          <w:i/>
          <w:sz w:val="24"/>
        </w:rPr>
        <w:t>levering tot eindverbruik</w:t>
      </w:r>
      <w:r w:rsidRPr="007530D8">
        <w:rPr>
          <w:rFonts w:ascii="Times New Roman" w:hAnsi="Times New Roman"/>
          <w:sz w:val="24"/>
        </w:rPr>
        <w:t>: uitslag tot verbruik als bedoeld in artikel 2 van de Wet op de accijns van benzine, diesel en zware stookolie;</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12. </w:t>
      </w:r>
      <w:r w:rsidRPr="007530D8">
        <w:rPr>
          <w:rFonts w:ascii="Times New Roman" w:hAnsi="Times New Roman"/>
          <w:sz w:val="24"/>
        </w:rPr>
        <w:t>In de omschrijving van de begripsbepaling van register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13. </w:t>
      </w:r>
      <w:r w:rsidRPr="007530D8">
        <w:rPr>
          <w:rFonts w:ascii="Times New Roman" w:hAnsi="Times New Roman"/>
          <w:sz w:val="24"/>
        </w:rPr>
        <w:t>De begripsbepaling van richtlijn hernieuwbare energie komt te luiden:</w:t>
      </w:r>
    </w:p>
    <w:p w:rsidRPr="007530D8" w:rsidR="007530D8" w:rsidP="007530D8" w:rsidRDefault="007530D8">
      <w:pPr>
        <w:rPr>
          <w:rFonts w:ascii="Times New Roman" w:hAnsi="Times New Roman"/>
          <w:sz w:val="24"/>
        </w:rPr>
      </w:pPr>
      <w:r>
        <w:rPr>
          <w:rFonts w:ascii="Times New Roman" w:hAnsi="Times New Roman"/>
          <w:sz w:val="24"/>
        </w:rPr>
        <w:tab/>
      </w:r>
      <w:r w:rsidRPr="007530D8">
        <w:rPr>
          <w:rFonts w:ascii="Times New Roman" w:hAnsi="Times New Roman"/>
          <w:i/>
          <w:sz w:val="24"/>
        </w:rPr>
        <w:t>richtlijn hernieuwbare energie</w:t>
      </w:r>
      <w:r w:rsidRPr="007530D8">
        <w:rPr>
          <w:rFonts w:ascii="Times New Roman" w:hAnsi="Times New Roman"/>
          <w:sz w:val="24"/>
        </w:rPr>
        <w:t>: richtlijn (EU) 2018/2001 van het Europees Parlement en de Raad van 11 december 2018 ter bevordering van het gebruik van energie uit hernieuwbare bronnen (</w:t>
      </w:r>
      <w:proofErr w:type="spellStart"/>
      <w:r w:rsidRPr="007530D8">
        <w:rPr>
          <w:rFonts w:ascii="Times New Roman" w:hAnsi="Times New Roman"/>
          <w:sz w:val="24"/>
        </w:rPr>
        <w:t>PbEU</w:t>
      </w:r>
      <w:proofErr w:type="spellEnd"/>
      <w:r w:rsidRPr="007530D8">
        <w:rPr>
          <w:rFonts w:ascii="Times New Roman" w:hAnsi="Times New Roman"/>
          <w:sz w:val="24"/>
        </w:rPr>
        <w:t xml:space="preserve"> 2018, L 328);</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lastRenderedPageBreak/>
        <w:t>B</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r>
      <w:r w:rsidRPr="007530D8">
        <w:rPr>
          <w:rFonts w:ascii="Times New Roman" w:hAnsi="Times New Roman"/>
          <w:sz w:val="24"/>
        </w:rPr>
        <w:t>Artikel 9.7.1.2 wordt als volgt gewijzigd: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r>
      <w:r w:rsidRPr="007530D8">
        <w:rPr>
          <w:rFonts w:ascii="Times New Roman" w:hAnsi="Times New Roman"/>
          <w:sz w:val="24"/>
        </w:rPr>
        <w:t>1.</w:t>
      </w:r>
      <w:r>
        <w:rPr>
          <w:rFonts w:ascii="Times New Roman" w:hAnsi="Times New Roman"/>
          <w:sz w:val="24"/>
        </w:rPr>
        <w:t xml:space="preserve"> </w:t>
      </w:r>
      <w:r w:rsidRPr="007530D8">
        <w:rPr>
          <w:rFonts w:ascii="Times New Roman" w:hAnsi="Times New Roman"/>
          <w:sz w:val="24"/>
        </w:rPr>
        <w:t>Voor de tekst wordt de aanduiding ‘1.’ geplaatst.</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Er wordt een lid toegevoegd, luidende:</w:t>
      </w: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Bij of krachtens algemene maatregel van bestuur kunnen leveringen van soorten biobrandstoffen en hernieuwbare brandstoffen aan luchtvaart en zeevaart van de toepassing van paragraaf 9.7.4 worden uitgesloten.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C</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9.7.1.3 komt te luiden: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9.7.1.3</w:t>
      </w:r>
    </w:p>
    <w:p w:rsidRPr="007530D8" w:rsidR="007530D8" w:rsidP="007530D8" w:rsidRDefault="007530D8">
      <w:pPr>
        <w:rPr>
          <w:rFonts w:ascii="Times New Roman" w:hAnsi="Times New Roman"/>
          <w:b/>
          <w:bCs/>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 xml:space="preserve">Bij ministeriële regeling worden regels gesteld over de invoer en het gebruik van informatie door </w:t>
      </w:r>
      <w:proofErr w:type="spellStart"/>
      <w:r w:rsidRPr="007530D8" w:rsidR="007530D8">
        <w:rPr>
          <w:rFonts w:ascii="Times New Roman" w:hAnsi="Times New Roman"/>
          <w:sz w:val="24"/>
        </w:rPr>
        <w:t>inboekers</w:t>
      </w:r>
      <w:proofErr w:type="spellEnd"/>
      <w:r w:rsidRPr="007530D8" w:rsidR="007530D8">
        <w:rPr>
          <w:rFonts w:ascii="Times New Roman" w:hAnsi="Times New Roman"/>
          <w:sz w:val="24"/>
        </w:rPr>
        <w:t xml:space="preserve"> en andere marktdeelnemers in de Uniedatabank als bedoeld in artikel 28, tweede lid, van de richtlijn hernieuwbare energie.</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D</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9.7.1.4 wordt ‘De rijksbelastingdienst verstrekt’ vervangen door ‘Onze minister en de rijksbelastingdienst verstrekken’.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E</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de titelaanduiding van paragraaf 9.7.2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F</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9.7.2.3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Het tweede lid vervalt, onder vernummering van het derde en vierde lid tot tweede en derde lid.</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Het vijfde lid vervalt, onder vernummering van het zesde lid tot vierde lid.</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In het vierde lid (nieuw) wordt ‘het vierde lid’ vervangen door ‘het derde lid’.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G</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9.7.2.5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In het eerste lid wordt ‘1 april’ vervangen door ‘1 mei’.</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lastRenderedPageBreak/>
        <w:tab/>
        <w:t xml:space="preserve">2. </w:t>
      </w:r>
      <w:r w:rsidRPr="007530D8" w:rsidR="007530D8">
        <w:rPr>
          <w:rFonts w:ascii="Times New Roman" w:hAnsi="Times New Roman"/>
          <w:sz w:val="24"/>
        </w:rPr>
        <w:t>In het vijfde lid wordt ‘vult hij het tekort aan voor 1 april volgend op het kalenderjaar waarin het tekort is ontstaan’ vervangen door ‘vult hij het tekort binnen drie kalendermaanden aan’.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H</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9.7.3.1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In het eerste lid wordt ‘drie soorten’ vervangen door ‘vier soorten’.</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Onder verlettering van onderdeel c tot onderdeel d wordt in het eerste lid na onderdeel b een onderdeel ingevoegd, luidende:</w:t>
      </w: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c. een hernieuwbare brandstofeenheid bijlage IX-B;</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3. In het tweede lid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I</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9.7.3.2 vervalt ‘en 9.8.4’.</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J</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9.7.3.3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De aanduiding ‘1.’ van het eerste lid vervalt.</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Het tweede lid vervalt.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K</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9.7.3.4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In het eerste lid wordt na ‘geavanceerd’ ingevoegd ‘, bijlage IX-B’.</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In het tweede lid wordt na ‘aantal’ ingevoegd ‘of soort’ en na ‘geavanceerd’ ingevoegd ‘, bijlage IX-B’.</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L</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de titelaanduiding van paragraaf 9.7.4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M</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9.7.4.1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In het eerste lid, onderdeel a, vervalt ‘voor vervoer’.</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In het eerste lid, onderdeel c, vervalt ‘, eerste lid’.</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lastRenderedPageBreak/>
        <w:tab/>
        <w:t xml:space="preserve">3. </w:t>
      </w:r>
      <w:r w:rsidRPr="007530D8" w:rsidR="007530D8">
        <w:rPr>
          <w:rFonts w:ascii="Times New Roman" w:hAnsi="Times New Roman"/>
          <w:sz w:val="24"/>
        </w:rPr>
        <w:t>Het eerste lid, onderdeel e komt te luiden:</w:t>
      </w:r>
    </w:p>
    <w:p w:rsidRPr="007530D8" w:rsidR="007530D8" w:rsidP="007530D8" w:rsidRDefault="00B87E28">
      <w:pPr>
        <w:rPr>
          <w:rFonts w:ascii="Times New Roman" w:hAnsi="Times New Roman"/>
          <w:sz w:val="24"/>
        </w:rPr>
      </w:pPr>
      <w:r>
        <w:rPr>
          <w:rFonts w:ascii="Times New Roman" w:hAnsi="Times New Roman"/>
          <w:sz w:val="24"/>
        </w:rPr>
        <w:tab/>
        <w:t xml:space="preserve">e. </w:t>
      </w:r>
      <w:r w:rsidRPr="007530D8" w:rsidR="007530D8">
        <w:rPr>
          <w:rFonts w:ascii="Times New Roman" w:hAnsi="Times New Roman"/>
          <w:sz w:val="24"/>
        </w:rPr>
        <w:t>vervoer in Nederland geleverde elektriciteit, met uitzondering van elektriciteit geleverd aan spoorvoertuigen, die voldoet aan bij of krachtens algemene maatregel van bestuur gestelde eisen.</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4. </w:t>
      </w:r>
      <w:r w:rsidRPr="007530D8" w:rsidR="007530D8">
        <w:rPr>
          <w:rFonts w:ascii="Times New Roman" w:hAnsi="Times New Roman"/>
          <w:sz w:val="24"/>
        </w:rPr>
        <w:t xml:space="preserve">Onder vernummering van het </w:t>
      </w:r>
      <w:r w:rsidR="00333C2E">
        <w:rPr>
          <w:rFonts w:ascii="Times New Roman" w:hAnsi="Times New Roman"/>
          <w:sz w:val="24"/>
        </w:rPr>
        <w:t>tweede lid tot derde lid, wordt</w:t>
      </w:r>
      <w:r w:rsidRPr="007530D8" w:rsidR="007530D8">
        <w:rPr>
          <w:rFonts w:ascii="Times New Roman" w:hAnsi="Times New Roman"/>
          <w:sz w:val="24"/>
        </w:rPr>
        <w:t xml:space="preserve"> na het eerste lid een lid ingevoegd, luidende:</w:t>
      </w:r>
    </w:p>
    <w:p w:rsidRPr="007530D8" w:rsidR="007530D8" w:rsidP="007530D8" w:rsidRDefault="00B87E28">
      <w:pPr>
        <w:rPr>
          <w:rFonts w:ascii="Times New Roman" w:hAnsi="Times New Roman" w:eastAsiaTheme="minorEastAsia"/>
          <w:sz w:val="24"/>
        </w:rPr>
      </w:pPr>
      <w:r>
        <w:rPr>
          <w:rFonts w:ascii="Times New Roman" w:hAnsi="Times New Roman" w:eastAsiaTheme="minorEastAsia"/>
          <w:sz w:val="24"/>
        </w:rPr>
        <w:tab/>
        <w:t xml:space="preserve">2. </w:t>
      </w:r>
      <w:r w:rsidRPr="007530D8" w:rsidR="007530D8">
        <w:rPr>
          <w:rFonts w:ascii="Times New Roman" w:hAnsi="Times New Roman" w:eastAsiaTheme="minorEastAsia"/>
          <w:sz w:val="24"/>
        </w:rPr>
        <w:t xml:space="preserve">De </w:t>
      </w:r>
      <w:proofErr w:type="spellStart"/>
      <w:r w:rsidRPr="007530D8" w:rsidR="007530D8">
        <w:rPr>
          <w:rFonts w:ascii="Times New Roman" w:hAnsi="Times New Roman" w:eastAsiaTheme="minorEastAsia"/>
          <w:sz w:val="24"/>
        </w:rPr>
        <w:t>inboeker</w:t>
      </w:r>
      <w:proofErr w:type="spellEnd"/>
      <w:r w:rsidRPr="007530D8" w:rsidR="007530D8">
        <w:rPr>
          <w:rFonts w:ascii="Times New Roman" w:hAnsi="Times New Roman" w:eastAsiaTheme="minorEastAsia"/>
          <w:sz w:val="24"/>
        </w:rPr>
        <w:t xml:space="preserve"> kan aan een </w:t>
      </w:r>
      <w:proofErr w:type="spellStart"/>
      <w:r w:rsidRPr="007530D8" w:rsidR="007530D8">
        <w:rPr>
          <w:rFonts w:ascii="Times New Roman" w:hAnsi="Times New Roman" w:eastAsiaTheme="minorEastAsia"/>
          <w:sz w:val="24"/>
        </w:rPr>
        <w:t>inboeking</w:t>
      </w:r>
      <w:proofErr w:type="spellEnd"/>
      <w:r w:rsidRPr="007530D8" w:rsidR="007530D8">
        <w:rPr>
          <w:rFonts w:ascii="Times New Roman" w:hAnsi="Times New Roman" w:eastAsiaTheme="minorEastAsia"/>
          <w:sz w:val="24"/>
        </w:rPr>
        <w:t xml:space="preserve"> tot 1 april een verklaring van een verificateur als bedoeld in artikel 9.7.4.8, tweede lid, koppelen.</w:t>
      </w:r>
    </w:p>
    <w:p w:rsidR="00B87E28" w:rsidP="007530D8" w:rsidRDefault="00B87E2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N</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9.7.4.2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Onderdeel a komt te luiden:</w:t>
      </w:r>
    </w:p>
    <w:p w:rsidRPr="007530D8" w:rsidR="007530D8" w:rsidP="007530D8" w:rsidRDefault="00B87E28">
      <w:pPr>
        <w:rPr>
          <w:rFonts w:ascii="Times New Roman" w:hAnsi="Times New Roman"/>
          <w:sz w:val="24"/>
        </w:rPr>
      </w:pPr>
      <w:r>
        <w:rPr>
          <w:rFonts w:ascii="Times New Roman" w:hAnsi="Times New Roman"/>
          <w:sz w:val="24"/>
        </w:rPr>
        <w:tab/>
        <w:t xml:space="preserve">a. </w:t>
      </w:r>
      <w:r w:rsidRPr="007530D8" w:rsidR="007530D8">
        <w:rPr>
          <w:rFonts w:ascii="Times New Roman" w:hAnsi="Times New Roman"/>
          <w:sz w:val="24"/>
        </w:rPr>
        <w:t xml:space="preserve">voldoet aan </w:t>
      </w:r>
      <w:r w:rsidRPr="007530D8" w:rsidR="007530D8">
        <w:rPr>
          <w:rFonts w:ascii="Times New Roman" w:hAnsi="Times New Roman"/>
          <w:bCs/>
          <w:sz w:val="24"/>
        </w:rPr>
        <w:t>de bij of krachtens algemene maatregel van bestuur gestelde duurzaamheids- en broeikasgasemissiereductiecriteria;</w:t>
      </w:r>
      <w:r w:rsidRPr="007530D8" w:rsidR="007530D8">
        <w:rPr>
          <w:rFonts w:ascii="Times New Roman" w:hAnsi="Times New Roman"/>
          <w:sz w:val="24"/>
        </w:rPr>
        <w:t xml:space="preserve"> </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In onderdeel b vervalt ‘voor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O</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9.7.4.3 komt te luiden: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sz w:val="24"/>
        </w:rPr>
      </w:pPr>
      <w:r w:rsidRPr="007530D8">
        <w:rPr>
          <w:rFonts w:ascii="Times New Roman" w:hAnsi="Times New Roman"/>
          <w:b/>
          <w:sz w:val="24"/>
        </w:rPr>
        <w:t>Artikel 9.7.4.3</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eastAsiaTheme="minorEastAsia"/>
          <w:sz w:val="24"/>
        </w:rPr>
      </w:pPr>
      <w:r>
        <w:rPr>
          <w:rFonts w:ascii="Times New Roman" w:hAnsi="Times New Roman" w:eastAsiaTheme="minorEastAsia"/>
          <w:sz w:val="24"/>
        </w:rPr>
        <w:tab/>
      </w:r>
      <w:r w:rsidRPr="007530D8" w:rsidR="007530D8">
        <w:rPr>
          <w:rFonts w:ascii="Times New Roman" w:hAnsi="Times New Roman" w:eastAsiaTheme="minorEastAsia"/>
          <w:sz w:val="24"/>
        </w:rPr>
        <w:t>De in te boeken gasvormige biobrandstof voldoet aan:</w:t>
      </w:r>
    </w:p>
    <w:p w:rsidRPr="007530D8" w:rsidR="007530D8" w:rsidP="007530D8" w:rsidRDefault="00B87E28">
      <w:pPr>
        <w:rPr>
          <w:rFonts w:ascii="Times New Roman" w:hAnsi="Times New Roman" w:eastAsiaTheme="minorEastAsia"/>
          <w:sz w:val="24"/>
        </w:rPr>
      </w:pPr>
      <w:r>
        <w:rPr>
          <w:rFonts w:ascii="Times New Roman" w:hAnsi="Times New Roman" w:eastAsiaTheme="minorEastAsia"/>
          <w:sz w:val="24"/>
        </w:rPr>
        <w:tab/>
        <w:t xml:space="preserve">a. </w:t>
      </w:r>
      <w:r w:rsidRPr="007530D8" w:rsidR="007530D8">
        <w:rPr>
          <w:rFonts w:ascii="Times New Roman" w:hAnsi="Times New Roman" w:eastAsiaTheme="minorEastAsia"/>
          <w:sz w:val="24"/>
        </w:rPr>
        <w:t xml:space="preserve">de </w:t>
      </w:r>
      <w:r w:rsidRPr="007530D8" w:rsidR="007530D8">
        <w:rPr>
          <w:rFonts w:ascii="Times New Roman" w:hAnsi="Times New Roman"/>
          <w:bCs/>
          <w:sz w:val="24"/>
        </w:rPr>
        <w:t>bij of krachtens algemene maatregel van bestuur gestelde duurzaamheids- en broeikasgasemissiereductiecriteria</w:t>
      </w:r>
      <w:r w:rsidRPr="007530D8" w:rsidR="007530D8">
        <w:rPr>
          <w:rFonts w:ascii="Times New Roman" w:hAnsi="Times New Roman" w:eastAsiaTheme="minorEastAsia"/>
          <w:sz w:val="24"/>
        </w:rPr>
        <w:t>;</w:t>
      </w:r>
    </w:p>
    <w:p w:rsidRPr="007530D8" w:rsidR="007530D8" w:rsidP="007530D8" w:rsidRDefault="00B87E28">
      <w:pPr>
        <w:rPr>
          <w:rFonts w:ascii="Times New Roman" w:hAnsi="Times New Roman" w:eastAsiaTheme="minorEastAsia"/>
          <w:sz w:val="24"/>
        </w:rPr>
      </w:pPr>
      <w:r>
        <w:rPr>
          <w:rFonts w:ascii="Times New Roman" w:hAnsi="Times New Roman" w:eastAsiaTheme="minorEastAsia"/>
          <w:sz w:val="24"/>
        </w:rPr>
        <w:tab/>
        <w:t xml:space="preserve">b. </w:t>
      </w:r>
      <w:r w:rsidRPr="007530D8" w:rsidR="007530D8">
        <w:rPr>
          <w:rFonts w:ascii="Times New Roman" w:hAnsi="Times New Roman" w:eastAsiaTheme="minorEastAsia"/>
          <w:sz w:val="24"/>
        </w:rPr>
        <w:t>de overige eisen, gesteld bij of krachtens algemene maatregel van bestuur.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P</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9.7.4.4 komt te luiden: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sz w:val="24"/>
        </w:rPr>
      </w:pPr>
      <w:r w:rsidRPr="007530D8">
        <w:rPr>
          <w:rFonts w:ascii="Times New Roman" w:hAnsi="Times New Roman"/>
          <w:b/>
          <w:sz w:val="24"/>
        </w:rPr>
        <w:t>Artikel 9.7.4.4</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eastAsiaTheme="minorEastAsia"/>
          <w:sz w:val="24"/>
        </w:rPr>
      </w:pPr>
      <w:r>
        <w:rPr>
          <w:rFonts w:ascii="Times New Roman" w:hAnsi="Times New Roman" w:eastAsiaTheme="minorEastAsia"/>
          <w:sz w:val="24"/>
        </w:rPr>
        <w:tab/>
        <w:t xml:space="preserve">1. </w:t>
      </w:r>
      <w:r w:rsidRPr="007530D8" w:rsidR="007530D8">
        <w:rPr>
          <w:rFonts w:ascii="Times New Roman" w:hAnsi="Times New Roman" w:eastAsiaTheme="minorEastAsia"/>
          <w:sz w:val="24"/>
        </w:rPr>
        <w:t>De in te boeken vloeibare of gasvormige hernieuwbare brandstof voldoet aan:</w:t>
      </w:r>
    </w:p>
    <w:p w:rsidRPr="007530D8" w:rsidR="007530D8" w:rsidP="007530D8" w:rsidRDefault="00B87E28">
      <w:pPr>
        <w:rPr>
          <w:rFonts w:ascii="Times New Roman" w:hAnsi="Times New Roman"/>
          <w:bCs/>
          <w:sz w:val="24"/>
        </w:rPr>
      </w:pPr>
      <w:r>
        <w:rPr>
          <w:rFonts w:ascii="Times New Roman" w:hAnsi="Times New Roman" w:eastAsiaTheme="minorEastAsia"/>
          <w:sz w:val="24"/>
        </w:rPr>
        <w:tab/>
        <w:t xml:space="preserve">a. </w:t>
      </w:r>
      <w:r w:rsidRPr="007530D8" w:rsidR="007530D8">
        <w:rPr>
          <w:rFonts w:ascii="Times New Roman" w:hAnsi="Times New Roman" w:eastAsiaTheme="minorEastAsia"/>
          <w:sz w:val="24"/>
        </w:rPr>
        <w:t xml:space="preserve">de </w:t>
      </w:r>
      <w:r w:rsidRPr="007530D8" w:rsidR="007530D8">
        <w:rPr>
          <w:rFonts w:ascii="Times New Roman" w:hAnsi="Times New Roman"/>
          <w:bCs/>
          <w:sz w:val="24"/>
        </w:rPr>
        <w:t>bij of krachtens algemene maatregel van bestuur gestelde broeikasgasemissiereductiedrempels</w:t>
      </w:r>
      <w:r w:rsidRPr="007530D8" w:rsidR="007530D8">
        <w:rPr>
          <w:rFonts w:ascii="Times New Roman" w:hAnsi="Times New Roman" w:eastAsiaTheme="minorEastAsia"/>
          <w:sz w:val="24"/>
        </w:rPr>
        <w:t>;</w:t>
      </w:r>
    </w:p>
    <w:p w:rsidRPr="007530D8" w:rsidR="007530D8" w:rsidP="007530D8" w:rsidRDefault="00B87E28">
      <w:pPr>
        <w:rPr>
          <w:rFonts w:ascii="Times New Roman" w:hAnsi="Times New Roman" w:eastAsiaTheme="minorEastAsia"/>
          <w:sz w:val="24"/>
        </w:rPr>
      </w:pPr>
      <w:r>
        <w:rPr>
          <w:rFonts w:ascii="Times New Roman" w:hAnsi="Times New Roman" w:eastAsiaTheme="minorEastAsia"/>
          <w:sz w:val="24"/>
        </w:rPr>
        <w:tab/>
        <w:t xml:space="preserve">b. </w:t>
      </w:r>
      <w:r w:rsidRPr="007530D8" w:rsidR="007530D8">
        <w:rPr>
          <w:rFonts w:ascii="Times New Roman" w:hAnsi="Times New Roman" w:eastAsiaTheme="minorEastAsia"/>
          <w:sz w:val="24"/>
        </w:rPr>
        <w:t>de overige eisen, gesteld bij of krachtens algemene maatregel van bestuur.</w:t>
      </w:r>
    </w:p>
    <w:p w:rsidRPr="007530D8" w:rsidR="007530D8" w:rsidP="007530D8" w:rsidRDefault="00B87E28">
      <w:pPr>
        <w:rPr>
          <w:rFonts w:ascii="Times New Roman" w:hAnsi="Times New Roman"/>
          <w:sz w:val="24"/>
        </w:rPr>
      </w:pPr>
      <w:r>
        <w:rPr>
          <w:rFonts w:ascii="Times New Roman" w:hAnsi="Times New Roman"/>
          <w:bCs/>
          <w:sz w:val="24"/>
        </w:rPr>
        <w:tab/>
      </w:r>
      <w:r w:rsidRPr="007530D8" w:rsidR="007530D8">
        <w:rPr>
          <w:rFonts w:ascii="Times New Roman" w:hAnsi="Times New Roman"/>
          <w:bCs/>
          <w:sz w:val="24"/>
        </w:rPr>
        <w:t>2</w:t>
      </w:r>
      <w:r w:rsidRPr="00BB2B6C">
        <w:rPr>
          <w:rFonts w:ascii="Times New Roman" w:hAnsi="Times New Roman"/>
          <w:bCs/>
          <w:sz w:val="24"/>
        </w:rPr>
        <w:t>.</w:t>
      </w:r>
      <w:r w:rsidRPr="00BB2B6C">
        <w:rPr>
          <w:rFonts w:ascii="Times New Roman" w:hAnsi="Times New Roman"/>
          <w:sz w:val="24"/>
        </w:rPr>
        <w:t xml:space="preserve"> </w:t>
      </w:r>
      <w:r w:rsidRPr="007530D8" w:rsidR="007530D8">
        <w:rPr>
          <w:rFonts w:ascii="Times New Roman" w:hAnsi="Times New Roman"/>
          <w:sz w:val="24"/>
        </w:rPr>
        <w:t>Bij of krachtens algemene maatregel van bestuur kunnen soorten hernieuwbare brandstof worden aangewezen waarvan, onder bij of krachtens die maatregel te stellen voorwaarden, de energie-inhoud wordt vermenigvuldigd met een bij ministeriële regeling vastgestelde factor.</w:t>
      </w:r>
    </w:p>
    <w:p w:rsidR="00B87E28" w:rsidP="007530D8" w:rsidRDefault="00B87E2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Q</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9.7.4.5, eerste lid,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In onderdeel a vervalt ‘vervoer’.</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 xml:space="preserve">Onder vervanging van de puntkomma in onderdeel c door een punt, vervalt onderdeel d. </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R</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9.7.4.6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Het eerste lid komt te luiden:</w:t>
      </w:r>
    </w:p>
    <w:p w:rsidRPr="007530D8" w:rsidR="007530D8" w:rsidP="007530D8" w:rsidRDefault="00B87E28">
      <w:pPr>
        <w:rPr>
          <w:rFonts w:ascii="Times New Roman" w:hAnsi="Times New Roman"/>
          <w:sz w:val="24"/>
        </w:rPr>
      </w:pPr>
      <w:r>
        <w:rPr>
          <w:rFonts w:ascii="Times New Roman" w:hAnsi="Times New Roman"/>
          <w:sz w:val="24"/>
        </w:rPr>
        <w:tab/>
      </w:r>
      <w:r>
        <w:rPr>
          <w:rFonts w:ascii="Times New Roman" w:hAnsi="Times New Roman"/>
          <w:bCs/>
          <w:sz w:val="24"/>
        </w:rPr>
        <w:t xml:space="preserve">1. </w:t>
      </w:r>
      <w:r w:rsidRPr="007530D8" w:rsidR="007530D8">
        <w:rPr>
          <w:rFonts w:ascii="Times New Roman" w:hAnsi="Times New Roman"/>
          <w:sz w:val="24"/>
        </w:rPr>
        <w:t xml:space="preserve">Het bestuur van de emissieautoriteit schrijft voor één </w:t>
      </w:r>
      <w:proofErr w:type="spellStart"/>
      <w:r w:rsidRPr="007530D8" w:rsidR="007530D8">
        <w:rPr>
          <w:rFonts w:ascii="Times New Roman" w:hAnsi="Times New Roman"/>
          <w:sz w:val="24"/>
        </w:rPr>
        <w:t>gigajoule</w:t>
      </w:r>
      <w:proofErr w:type="spellEnd"/>
      <w:r w:rsidRPr="007530D8" w:rsidR="007530D8">
        <w:rPr>
          <w:rFonts w:ascii="Times New Roman" w:hAnsi="Times New Roman"/>
          <w:sz w:val="24"/>
        </w:rPr>
        <w:t xml:space="preserve"> hernieuwbare energie die is ingeboekt in het register:</w:t>
      </w:r>
    </w:p>
    <w:p w:rsidRPr="007530D8" w:rsidR="007530D8" w:rsidP="007530D8" w:rsidRDefault="00B87E28">
      <w:pPr>
        <w:rPr>
          <w:rFonts w:ascii="Times New Roman" w:hAnsi="Times New Roman"/>
          <w:sz w:val="24"/>
        </w:rPr>
      </w:pPr>
      <w:r>
        <w:rPr>
          <w:rFonts w:ascii="Times New Roman" w:hAnsi="Times New Roman"/>
          <w:sz w:val="24"/>
        </w:rPr>
        <w:tab/>
        <w:t xml:space="preserve">a. </w:t>
      </w:r>
      <w:r w:rsidRPr="007530D8" w:rsidR="007530D8">
        <w:rPr>
          <w:rFonts w:ascii="Times New Roman" w:hAnsi="Times New Roman"/>
          <w:sz w:val="24"/>
        </w:rPr>
        <w:t xml:space="preserve">één hernieuwbare brandstofeenheid conventioneel bij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indien de geleverde biobrandstof is geproduceerd uit: </w:t>
      </w: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1⁰. voedsel- en voedergewassen, met een laag risico of gecertificeerd laag risico op indirecte veranderingen in landgebruik als bedoeld in verordening (EU) 2019/807; of</w:t>
      </w: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 xml:space="preserve">2°. een bijproduct van de productie of verwerking van voedsel- en voedergewassen, niet zijnde de grondstoffen, bedoeld in bijlage IX van de richtlijn hernieuwbare energie; </w:t>
      </w:r>
    </w:p>
    <w:p w:rsidRPr="007530D8" w:rsidR="007530D8" w:rsidP="007530D8" w:rsidRDefault="00B87E28">
      <w:pPr>
        <w:rPr>
          <w:rFonts w:ascii="Times New Roman" w:hAnsi="Times New Roman"/>
          <w:sz w:val="24"/>
        </w:rPr>
      </w:pPr>
      <w:r>
        <w:rPr>
          <w:rFonts w:ascii="Times New Roman" w:hAnsi="Times New Roman"/>
          <w:sz w:val="24"/>
        </w:rPr>
        <w:tab/>
        <w:t xml:space="preserve">b. </w:t>
      </w:r>
      <w:r w:rsidRPr="007530D8" w:rsidR="007530D8">
        <w:rPr>
          <w:rFonts w:ascii="Times New Roman" w:hAnsi="Times New Roman"/>
          <w:sz w:val="24"/>
        </w:rPr>
        <w:t xml:space="preserve">één hernieuwbare brandstofeenheid geavanceerd bij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indien de geleverde biobrandstof is geproduceerd uit:</w:t>
      </w: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1°.</w:t>
      </w:r>
      <w:r w:rsidRPr="007530D8" w:rsidR="007530D8">
        <w:rPr>
          <w:rFonts w:ascii="Times New Roman" w:hAnsi="Times New Roman"/>
          <w:sz w:val="24"/>
        </w:rPr>
        <w:tab/>
        <w:t>grondstoffen als bedoeld in bijlage IX, deel A, van de richtlijn hernieuwbare energie; en</w:t>
      </w: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2°.</w:t>
      </w:r>
      <w:r w:rsidRPr="007530D8" w:rsidR="007530D8">
        <w:rPr>
          <w:rFonts w:ascii="Times New Roman" w:hAnsi="Times New Roman"/>
          <w:sz w:val="24"/>
        </w:rPr>
        <w:tab/>
        <w:t>indien de geleverde biobrandstof is geproduceerd uit de grondstof als bedoeld in bijlage IX, deel A, onderdeel d, van de richtlijn hernieuwbare energie, de grondstof voorkomt op een bij ministeriële regeling vast te stellen lijst van materialen;</w:t>
      </w:r>
    </w:p>
    <w:p w:rsidRPr="007530D8" w:rsidR="007530D8" w:rsidP="007530D8" w:rsidRDefault="00B87E28">
      <w:pPr>
        <w:rPr>
          <w:rFonts w:ascii="Times New Roman" w:hAnsi="Times New Roman"/>
          <w:sz w:val="24"/>
        </w:rPr>
      </w:pPr>
      <w:r>
        <w:rPr>
          <w:rFonts w:ascii="Times New Roman" w:hAnsi="Times New Roman"/>
          <w:sz w:val="24"/>
        </w:rPr>
        <w:tab/>
        <w:t xml:space="preserve">c. </w:t>
      </w:r>
      <w:r w:rsidRPr="007530D8" w:rsidR="007530D8">
        <w:rPr>
          <w:rFonts w:ascii="Times New Roman" w:hAnsi="Times New Roman"/>
          <w:sz w:val="24"/>
        </w:rPr>
        <w:t xml:space="preserve">één hernieuwbare brandstofeenheid bijlage IX-B bij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indien de geleverde biobrandstof is geproduceerd uit grondstoffen als bedoeld in bijlage IX, deel B, van de richtlijn hernieuwbare energie;</w:t>
      </w:r>
    </w:p>
    <w:p w:rsidRPr="007530D8" w:rsidR="007530D8" w:rsidP="007530D8" w:rsidRDefault="00B87E28">
      <w:pPr>
        <w:rPr>
          <w:rFonts w:ascii="Times New Roman" w:hAnsi="Times New Roman"/>
          <w:sz w:val="24"/>
        </w:rPr>
      </w:pPr>
      <w:r>
        <w:rPr>
          <w:rFonts w:ascii="Times New Roman" w:hAnsi="Times New Roman"/>
          <w:sz w:val="24"/>
        </w:rPr>
        <w:tab/>
        <w:t xml:space="preserve">d. </w:t>
      </w:r>
      <w:r w:rsidRPr="007530D8" w:rsidR="007530D8">
        <w:rPr>
          <w:rFonts w:ascii="Times New Roman" w:hAnsi="Times New Roman"/>
          <w:sz w:val="24"/>
        </w:rPr>
        <w:t xml:space="preserve">één hernieuwbare brandstofeenheid overig bij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w:t>
      </w:r>
    </w:p>
    <w:p w:rsidRPr="007530D8" w:rsidR="007530D8" w:rsidP="007530D8" w:rsidRDefault="00B87E28">
      <w:pPr>
        <w:rPr>
          <w:rFonts w:ascii="Times New Roman" w:hAnsi="Times New Roman"/>
          <w:sz w:val="24"/>
        </w:rPr>
      </w:pPr>
      <w:r>
        <w:rPr>
          <w:rFonts w:ascii="Times New Roman" w:hAnsi="Times New Roman"/>
          <w:sz w:val="24"/>
        </w:rPr>
        <w:tab/>
        <w:t xml:space="preserve">1°. </w:t>
      </w:r>
      <w:r w:rsidRPr="007530D8" w:rsidR="007530D8">
        <w:rPr>
          <w:rFonts w:ascii="Times New Roman" w:hAnsi="Times New Roman"/>
          <w:sz w:val="24"/>
        </w:rPr>
        <w:t>indien de geleverde biobrandstof is geproduceerd uit zetmeelrijke gewassen of suiker- en oliegewassen die als tussenteelt op landbouwgrond worden geteeld en die niet leiden tot de vraag naar meer land;</w:t>
      </w: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indien de geleverde biobrandstof is geproduceerd uit een residu van de productie of verwerking van voedsel- en voedergewassen, niet zijnde de grondstoffen, bedoeld in bijlage IX van de richtlijn hernieuwbare energie;</w:t>
      </w:r>
    </w:p>
    <w:p w:rsidRPr="007530D8" w:rsidR="007530D8" w:rsidP="007530D8" w:rsidRDefault="00B87E28">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bij een geleverde vloeibare of gasvormige hernieuwbare brandstof;</w:t>
      </w:r>
      <w:r w:rsidRPr="007530D8" w:rsidDel="00AF2796" w:rsidR="007530D8">
        <w:rPr>
          <w:rFonts w:ascii="Times New Roman" w:hAnsi="Times New Roman"/>
          <w:sz w:val="24"/>
        </w:rPr>
        <w:t xml:space="preserve"> </w:t>
      </w:r>
    </w:p>
    <w:p w:rsidRPr="007530D8" w:rsidR="007530D8" w:rsidP="007530D8" w:rsidRDefault="00B87E28">
      <w:pPr>
        <w:rPr>
          <w:rFonts w:ascii="Times New Roman" w:hAnsi="Times New Roman"/>
          <w:sz w:val="24"/>
        </w:rPr>
      </w:pPr>
      <w:r>
        <w:rPr>
          <w:rFonts w:ascii="Times New Roman" w:hAnsi="Times New Roman"/>
          <w:sz w:val="24"/>
        </w:rPr>
        <w:tab/>
        <w:t xml:space="preserve">4°. </w:t>
      </w:r>
      <w:r w:rsidRPr="007530D8" w:rsidR="007530D8">
        <w:rPr>
          <w:rFonts w:ascii="Times New Roman" w:hAnsi="Times New Roman"/>
          <w:sz w:val="24"/>
        </w:rPr>
        <w:t>voor het gedeelte van de geleverde elektriciteit afkomstig uit hernieuwbare bronnen, of</w:t>
      </w:r>
    </w:p>
    <w:p w:rsidRPr="007530D8" w:rsidR="007530D8" w:rsidP="007530D8" w:rsidRDefault="00B87E28">
      <w:pPr>
        <w:rPr>
          <w:rFonts w:ascii="Times New Roman" w:hAnsi="Times New Roman"/>
          <w:sz w:val="24"/>
        </w:rPr>
      </w:pPr>
      <w:r>
        <w:rPr>
          <w:rFonts w:ascii="Times New Roman" w:hAnsi="Times New Roman"/>
          <w:sz w:val="24"/>
        </w:rPr>
        <w:tab/>
        <w:t xml:space="preserve">5°. </w:t>
      </w:r>
      <w:r w:rsidRPr="007530D8" w:rsidR="007530D8">
        <w:rPr>
          <w:rFonts w:ascii="Times New Roman" w:hAnsi="Times New Roman"/>
          <w:sz w:val="24"/>
        </w:rPr>
        <w:t>indien de geleverde biobrandstof is geproduceerd uit grondstoffen, niet zijnde de grondstoffen, bedoeld in de onderdelen a b, c en d, onder 1.</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In het tweede lid vervalt ‘vervoer’.</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In het derde lid vervalt ‘die is geleverd aan wegvoertuigen in Nederland’.</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4. </w:t>
      </w:r>
      <w:r w:rsidRPr="007530D8" w:rsidR="007530D8">
        <w:rPr>
          <w:rFonts w:ascii="Times New Roman" w:hAnsi="Times New Roman"/>
          <w:sz w:val="24"/>
        </w:rPr>
        <w:t>Het vijfde lid vervalt, onder vernummering van het vierde lid tot vijfde lid.</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5. </w:t>
      </w:r>
      <w:r w:rsidRPr="007530D8" w:rsidR="007530D8">
        <w:rPr>
          <w:rFonts w:ascii="Times New Roman" w:hAnsi="Times New Roman"/>
          <w:sz w:val="24"/>
        </w:rPr>
        <w:t>Er wordt een lid ingevoegd, luidende:</w:t>
      </w: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bCs/>
          <w:sz w:val="24"/>
        </w:rPr>
        <w:t>4.</w:t>
      </w:r>
      <w:r>
        <w:rPr>
          <w:rFonts w:ascii="Times New Roman" w:hAnsi="Times New Roman"/>
          <w:sz w:val="24"/>
        </w:rPr>
        <w:t xml:space="preserve"> </w:t>
      </w:r>
      <w:r w:rsidRPr="007530D8" w:rsidR="007530D8">
        <w:rPr>
          <w:rFonts w:ascii="Times New Roman" w:hAnsi="Times New Roman"/>
          <w:sz w:val="24"/>
        </w:rPr>
        <w:t xml:space="preserve">In afwijking van het eerste lid kan het bestuur van de emissieautoriteit een aantal hernieuwbare brandstofeenheden bijschrijven ter grootte van de energie-inhoud, vermenigvuldigd met een bij ministeriële regeling vastgestelde factor groter dan één, voor aan </w:t>
      </w:r>
      <w:r w:rsidRPr="007530D8" w:rsidR="007530D8">
        <w:rPr>
          <w:rFonts w:ascii="Times New Roman" w:hAnsi="Times New Roman"/>
          <w:sz w:val="24"/>
        </w:rPr>
        <w:lastRenderedPageBreak/>
        <w:t>luchtvaart en zeevaart geleverde brandstoffen, met uitzondering van uit voedsel- en voedergewassen geproduceerde brandstoffen, of een factor kleiner dan één, voor aan zeevaart geleverde brandstoffen.</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6. In het vijfde lid (nieuw) wordt ‘hernieuwbare energie vervoer’ vervangen door ‘hernieuwbare energie’, ‘brandstoffeneenheden’ door ‘brandstofeenheden’ en ‘Nederlandse markt voor vervoer’ door ‘Nederlandse markt’.</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7. </w:t>
      </w:r>
      <w:r w:rsidRPr="007530D8" w:rsidR="007530D8">
        <w:rPr>
          <w:rFonts w:ascii="Times New Roman" w:hAnsi="Times New Roman"/>
          <w:sz w:val="24"/>
        </w:rPr>
        <w:t>Er worden twee leden toegevoegd, luidende:</w:t>
      </w:r>
    </w:p>
    <w:p w:rsidRPr="007530D8" w:rsidR="007530D8" w:rsidP="007530D8" w:rsidRDefault="00B87E28">
      <w:pPr>
        <w:rPr>
          <w:rFonts w:ascii="Times New Roman" w:hAnsi="Times New Roman"/>
          <w:sz w:val="24"/>
        </w:rPr>
      </w:pPr>
      <w:r>
        <w:rPr>
          <w:rFonts w:ascii="Times New Roman" w:hAnsi="Times New Roman"/>
          <w:sz w:val="24"/>
        </w:rPr>
        <w:tab/>
        <w:t xml:space="preserve">6. </w:t>
      </w:r>
      <w:r w:rsidRPr="007530D8" w:rsidR="007530D8">
        <w:rPr>
          <w:rFonts w:ascii="Times New Roman" w:hAnsi="Times New Roman"/>
          <w:bCs/>
          <w:sz w:val="24"/>
        </w:rPr>
        <w:t xml:space="preserve">In aanvulling op het eerste lid en gelet op artikel 9.7.4.8, eerste lid, schrijft het bestuur van de emissieautoriteit op de rekening van de </w:t>
      </w:r>
      <w:proofErr w:type="spellStart"/>
      <w:r w:rsidRPr="007530D8" w:rsidR="007530D8">
        <w:rPr>
          <w:rFonts w:ascii="Times New Roman" w:hAnsi="Times New Roman"/>
          <w:bCs/>
          <w:sz w:val="24"/>
        </w:rPr>
        <w:t>inboeker</w:t>
      </w:r>
      <w:proofErr w:type="spellEnd"/>
      <w:r w:rsidRPr="007530D8" w:rsidR="007530D8">
        <w:rPr>
          <w:rFonts w:ascii="Times New Roman" w:hAnsi="Times New Roman"/>
          <w:bCs/>
          <w:sz w:val="24"/>
        </w:rPr>
        <w:t xml:space="preserve"> het resterende aantal hernieuwbare brandstofeenheden bij, na koppeling van een verklaring als bedoeld in artikel 9.7.4.1, tweede lid.</w:t>
      </w: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eastAsiaTheme="minorEastAsia"/>
          <w:bCs/>
          <w:sz w:val="24"/>
        </w:rPr>
        <w:t>7</w:t>
      </w:r>
      <w:r w:rsidRPr="00B87E28">
        <w:rPr>
          <w:rFonts w:ascii="Times New Roman" w:hAnsi="Times New Roman" w:eastAsiaTheme="minorEastAsia"/>
          <w:bCs/>
          <w:sz w:val="24"/>
        </w:rPr>
        <w:t xml:space="preserve">. </w:t>
      </w:r>
      <w:r w:rsidRPr="007530D8" w:rsidR="007530D8">
        <w:rPr>
          <w:rFonts w:ascii="Times New Roman" w:hAnsi="Times New Roman" w:eastAsiaTheme="minorEastAsia"/>
          <w:bCs/>
          <w:sz w:val="24"/>
        </w:rPr>
        <w:t>Een geleverde biobrandstof die geproduceerd is uit</w:t>
      </w:r>
      <w:r w:rsidRPr="007530D8" w:rsidR="007530D8">
        <w:rPr>
          <w:rFonts w:ascii="Times New Roman" w:hAnsi="Times New Roman"/>
          <w:sz w:val="24"/>
        </w:rPr>
        <w:t xml:space="preserve"> zetmeelrijke gewassen of suiker- en oliegewassen wordt geacht niet als tussenteelt op landbouwgrond te zijn geteeld en te hebben geleid tot de vraag naar meer land, tenzij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het tegendeel aantoont. </w:t>
      </w:r>
    </w:p>
    <w:p w:rsidR="00B87E28" w:rsidP="007530D8" w:rsidRDefault="00B87E2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S</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9.7.4.8, eerste lid, wordt ‘categorieën’ vervangen door ‘soorten’ en ‘bij of krachtens die maatregel vastgestelde factor’ door ‘bij ministeriële regeling vastgestelde factor’.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T</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9.7.4.9 komt te luiden: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9.7.4.9</w:t>
      </w:r>
    </w:p>
    <w:p w:rsidRPr="007530D8" w:rsidR="007530D8" w:rsidP="007530D8" w:rsidRDefault="007530D8">
      <w:pPr>
        <w:rPr>
          <w:rFonts w:ascii="Times New Roman" w:hAnsi="Times New Roman"/>
          <w:b/>
          <w:bCs/>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 xml:space="preserve">Voor hernieuwbare energie die tussen 1 januari en 1 mei van enig kalenderjaar wordt geleverd en ingeboekt in het register, schrijft het bestuur van de emissieautoriteit na 1 mei van dat kalenderjaar de hernieuwbare brandstofeenheden bij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U</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9.7.4.12, eerste lid, komt te luiden:</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 xml:space="preserve">De </w:t>
      </w:r>
      <w:proofErr w:type="spellStart"/>
      <w:r w:rsidRPr="00B87E28" w:rsidR="007530D8">
        <w:rPr>
          <w:rFonts w:ascii="Times New Roman" w:hAnsi="Times New Roman"/>
          <w:sz w:val="24"/>
        </w:rPr>
        <w:t>inboeker</w:t>
      </w:r>
      <w:proofErr w:type="spellEnd"/>
      <w:r w:rsidRPr="00B87E28" w:rsidR="007530D8">
        <w:rPr>
          <w:rFonts w:ascii="Times New Roman" w:hAnsi="Times New Roman"/>
          <w:sz w:val="24"/>
        </w:rPr>
        <w:t xml:space="preserve"> overlegt voor 1 mei van het kalenderjaar volgend op het kalenderjaar waarin hij de hernieuwbare energie heeft geleverd aan het bestuur van de emissieautoriteit een verklaring van een verificateur waaruit blijkt dat, voor zover van toepassing, is voldaan aan de bij of krachtens de artikelen 9.7.4.1 tot en met 9.7.4.5, eerste lid, 9.7.4.8, tweede lid, en 9.7.4.10 gestelde eisen.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V</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9.7.4.13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In het eerste tot en met derde lid vervalt telkens ‘vervoer’.</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lastRenderedPageBreak/>
        <w:tab/>
        <w:t xml:space="preserve">2. </w:t>
      </w:r>
      <w:r w:rsidRPr="007530D8" w:rsidR="007530D8">
        <w:rPr>
          <w:rFonts w:ascii="Times New Roman" w:hAnsi="Times New Roman"/>
          <w:sz w:val="24"/>
        </w:rPr>
        <w:t xml:space="preserve">In het vijfde lid wordt ‘aantal’ vervangen door ‘aantal per soort’ en ‘wordt het tekort door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aangevuld voor 1 april volgend op het kalenderjaar waarin het tekort is ontstaan’ vervangen door ‘, vult hij het tekort aan binnen drie kalendermaanden’.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W</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9.7.4.14, eerste lid, vervalt telkens ‘vloeibare’.</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X</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de titelaanduiding van paragraaf 9.7.5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Y</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9.7.5.1, eerste lid,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Z</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9.7.5.3 wordt, onder vernummering van het vijfde lid tot zesde lid, na het vierde lid een lid ingevoegd, luidende:</w:t>
      </w:r>
    </w:p>
    <w:p w:rsidRPr="007530D8" w:rsidR="007530D8" w:rsidP="007530D8" w:rsidRDefault="00B87E28">
      <w:pPr>
        <w:rPr>
          <w:rFonts w:ascii="Times New Roman" w:hAnsi="Times New Roman"/>
          <w:sz w:val="24"/>
        </w:rPr>
      </w:pPr>
      <w:r>
        <w:rPr>
          <w:rFonts w:ascii="Times New Roman" w:hAnsi="Times New Roman"/>
          <w:sz w:val="24"/>
        </w:rPr>
        <w:tab/>
        <w:t xml:space="preserve">5. </w:t>
      </w:r>
      <w:r w:rsidRPr="007530D8" w:rsidR="007530D8">
        <w:rPr>
          <w:rFonts w:ascii="Times New Roman" w:hAnsi="Times New Roman"/>
          <w:sz w:val="24"/>
        </w:rPr>
        <w:t>Het bestuur van de emissieautoriteit opent een afboekrekening.</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AA</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9.7.5.6 wordt als volgt gewijzigd:</w:t>
      </w:r>
    </w:p>
    <w:p w:rsidRPr="007530D8" w:rsidR="007530D8" w:rsidP="007530D8" w:rsidRDefault="007530D8">
      <w:pPr>
        <w:rPr>
          <w:rFonts w:ascii="Times New Roman" w:hAnsi="Times New Roman"/>
          <w:sz w:val="24"/>
        </w:rPr>
      </w:pPr>
    </w:p>
    <w:p w:rsidRPr="00A74FFC" w:rsidR="007530D8" w:rsidP="00A74FFC" w:rsidRDefault="00C87142">
      <w:pPr>
        <w:rPr>
          <w:rFonts w:ascii="Times New Roman" w:hAnsi="Times New Roman"/>
          <w:sz w:val="24"/>
        </w:rPr>
      </w:pPr>
      <w:r>
        <w:rPr>
          <w:rFonts w:ascii="Times New Roman" w:hAnsi="Times New Roman"/>
          <w:sz w:val="24"/>
        </w:rPr>
        <w:tab/>
      </w:r>
      <w:r w:rsidRPr="00A74FFC" w:rsidR="00A74FFC">
        <w:rPr>
          <w:rFonts w:ascii="Times New Roman" w:hAnsi="Times New Roman"/>
          <w:sz w:val="24"/>
        </w:rPr>
        <w:t>1.</w:t>
      </w:r>
      <w:r w:rsidR="00A74FFC">
        <w:rPr>
          <w:rFonts w:ascii="Times New Roman" w:hAnsi="Times New Roman"/>
          <w:sz w:val="24"/>
        </w:rPr>
        <w:t xml:space="preserve"> </w:t>
      </w:r>
      <w:r w:rsidRPr="00A74FFC" w:rsidR="007530D8">
        <w:rPr>
          <w:rFonts w:ascii="Times New Roman" w:hAnsi="Times New Roman"/>
          <w:sz w:val="24"/>
        </w:rPr>
        <w:t>In het eerste lid wordt ‘1 april’ vervangen door ‘1 mei’.</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Het vierde lid vervalt, onder vernummering van het vijfde lid tot vierde lid.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AB</w:t>
      </w:r>
    </w:p>
    <w:p w:rsidRPr="007530D8" w:rsidR="007530D8" w:rsidP="007530D8" w:rsidRDefault="007530D8">
      <w:pPr>
        <w:rPr>
          <w:rFonts w:ascii="Times New Roman" w:hAnsi="Times New Roman"/>
          <w:sz w:val="24"/>
        </w:rPr>
      </w:pPr>
    </w:p>
    <w:p w:rsidRPr="007530D8" w:rsidR="007530D8" w:rsidP="007530D8" w:rsidRDefault="00E60CAF">
      <w:pPr>
        <w:rPr>
          <w:rFonts w:ascii="Times New Roman" w:hAnsi="Times New Roman"/>
          <w:sz w:val="24"/>
        </w:rPr>
      </w:pPr>
      <w:r>
        <w:rPr>
          <w:rFonts w:ascii="Times New Roman" w:hAnsi="Times New Roman"/>
          <w:sz w:val="24"/>
        </w:rPr>
        <w:tab/>
      </w:r>
      <w:r w:rsidRPr="007530D8" w:rsidR="007530D8">
        <w:rPr>
          <w:rFonts w:ascii="Times New Roman" w:hAnsi="Times New Roman"/>
          <w:sz w:val="24"/>
        </w:rPr>
        <w:t>Paragraaf 9.7.6 komt te luiden:</w:t>
      </w:r>
    </w:p>
    <w:p w:rsidRPr="007530D8" w:rsidR="007530D8" w:rsidP="007530D8" w:rsidRDefault="007530D8">
      <w:pPr>
        <w:rPr>
          <w:rFonts w:ascii="Times New Roman" w:hAnsi="Times New Roman"/>
          <w:sz w:val="24"/>
        </w:rPr>
      </w:pPr>
    </w:p>
    <w:p w:rsidRPr="00A74FFC" w:rsidR="007530D8" w:rsidP="007530D8" w:rsidRDefault="007530D8">
      <w:pPr>
        <w:rPr>
          <w:rFonts w:ascii="Times New Roman" w:hAnsi="Times New Roman"/>
          <w:bCs/>
          <w:i/>
          <w:sz w:val="24"/>
        </w:rPr>
      </w:pPr>
      <w:r w:rsidRPr="00A74FFC">
        <w:rPr>
          <w:rFonts w:ascii="Times New Roman" w:hAnsi="Times New Roman"/>
          <w:bCs/>
          <w:i/>
          <w:sz w:val="24"/>
        </w:rPr>
        <w:t>§ 9.7.6 Naleving van de duurzaamheids- en broeikasgasemissiereductiecriteria en broeikasgasemissiereductiedrempels</w:t>
      </w:r>
    </w:p>
    <w:p w:rsidRPr="007530D8" w:rsidR="007530D8" w:rsidP="007530D8" w:rsidRDefault="007530D8">
      <w:pPr>
        <w:rPr>
          <w:rFonts w:ascii="Times New Roman" w:hAnsi="Times New Roman"/>
          <w:bCs/>
          <w:sz w:val="24"/>
        </w:rPr>
      </w:pPr>
    </w:p>
    <w:p w:rsidRPr="007530D8" w:rsidR="007530D8" w:rsidP="007530D8" w:rsidRDefault="007530D8">
      <w:pPr>
        <w:rPr>
          <w:rFonts w:ascii="Times New Roman" w:hAnsi="Times New Roman" w:eastAsiaTheme="minorEastAsia"/>
          <w:b/>
          <w:bCs/>
          <w:sz w:val="24"/>
        </w:rPr>
      </w:pPr>
      <w:r w:rsidRPr="007530D8">
        <w:rPr>
          <w:rFonts w:ascii="Times New Roman" w:hAnsi="Times New Roman" w:eastAsiaTheme="minorEastAsia"/>
          <w:b/>
          <w:bCs/>
          <w:sz w:val="24"/>
        </w:rPr>
        <w:t>Artikel 9.7.6.1</w:t>
      </w:r>
    </w:p>
    <w:p w:rsidR="00A74FFC" w:rsidP="007530D8" w:rsidRDefault="00A74FFC">
      <w:pPr>
        <w:rPr>
          <w:rFonts w:ascii="Times New Roman" w:hAnsi="Times New Roman" w:eastAsiaTheme="minorEastAsia"/>
          <w:sz w:val="24"/>
        </w:rPr>
      </w:pPr>
    </w:p>
    <w:p w:rsidRPr="00A74FFC" w:rsidR="007530D8" w:rsidP="00A74FFC" w:rsidRDefault="00A74FFC">
      <w:pPr>
        <w:rPr>
          <w:rFonts w:ascii="Times New Roman" w:hAnsi="Times New Roman" w:eastAsiaTheme="minorEastAsia"/>
          <w:sz w:val="24"/>
        </w:rPr>
      </w:pPr>
      <w:r>
        <w:rPr>
          <w:rFonts w:ascii="Times New Roman" w:hAnsi="Times New Roman" w:eastAsiaTheme="minorEastAsia"/>
          <w:sz w:val="24"/>
        </w:rPr>
        <w:tab/>
      </w:r>
      <w:r w:rsidRPr="00A74FFC">
        <w:rPr>
          <w:rFonts w:ascii="Times New Roman" w:hAnsi="Times New Roman" w:eastAsiaTheme="minorEastAsia"/>
          <w:sz w:val="24"/>
        </w:rPr>
        <w:t>1.</w:t>
      </w:r>
      <w:r>
        <w:rPr>
          <w:rFonts w:ascii="Times New Roman" w:hAnsi="Times New Roman" w:eastAsiaTheme="minorEastAsia"/>
          <w:sz w:val="24"/>
        </w:rPr>
        <w:t xml:space="preserve"> </w:t>
      </w:r>
      <w:r w:rsidRPr="00A74FFC" w:rsidR="007530D8">
        <w:rPr>
          <w:rFonts w:ascii="Times New Roman" w:hAnsi="Times New Roman" w:eastAsiaTheme="minorEastAsia"/>
          <w:sz w:val="24"/>
        </w:rPr>
        <w:t xml:space="preserve">De producent van biobrandstoffen bepaalt en controleert: </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a. </w:t>
      </w:r>
      <w:r w:rsidRPr="007530D8" w:rsidR="007530D8">
        <w:rPr>
          <w:rFonts w:ascii="Times New Roman" w:hAnsi="Times New Roman" w:eastAsiaTheme="minorEastAsia"/>
          <w:sz w:val="24"/>
        </w:rPr>
        <w:t>de aard en hoeveelheid van de door hem ontvangen duurzame grondstof voor de vervaardiging van de biobrandstof;</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b. </w:t>
      </w:r>
      <w:r w:rsidRPr="007530D8" w:rsidR="007530D8">
        <w:rPr>
          <w:rFonts w:ascii="Times New Roman" w:hAnsi="Times New Roman" w:eastAsiaTheme="minorEastAsia"/>
          <w:sz w:val="24"/>
        </w:rPr>
        <w:t>de juiste verhouding tussen de aard en hoeveelheid gebruikte duurzame grondstof en de soort en hoeveelheid door hem vervaardigde duurzame biobrandstof;</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c. </w:t>
      </w:r>
      <w:r w:rsidRPr="007530D8" w:rsidR="007530D8">
        <w:rPr>
          <w:rFonts w:ascii="Times New Roman" w:hAnsi="Times New Roman" w:eastAsiaTheme="minorEastAsia"/>
          <w:sz w:val="24"/>
        </w:rPr>
        <w:t>de hoeveelheid per afnemer van de door hem geleverde duurzame biobrandstof;</w:t>
      </w:r>
    </w:p>
    <w:p w:rsidRPr="007530D8" w:rsidR="007530D8" w:rsidP="007530D8" w:rsidRDefault="007530D8">
      <w:pPr>
        <w:rPr>
          <w:rFonts w:ascii="Times New Roman" w:hAnsi="Times New Roman" w:eastAsiaTheme="minorEastAsia"/>
          <w:sz w:val="24"/>
        </w:rPr>
      </w:pPr>
      <w:r w:rsidRPr="007530D8">
        <w:rPr>
          <w:rFonts w:ascii="Times New Roman" w:hAnsi="Times New Roman" w:eastAsiaTheme="minorEastAsia"/>
          <w:sz w:val="24"/>
        </w:rPr>
        <w:t>en voert hierover een goede boekhouding.</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2. </w:t>
      </w:r>
      <w:r w:rsidRPr="007530D8" w:rsidR="007530D8">
        <w:rPr>
          <w:rFonts w:ascii="Times New Roman" w:hAnsi="Times New Roman" w:eastAsiaTheme="minorEastAsia"/>
          <w:sz w:val="24"/>
        </w:rPr>
        <w:t xml:space="preserve">De producent van hernieuwbare brandstof controleert: </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a. </w:t>
      </w:r>
      <w:r w:rsidRPr="007530D8" w:rsidR="007530D8">
        <w:rPr>
          <w:rFonts w:ascii="Times New Roman" w:hAnsi="Times New Roman" w:eastAsiaTheme="minorEastAsia"/>
          <w:sz w:val="24"/>
        </w:rPr>
        <w:t>de aard en hoeveelheid van de door hem gebruikte energie uit hernieuwbare bronnen, niet zijnde biomassa, voor de vervaardiging van de hernieuwbare brandstof;</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lastRenderedPageBreak/>
        <w:tab/>
        <w:t xml:space="preserve">b. </w:t>
      </w:r>
      <w:r w:rsidRPr="007530D8" w:rsidR="007530D8">
        <w:rPr>
          <w:rFonts w:ascii="Times New Roman" w:hAnsi="Times New Roman" w:eastAsiaTheme="minorEastAsia"/>
          <w:sz w:val="24"/>
        </w:rPr>
        <w:t>de juiste verhouding tussen de aard en hoeveelheid gebruikte energie uit hernieuwbare bronnen, niet zijnde biomassa, en tot de soort en hoeveelheid door hem vervaardigde hernieuwbare brandstof;</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c. </w:t>
      </w:r>
      <w:r w:rsidRPr="007530D8" w:rsidR="007530D8">
        <w:rPr>
          <w:rFonts w:ascii="Times New Roman" w:hAnsi="Times New Roman" w:eastAsiaTheme="minorEastAsia"/>
          <w:sz w:val="24"/>
        </w:rPr>
        <w:t>de hoeveelheid per afnemer van de door hem geleverde hernieuwbare brandstof;</w:t>
      </w:r>
    </w:p>
    <w:p w:rsidRPr="007530D8" w:rsidR="007530D8" w:rsidP="007530D8" w:rsidRDefault="007530D8">
      <w:pPr>
        <w:rPr>
          <w:rFonts w:ascii="Times New Roman" w:hAnsi="Times New Roman" w:eastAsiaTheme="minorEastAsia"/>
          <w:sz w:val="24"/>
        </w:rPr>
      </w:pPr>
      <w:r w:rsidRPr="007530D8">
        <w:rPr>
          <w:rFonts w:ascii="Times New Roman" w:hAnsi="Times New Roman" w:eastAsiaTheme="minorEastAsia"/>
          <w:sz w:val="24"/>
        </w:rPr>
        <w:t>en voert hierover een goede boekhouding.</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3. </w:t>
      </w:r>
      <w:r w:rsidRPr="007530D8" w:rsidR="007530D8">
        <w:rPr>
          <w:rFonts w:ascii="Times New Roman" w:hAnsi="Times New Roman" w:eastAsiaTheme="minorEastAsia"/>
          <w:sz w:val="24"/>
        </w:rPr>
        <w:t>Bij ministeriële regeling worden nadere regels gesteld over het eerste en tweede lid.</w:t>
      </w:r>
    </w:p>
    <w:p w:rsidRPr="007530D8" w:rsidR="007530D8" w:rsidP="007530D8" w:rsidRDefault="007530D8">
      <w:pPr>
        <w:rPr>
          <w:rFonts w:ascii="Times New Roman" w:hAnsi="Times New Roman" w:eastAsiaTheme="minorEastAsia"/>
          <w:sz w:val="24"/>
        </w:rPr>
      </w:pPr>
    </w:p>
    <w:p w:rsidRPr="007530D8" w:rsidR="007530D8" w:rsidP="007530D8" w:rsidRDefault="007530D8">
      <w:pPr>
        <w:rPr>
          <w:rFonts w:ascii="Times New Roman" w:hAnsi="Times New Roman" w:eastAsiaTheme="minorEastAsia"/>
          <w:b/>
          <w:bCs/>
          <w:sz w:val="24"/>
        </w:rPr>
      </w:pPr>
      <w:r w:rsidRPr="007530D8">
        <w:rPr>
          <w:rFonts w:ascii="Times New Roman" w:hAnsi="Times New Roman" w:eastAsiaTheme="minorEastAsia"/>
          <w:b/>
          <w:bCs/>
          <w:sz w:val="24"/>
        </w:rPr>
        <w:t>Artikel 9.7.6.2</w:t>
      </w:r>
    </w:p>
    <w:p w:rsidR="00A74FFC" w:rsidP="007530D8" w:rsidRDefault="00A74FFC">
      <w:pPr>
        <w:rPr>
          <w:rFonts w:ascii="Times New Roman" w:hAnsi="Times New Roman" w:eastAsiaTheme="minorEastAsia"/>
          <w:sz w:val="24"/>
        </w:rPr>
      </w:pPr>
    </w:p>
    <w:p w:rsidRPr="00A74FFC" w:rsidR="007530D8" w:rsidP="00A74FFC" w:rsidRDefault="00A74FFC">
      <w:pPr>
        <w:rPr>
          <w:rFonts w:ascii="Times New Roman" w:hAnsi="Times New Roman" w:eastAsiaTheme="minorEastAsia"/>
          <w:sz w:val="24"/>
        </w:rPr>
      </w:pPr>
      <w:r>
        <w:rPr>
          <w:rFonts w:ascii="Times New Roman" w:hAnsi="Times New Roman" w:eastAsiaTheme="minorEastAsia"/>
          <w:sz w:val="24"/>
        </w:rPr>
        <w:tab/>
      </w:r>
      <w:r w:rsidRPr="00A74FFC">
        <w:rPr>
          <w:rFonts w:ascii="Times New Roman" w:hAnsi="Times New Roman" w:eastAsiaTheme="minorEastAsia"/>
          <w:sz w:val="24"/>
        </w:rPr>
        <w:t>1.</w:t>
      </w:r>
      <w:r>
        <w:rPr>
          <w:rFonts w:ascii="Times New Roman" w:hAnsi="Times New Roman" w:eastAsiaTheme="minorEastAsia"/>
          <w:sz w:val="24"/>
        </w:rPr>
        <w:t xml:space="preserve"> </w:t>
      </w:r>
      <w:r w:rsidRPr="00A74FFC" w:rsidR="007530D8">
        <w:rPr>
          <w:rFonts w:ascii="Times New Roman" w:hAnsi="Times New Roman" w:eastAsiaTheme="minorEastAsia"/>
          <w:sz w:val="24"/>
        </w:rPr>
        <w:t>Een onderneming die gecertificeerd is volgens een duurzaamheidssysteem voert een massabalans over duurzame grondstof en duurzame biobrandstof.</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2. </w:t>
      </w:r>
      <w:r w:rsidRPr="007530D8" w:rsidR="007530D8">
        <w:rPr>
          <w:rFonts w:ascii="Times New Roman" w:hAnsi="Times New Roman" w:eastAsiaTheme="minorEastAsia"/>
          <w:sz w:val="24"/>
        </w:rPr>
        <w:t>Bij ministeriële regeling worden nadere regels gesteld over de massabalans.</w:t>
      </w:r>
    </w:p>
    <w:p w:rsidR="00A74FFC" w:rsidP="007530D8" w:rsidRDefault="00A74FFC">
      <w:pPr>
        <w:rPr>
          <w:rFonts w:ascii="Times New Roman" w:hAnsi="Times New Roman" w:eastAsiaTheme="minorEastAsia"/>
          <w:b/>
          <w:bCs/>
          <w:sz w:val="24"/>
        </w:rPr>
      </w:pPr>
    </w:p>
    <w:p w:rsidRPr="007530D8" w:rsidR="007530D8" w:rsidP="007530D8" w:rsidRDefault="007530D8">
      <w:pPr>
        <w:rPr>
          <w:rFonts w:ascii="Times New Roman" w:hAnsi="Times New Roman" w:eastAsiaTheme="minorEastAsia"/>
          <w:b/>
          <w:bCs/>
          <w:sz w:val="24"/>
        </w:rPr>
      </w:pPr>
      <w:r w:rsidRPr="007530D8">
        <w:rPr>
          <w:rFonts w:ascii="Times New Roman" w:hAnsi="Times New Roman" w:eastAsiaTheme="minorEastAsia"/>
          <w:b/>
          <w:bCs/>
          <w:sz w:val="24"/>
        </w:rPr>
        <w:t>Artikel 9.7.6.3</w:t>
      </w:r>
    </w:p>
    <w:p w:rsidR="00A74FFC" w:rsidP="007530D8" w:rsidRDefault="00A74FFC">
      <w:pPr>
        <w:rPr>
          <w:rFonts w:ascii="Times New Roman" w:hAnsi="Times New Roman"/>
          <w:sz w:val="24"/>
        </w:rPr>
      </w:pPr>
    </w:p>
    <w:p w:rsidRPr="00A74FFC" w:rsidR="007530D8" w:rsidP="00A74FFC" w:rsidRDefault="00A74FFC">
      <w:pPr>
        <w:rPr>
          <w:rFonts w:ascii="Times New Roman" w:hAnsi="Times New Roman"/>
          <w:sz w:val="24"/>
        </w:rPr>
      </w:pPr>
      <w:r>
        <w:rPr>
          <w:rFonts w:ascii="Times New Roman" w:hAnsi="Times New Roman"/>
          <w:sz w:val="24"/>
        </w:rPr>
        <w:tab/>
      </w:r>
      <w:r w:rsidRPr="00A74FFC">
        <w:rPr>
          <w:rFonts w:ascii="Times New Roman" w:hAnsi="Times New Roman"/>
          <w:sz w:val="24"/>
        </w:rPr>
        <w:t>1.</w:t>
      </w:r>
      <w:r>
        <w:rPr>
          <w:rFonts w:ascii="Times New Roman" w:hAnsi="Times New Roman"/>
          <w:sz w:val="24"/>
        </w:rPr>
        <w:t xml:space="preserve"> </w:t>
      </w:r>
      <w:r w:rsidRPr="00A74FFC" w:rsidR="007530D8">
        <w:rPr>
          <w:rFonts w:ascii="Times New Roman" w:hAnsi="Times New Roman"/>
          <w:sz w:val="24"/>
        </w:rPr>
        <w:t>Het bestuur van de emissieautoriteit houdt toezicht op een certificeringsorgaan dat namens het duurzaamheidsysteem in het kader van de naleving van duurzaamheids- of broeikasgasemissiereductiecriteria voor grondstoffen voor biobrandstof en biobrandstof onafhankelijke audits uitvoert.</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2. </w:t>
      </w:r>
      <w:r w:rsidRPr="007530D8" w:rsidR="007530D8">
        <w:rPr>
          <w:rFonts w:ascii="Times New Roman" w:hAnsi="Times New Roman" w:eastAsiaTheme="minorEastAsia"/>
          <w:sz w:val="24"/>
        </w:rPr>
        <w:t>Het bestuur van de emissieautoriteit brengt bij vastgestelde non-conformiteit met de duurzaamheids- en broeikasgasemissiereductiecriteria onverwijld het duurzaamheidsysteem hiervan op de hoogte.</w:t>
      </w:r>
    </w:p>
    <w:p w:rsidR="00A74FFC" w:rsidP="007530D8" w:rsidRDefault="00A74FFC">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AC</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9.8.1.1 wordt als volgt gewijzigd:</w:t>
      </w:r>
    </w:p>
    <w:p w:rsidRPr="007530D8" w:rsidR="007530D8" w:rsidP="007530D8" w:rsidRDefault="007530D8">
      <w:pPr>
        <w:rPr>
          <w:rFonts w:ascii="Times New Roman" w:hAnsi="Times New Roman"/>
          <w:sz w:val="24"/>
        </w:rPr>
      </w:pPr>
    </w:p>
    <w:p w:rsidRPr="00A74FFC" w:rsidR="007530D8" w:rsidP="00A74FFC" w:rsidRDefault="00A74FFC">
      <w:pPr>
        <w:rPr>
          <w:rFonts w:ascii="Times New Roman" w:hAnsi="Times New Roman"/>
          <w:sz w:val="24"/>
        </w:rPr>
      </w:pPr>
      <w:r>
        <w:rPr>
          <w:rFonts w:ascii="Times New Roman" w:hAnsi="Times New Roman"/>
          <w:sz w:val="24"/>
        </w:rPr>
        <w:tab/>
      </w:r>
      <w:r w:rsidRPr="00A74FFC">
        <w:rPr>
          <w:rFonts w:ascii="Times New Roman" w:hAnsi="Times New Roman"/>
          <w:sz w:val="24"/>
        </w:rPr>
        <w:t>1.</w:t>
      </w:r>
      <w:r>
        <w:rPr>
          <w:rFonts w:ascii="Times New Roman" w:hAnsi="Times New Roman"/>
          <w:sz w:val="24"/>
        </w:rPr>
        <w:t xml:space="preserve"> </w:t>
      </w:r>
      <w:r w:rsidRPr="00A74FFC" w:rsidR="007530D8">
        <w:rPr>
          <w:rFonts w:ascii="Times New Roman" w:hAnsi="Times New Roman"/>
          <w:sz w:val="24"/>
        </w:rPr>
        <w:t xml:space="preserve">In alfabetische volgorde worden de volgende begripsbepalingen ingevoegd: </w:t>
      </w:r>
    </w:p>
    <w:p w:rsidRPr="007530D8" w:rsidR="007530D8" w:rsidP="007530D8" w:rsidRDefault="00A74FFC">
      <w:pPr>
        <w:rPr>
          <w:rFonts w:ascii="Times New Roman" w:hAnsi="Times New Roman"/>
          <w:sz w:val="24"/>
        </w:rPr>
      </w:pPr>
      <w:r>
        <w:rPr>
          <w:rFonts w:ascii="Times New Roman" w:hAnsi="Times New Roman"/>
          <w:iCs/>
          <w:sz w:val="24"/>
        </w:rPr>
        <w:tab/>
      </w:r>
      <w:r w:rsidRPr="007530D8" w:rsidR="007530D8">
        <w:rPr>
          <w:rFonts w:ascii="Times New Roman" w:hAnsi="Times New Roman"/>
          <w:i/>
          <w:iCs/>
          <w:sz w:val="24"/>
        </w:rPr>
        <w:t xml:space="preserve">broeikasgasintensiteit: </w:t>
      </w:r>
      <w:r w:rsidRPr="007530D8" w:rsidR="007530D8">
        <w:rPr>
          <w:rFonts w:ascii="Times New Roman" w:hAnsi="Times New Roman"/>
          <w:sz w:val="24"/>
        </w:rPr>
        <w:t>broeikasgasemissie gedurende de levenscyclus per eenheid energie uitgedrukt in gCO</w:t>
      </w:r>
      <w:r w:rsidRPr="007530D8" w:rsidR="007530D8">
        <w:rPr>
          <w:rFonts w:ascii="Times New Roman" w:hAnsi="Times New Roman"/>
          <w:sz w:val="24"/>
          <w:vertAlign w:val="subscript"/>
        </w:rPr>
        <w:t>2</w:t>
      </w:r>
      <w:r w:rsidRPr="007530D8" w:rsidR="007530D8">
        <w:rPr>
          <w:rFonts w:ascii="Times New Roman" w:hAnsi="Times New Roman"/>
          <w:sz w:val="24"/>
        </w:rPr>
        <w:t>-eq/MJ, als bedoeld in bijlage I, deel 1, onderdeel 3, onder e, van richtlijn (EU) 2015/652;</w:t>
      </w:r>
    </w:p>
    <w:p w:rsidRPr="007530D8" w:rsidR="007530D8" w:rsidP="007530D8" w:rsidRDefault="00A74FFC">
      <w:pPr>
        <w:rPr>
          <w:rFonts w:ascii="Times New Roman" w:hAnsi="Times New Roman"/>
          <w:sz w:val="24"/>
        </w:rPr>
      </w:pPr>
      <w:r>
        <w:rPr>
          <w:rFonts w:ascii="Times New Roman" w:hAnsi="Times New Roman"/>
          <w:iCs/>
          <w:sz w:val="24"/>
        </w:rPr>
        <w:tab/>
      </w:r>
      <w:r w:rsidRPr="007530D8" w:rsidR="007530D8">
        <w:rPr>
          <w:rFonts w:ascii="Times New Roman" w:hAnsi="Times New Roman"/>
          <w:i/>
          <w:sz w:val="24"/>
        </w:rPr>
        <w:t xml:space="preserve">onderneming: </w:t>
      </w:r>
      <w:r w:rsidRPr="007530D8" w:rsidR="007530D8">
        <w:rPr>
          <w:rFonts w:ascii="Times New Roman" w:hAnsi="Times New Roman"/>
          <w:sz w:val="24"/>
        </w:rPr>
        <w:t>onderneming als bedoeld in artikel 5 van de Handelsregisterwet 2007;</w:t>
      </w:r>
    </w:p>
    <w:p w:rsidRPr="007530D8" w:rsidR="007530D8" w:rsidP="007530D8" w:rsidRDefault="00A74FFC">
      <w:pPr>
        <w:rPr>
          <w:rFonts w:ascii="Times New Roman" w:hAnsi="Times New Roman"/>
          <w:sz w:val="24"/>
        </w:rPr>
      </w:pPr>
      <w:r>
        <w:rPr>
          <w:rFonts w:ascii="Times New Roman" w:hAnsi="Times New Roman"/>
          <w:iCs/>
          <w:sz w:val="24"/>
        </w:rPr>
        <w:tab/>
      </w:r>
      <w:r w:rsidRPr="007530D8" w:rsidR="007530D8">
        <w:rPr>
          <w:rFonts w:ascii="Times New Roman" w:hAnsi="Times New Roman"/>
          <w:i/>
          <w:iCs/>
          <w:sz w:val="24"/>
        </w:rPr>
        <w:t xml:space="preserve">reductiepercentage: </w:t>
      </w:r>
      <w:r w:rsidRPr="007530D8" w:rsidR="007530D8">
        <w:rPr>
          <w:rFonts w:ascii="Times New Roman" w:hAnsi="Times New Roman"/>
          <w:sz w:val="24"/>
        </w:rPr>
        <w:t>het percentage ten opzichte van de uitgangsnorm voor brandstoffen, bedoeld in bijlage II van richtlijn (EU) 2015/652, dat ingevolge artikel 9.8.2.1, eerste lid, bij of krachtens algemene maatregel van bestuur voor een kalenderjaar vastgesteld is;</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De begripsbepaling van betere fossiele brandstof komt te luiden:</w:t>
      </w: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i/>
          <w:sz w:val="24"/>
        </w:rPr>
        <w:t>betere fossiele brandstof</w:t>
      </w:r>
      <w:r w:rsidRPr="007530D8" w:rsidR="007530D8">
        <w:rPr>
          <w:rFonts w:ascii="Times New Roman" w:hAnsi="Times New Roman"/>
          <w:sz w:val="24"/>
        </w:rPr>
        <w:t>: brandstof van fossiele herkomst die:</w:t>
      </w: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1⁰.</w:t>
      </w:r>
      <w:r w:rsidRPr="007530D8" w:rsidR="007530D8">
        <w:rPr>
          <w:rFonts w:ascii="Times New Roman" w:hAnsi="Times New Roman"/>
          <w:sz w:val="24"/>
          <w:vertAlign w:val="superscript"/>
        </w:rPr>
        <w:t xml:space="preserve"> </w:t>
      </w:r>
      <w:r w:rsidRPr="007530D8" w:rsidR="007530D8">
        <w:rPr>
          <w:rFonts w:ascii="Times New Roman" w:hAnsi="Times New Roman"/>
          <w:sz w:val="24"/>
        </w:rPr>
        <w:t>is</w:t>
      </w:r>
      <w:r w:rsidRPr="007530D8" w:rsidR="007530D8">
        <w:rPr>
          <w:rFonts w:ascii="Times New Roman" w:hAnsi="Times New Roman"/>
          <w:sz w:val="24"/>
          <w:vertAlign w:val="superscript"/>
        </w:rPr>
        <w:t xml:space="preserve"> </w:t>
      </w:r>
      <w:r w:rsidRPr="007530D8" w:rsidR="007530D8">
        <w:rPr>
          <w:rFonts w:ascii="Times New Roman" w:hAnsi="Times New Roman"/>
          <w:sz w:val="24"/>
        </w:rPr>
        <w:t>genoemd in bijlage I, deel 2, onderdeel 5, van richtlijn (EU) 2015/652;</w:t>
      </w: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2⁰. een broeikasgasintensiteit heeft die lager is dan het voor dat kalenderjaar vastgestelde reductiepercentage ten opzichte van de in bijlage II van richtlijn (EU) 2015/652 bedoelde uitgangsnorm voor brandstoffen;</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iCs/>
          <w:sz w:val="24"/>
        </w:rPr>
      </w:pPr>
      <w:r>
        <w:rPr>
          <w:rFonts w:ascii="Times New Roman" w:hAnsi="Times New Roman"/>
          <w:sz w:val="24"/>
        </w:rPr>
        <w:tab/>
        <w:t xml:space="preserve">3. </w:t>
      </w:r>
      <w:r w:rsidRPr="007530D8" w:rsidR="007530D8">
        <w:rPr>
          <w:rFonts w:ascii="Times New Roman" w:hAnsi="Times New Roman"/>
          <w:sz w:val="24"/>
        </w:rPr>
        <w:t xml:space="preserve">De begripsbepaling van biobrandstof vervalt. </w:t>
      </w:r>
    </w:p>
    <w:p w:rsidRPr="007530D8" w:rsidR="007530D8" w:rsidP="007530D8" w:rsidRDefault="007530D8">
      <w:pPr>
        <w:rPr>
          <w:rFonts w:ascii="Times New Roman" w:hAnsi="Times New Roman"/>
          <w:iCs/>
          <w:sz w:val="24"/>
        </w:rPr>
      </w:pPr>
    </w:p>
    <w:p w:rsidRPr="007530D8" w:rsidR="007530D8" w:rsidP="007530D8" w:rsidRDefault="00A74FFC">
      <w:pPr>
        <w:rPr>
          <w:rFonts w:ascii="Times New Roman" w:hAnsi="Times New Roman"/>
          <w:iCs/>
          <w:sz w:val="24"/>
        </w:rPr>
      </w:pPr>
      <w:r>
        <w:rPr>
          <w:rFonts w:ascii="Times New Roman" w:hAnsi="Times New Roman"/>
          <w:iCs/>
          <w:sz w:val="24"/>
        </w:rPr>
        <w:tab/>
        <w:t xml:space="preserve">4. </w:t>
      </w:r>
      <w:r w:rsidRPr="007530D8" w:rsidR="007530D8">
        <w:rPr>
          <w:rFonts w:ascii="Times New Roman" w:hAnsi="Times New Roman"/>
          <w:iCs/>
          <w:sz w:val="24"/>
        </w:rPr>
        <w:t>De begripsbepaling van broeikasgasemissies gedurende de levenscyclus vervalt.</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5. </w:t>
      </w:r>
      <w:r w:rsidRPr="007530D8" w:rsidR="007530D8">
        <w:rPr>
          <w:rFonts w:ascii="Times New Roman" w:hAnsi="Times New Roman"/>
          <w:sz w:val="24"/>
        </w:rPr>
        <w:t>De begripsbepaling van eenheid energie vervalt.</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lastRenderedPageBreak/>
        <w:tab/>
        <w:t xml:space="preserve">6. </w:t>
      </w:r>
      <w:r w:rsidRPr="007530D8" w:rsidR="007530D8">
        <w:rPr>
          <w:rFonts w:ascii="Times New Roman" w:hAnsi="Times New Roman"/>
          <w:sz w:val="24"/>
        </w:rPr>
        <w:t>De begripsbepaling van exploitatiereductie-eenheid vervalt.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AD</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9.8.1.1 wordt als volgt gewijzigd:</w:t>
      </w:r>
    </w:p>
    <w:p w:rsidRPr="007530D8" w:rsidR="007530D8" w:rsidP="007530D8" w:rsidRDefault="007530D8">
      <w:pPr>
        <w:rPr>
          <w:rFonts w:ascii="Times New Roman" w:hAnsi="Times New Roman"/>
          <w:sz w:val="24"/>
        </w:rPr>
      </w:pPr>
    </w:p>
    <w:p w:rsidRPr="00A74FFC" w:rsidR="007530D8" w:rsidP="00A74FFC" w:rsidRDefault="00A74FFC">
      <w:pPr>
        <w:rPr>
          <w:rFonts w:ascii="Times New Roman" w:hAnsi="Times New Roman"/>
          <w:sz w:val="24"/>
        </w:rPr>
      </w:pPr>
      <w:r>
        <w:rPr>
          <w:rFonts w:ascii="Times New Roman" w:hAnsi="Times New Roman"/>
          <w:sz w:val="24"/>
        </w:rPr>
        <w:tab/>
      </w:r>
      <w:r w:rsidRPr="00A74FFC">
        <w:rPr>
          <w:rFonts w:ascii="Times New Roman" w:hAnsi="Times New Roman"/>
          <w:sz w:val="24"/>
        </w:rPr>
        <w:t>1.</w:t>
      </w:r>
      <w:r>
        <w:rPr>
          <w:rFonts w:ascii="Times New Roman" w:hAnsi="Times New Roman"/>
          <w:sz w:val="24"/>
        </w:rPr>
        <w:t xml:space="preserve"> </w:t>
      </w:r>
      <w:r w:rsidRPr="00A74FFC" w:rsidR="007530D8">
        <w:rPr>
          <w:rFonts w:ascii="Times New Roman" w:hAnsi="Times New Roman"/>
          <w:sz w:val="24"/>
        </w:rPr>
        <w:t xml:space="preserve">In alfabetische volgorde worden de volgende begripsbepalingen ingevoegd: </w:t>
      </w:r>
    </w:p>
    <w:p w:rsidRPr="007530D8" w:rsidR="007530D8" w:rsidP="007530D8" w:rsidRDefault="00A74FFC">
      <w:pPr>
        <w:rPr>
          <w:rFonts w:ascii="Times New Roman" w:hAnsi="Times New Roman"/>
          <w:i/>
          <w:iCs/>
          <w:sz w:val="24"/>
        </w:rPr>
      </w:pPr>
      <w:r>
        <w:rPr>
          <w:rFonts w:ascii="Times New Roman" w:hAnsi="Times New Roman"/>
          <w:sz w:val="24"/>
        </w:rPr>
        <w:tab/>
      </w:r>
      <w:r w:rsidRPr="007530D8" w:rsidR="007530D8">
        <w:rPr>
          <w:rFonts w:ascii="Times New Roman" w:hAnsi="Times New Roman"/>
          <w:i/>
          <w:sz w:val="24"/>
        </w:rPr>
        <w:t>biobrandsto</w:t>
      </w:r>
      <w:r w:rsidRPr="007530D8" w:rsidR="007530D8">
        <w:rPr>
          <w:rFonts w:ascii="Times New Roman" w:hAnsi="Times New Roman"/>
          <w:sz w:val="24"/>
        </w:rPr>
        <w:t>f: biogas als bedoeld in artikel 2, onderdeel 28, van de richtlijn; hernieuwbare energie, vloeibare biomassa als bedoeld in artikel 2, onderdeel 32, van die richtlijn of biobrandstof als bedoeld in artikel 2, onderdeel 33, van die richtlijn;</w:t>
      </w:r>
    </w:p>
    <w:p w:rsidRPr="007530D8" w:rsidR="007530D8" w:rsidP="007530D8" w:rsidRDefault="00A74FFC">
      <w:pPr>
        <w:rPr>
          <w:rFonts w:ascii="Times New Roman" w:hAnsi="Times New Roman"/>
          <w:iCs/>
          <w:sz w:val="24"/>
        </w:rPr>
      </w:pPr>
      <w:r>
        <w:rPr>
          <w:rFonts w:ascii="Times New Roman" w:hAnsi="Times New Roman"/>
          <w:iCs/>
          <w:sz w:val="24"/>
        </w:rPr>
        <w:tab/>
      </w:r>
      <w:r w:rsidRPr="007530D8" w:rsidR="007530D8">
        <w:rPr>
          <w:rFonts w:ascii="Times New Roman" w:hAnsi="Times New Roman"/>
          <w:i/>
          <w:iCs/>
          <w:sz w:val="24"/>
        </w:rPr>
        <w:t>brandstof op basis van hergebruikte koolstof:</w:t>
      </w:r>
      <w:r w:rsidRPr="007530D8" w:rsidR="007530D8">
        <w:rPr>
          <w:rFonts w:ascii="Times New Roman" w:hAnsi="Times New Roman"/>
          <w:iCs/>
          <w:sz w:val="24"/>
        </w:rPr>
        <w:t xml:space="preserve"> brandstof als bedoeld in artikel 2, onderdeel 35, van de richtlijn hernieuwbare energie;</w:t>
      </w:r>
    </w:p>
    <w:p w:rsidRPr="007530D8" w:rsidR="007530D8" w:rsidP="007530D8" w:rsidRDefault="00A74FFC">
      <w:pPr>
        <w:rPr>
          <w:rFonts w:ascii="Times New Roman" w:hAnsi="Times New Roman"/>
          <w:iCs/>
          <w:sz w:val="24"/>
        </w:rPr>
      </w:pPr>
      <w:r>
        <w:rPr>
          <w:rFonts w:ascii="Times New Roman" w:hAnsi="Times New Roman"/>
          <w:iCs/>
          <w:sz w:val="24"/>
        </w:rPr>
        <w:tab/>
      </w:r>
      <w:r w:rsidRPr="007530D8" w:rsidR="007530D8">
        <w:rPr>
          <w:rFonts w:ascii="Times New Roman" w:hAnsi="Times New Roman"/>
          <w:i/>
          <w:iCs/>
          <w:sz w:val="24"/>
        </w:rPr>
        <w:t>broeikasgasreductie:</w:t>
      </w:r>
      <w:r w:rsidRPr="007530D8" w:rsidR="007530D8">
        <w:rPr>
          <w:rFonts w:ascii="Times New Roman" w:hAnsi="Times New Roman"/>
          <w:sz w:val="24"/>
        </w:rPr>
        <w:t xml:space="preserve"> het verschil tussen de broeikasgasintensiteit van de brandstof en de in bijlage II van richtlijn (EU) 2015/652 bedoelde uitgangsnorm voor brandstoffen, vermenigvuldigd met de energie-inhoud van de geleverde brandstof;</w:t>
      </w:r>
    </w:p>
    <w:p w:rsidRPr="007530D8" w:rsidR="007530D8" w:rsidP="007530D8" w:rsidRDefault="00A74FFC">
      <w:pPr>
        <w:rPr>
          <w:rFonts w:ascii="Times New Roman" w:hAnsi="Times New Roman"/>
          <w:sz w:val="24"/>
        </w:rPr>
      </w:pPr>
      <w:r>
        <w:rPr>
          <w:rFonts w:ascii="Times New Roman" w:hAnsi="Times New Roman"/>
          <w:iCs/>
          <w:sz w:val="24"/>
        </w:rPr>
        <w:tab/>
      </w:r>
      <w:r w:rsidRPr="007530D8" w:rsidR="007530D8">
        <w:rPr>
          <w:rFonts w:ascii="Times New Roman" w:hAnsi="Times New Roman"/>
          <w:i/>
          <w:iCs/>
          <w:sz w:val="24"/>
        </w:rPr>
        <w:t>broeikasgasreductie-</w:t>
      </w:r>
      <w:r w:rsidRPr="007530D8" w:rsidR="007530D8">
        <w:rPr>
          <w:rFonts w:ascii="Times New Roman" w:hAnsi="Times New Roman"/>
          <w:i/>
          <w:sz w:val="24"/>
        </w:rPr>
        <w:t>eenheid</w:t>
      </w:r>
      <w:r w:rsidRPr="007530D8" w:rsidR="007530D8">
        <w:rPr>
          <w:rFonts w:ascii="Times New Roman" w:hAnsi="Times New Roman"/>
          <w:sz w:val="24"/>
        </w:rPr>
        <w:t>: eenheid als bedoeld in artikel 9.8.3.1;</w:t>
      </w:r>
    </w:p>
    <w:p w:rsidRPr="007530D8" w:rsidR="007530D8" w:rsidP="007530D8" w:rsidRDefault="00A74FFC">
      <w:pPr>
        <w:rPr>
          <w:rFonts w:ascii="Times New Roman" w:hAnsi="Times New Roman"/>
          <w:iCs/>
          <w:sz w:val="24"/>
        </w:rPr>
      </w:pPr>
      <w:r>
        <w:rPr>
          <w:rFonts w:ascii="Times New Roman" w:hAnsi="Times New Roman"/>
          <w:iCs/>
          <w:sz w:val="24"/>
        </w:rPr>
        <w:tab/>
      </w:r>
      <w:r w:rsidRPr="007530D8" w:rsidR="007530D8">
        <w:rPr>
          <w:rFonts w:ascii="Times New Roman" w:hAnsi="Times New Roman"/>
          <w:i/>
          <w:iCs/>
          <w:sz w:val="24"/>
        </w:rPr>
        <w:t>energie-inhoud:</w:t>
      </w:r>
      <w:r w:rsidRPr="007530D8" w:rsidR="007530D8">
        <w:rPr>
          <w:rFonts w:ascii="Times New Roman" w:hAnsi="Times New Roman"/>
          <w:sz w:val="24"/>
        </w:rPr>
        <w:t xml:space="preserve"> energie-inhoud van de brandstof als bedoeld in bijlage I, deel 1, onderdeel 3, onder c, van richtlijn (EU) 2015/652 of, indien niet opgenomen in die bijlage, de energie-inhoud, bedoeld in artikel 9.7.1.1;</w:t>
      </w:r>
    </w:p>
    <w:p w:rsidRPr="007530D8" w:rsidR="007530D8" w:rsidP="007530D8" w:rsidRDefault="00A74FFC">
      <w:pPr>
        <w:rPr>
          <w:rFonts w:ascii="Times New Roman" w:hAnsi="Times New Roman"/>
          <w:iCs/>
          <w:sz w:val="24"/>
        </w:rPr>
      </w:pPr>
      <w:r>
        <w:rPr>
          <w:rFonts w:ascii="Times New Roman" w:hAnsi="Times New Roman"/>
          <w:iCs/>
          <w:sz w:val="24"/>
        </w:rPr>
        <w:tab/>
      </w:r>
      <w:r w:rsidRPr="007530D8" w:rsidR="007530D8">
        <w:rPr>
          <w:rFonts w:ascii="Times New Roman" w:hAnsi="Times New Roman"/>
          <w:i/>
          <w:iCs/>
          <w:sz w:val="24"/>
        </w:rPr>
        <w:t>hernieuwbare brandstof:</w:t>
      </w:r>
      <w:r w:rsidRPr="007530D8" w:rsidR="007530D8">
        <w:rPr>
          <w:rFonts w:ascii="Times New Roman" w:hAnsi="Times New Roman"/>
          <w:sz w:val="24"/>
        </w:rPr>
        <w:t xml:space="preserve"> hernieuwbare vloeibare en gasvormige vervoersbrandstof van niet-biologische oorsprong als bedoeld in artikel 2, onderdeel 36, van de richtlijn hernieuwbare energie;</w:t>
      </w:r>
    </w:p>
    <w:p w:rsidRPr="007530D8" w:rsidR="007530D8" w:rsidP="007530D8" w:rsidRDefault="00A74FFC">
      <w:pPr>
        <w:rPr>
          <w:rFonts w:ascii="Times New Roman" w:hAnsi="Times New Roman"/>
          <w:sz w:val="24"/>
        </w:rPr>
      </w:pPr>
      <w:r>
        <w:rPr>
          <w:rFonts w:ascii="Times New Roman" w:hAnsi="Times New Roman"/>
          <w:sz w:val="24"/>
        </w:rPr>
        <w:tab/>
      </w:r>
      <w:proofErr w:type="spellStart"/>
      <w:r w:rsidRPr="007530D8" w:rsidR="007530D8">
        <w:rPr>
          <w:rFonts w:ascii="Times New Roman" w:hAnsi="Times New Roman"/>
          <w:i/>
          <w:sz w:val="24"/>
        </w:rPr>
        <w:t>inboeker</w:t>
      </w:r>
      <w:proofErr w:type="spellEnd"/>
      <w:r w:rsidRPr="007530D8" w:rsidR="007530D8">
        <w:rPr>
          <w:rFonts w:ascii="Times New Roman" w:hAnsi="Times New Roman"/>
          <w:i/>
          <w:sz w:val="24"/>
        </w:rPr>
        <w:t xml:space="preserve">: </w:t>
      </w:r>
      <w:r w:rsidRPr="007530D8" w:rsidR="007530D8">
        <w:rPr>
          <w:rFonts w:ascii="Times New Roman" w:hAnsi="Times New Roman"/>
          <w:sz w:val="24"/>
        </w:rPr>
        <w:t>onderneming die bij of krachtens artikel 9.8.3a.1 bevoegd is om een geleverde hoeveelheid brandstof en energie in het register in te voeren;</w:t>
      </w:r>
    </w:p>
    <w:p w:rsidRPr="007530D8" w:rsidR="007530D8" w:rsidP="007530D8" w:rsidRDefault="00A74FFC">
      <w:pPr>
        <w:rPr>
          <w:rFonts w:ascii="Times New Roman" w:hAnsi="Times New Roman"/>
          <w:sz w:val="24"/>
        </w:rPr>
      </w:pPr>
      <w:r>
        <w:rPr>
          <w:rFonts w:ascii="Times New Roman" w:hAnsi="Times New Roman"/>
          <w:iCs/>
          <w:sz w:val="24"/>
        </w:rPr>
        <w:tab/>
      </w:r>
      <w:r w:rsidRPr="007530D8" w:rsidR="007530D8">
        <w:rPr>
          <w:rFonts w:ascii="Times New Roman" w:hAnsi="Times New Roman"/>
          <w:i/>
          <w:iCs/>
          <w:sz w:val="24"/>
        </w:rPr>
        <w:t>inboekfaciliteit:</w:t>
      </w:r>
      <w:r w:rsidRPr="007530D8" w:rsidR="007530D8">
        <w:rPr>
          <w:rFonts w:ascii="Times New Roman" w:hAnsi="Times New Roman"/>
          <w:sz w:val="24"/>
        </w:rPr>
        <w:t xml:space="preserve"> eigenschap van een rekening in het register die de </w:t>
      </w:r>
      <w:proofErr w:type="spellStart"/>
      <w:r w:rsidRPr="007530D8" w:rsidR="007530D8">
        <w:rPr>
          <w:rFonts w:ascii="Times New Roman" w:hAnsi="Times New Roman"/>
          <w:sz w:val="24"/>
        </w:rPr>
        <w:t>inboeking</w:t>
      </w:r>
      <w:proofErr w:type="spellEnd"/>
      <w:r w:rsidRPr="007530D8" w:rsidR="007530D8">
        <w:rPr>
          <w:rFonts w:ascii="Times New Roman" w:hAnsi="Times New Roman"/>
          <w:sz w:val="24"/>
        </w:rPr>
        <w:t xml:space="preserve"> van brandstof en energie overeenkomstig artikel 9.8.3a.1 mogelijk maakt;</w:t>
      </w: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i/>
          <w:sz w:val="24"/>
        </w:rPr>
        <w:t>richtlijn hernieuwbare energie:</w:t>
      </w:r>
      <w:r w:rsidRPr="007530D8" w:rsidR="007530D8">
        <w:rPr>
          <w:rFonts w:ascii="Times New Roman" w:hAnsi="Times New Roman"/>
          <w:sz w:val="24"/>
        </w:rPr>
        <w:t xml:space="preserve"> richtlijn (EU) 2018/2001 van het Europees Parlement en de Raad van 11 december 2018 ter bevordering van het gebruik van energie uit hernieuwbare bronnen (</w:t>
      </w:r>
      <w:proofErr w:type="spellStart"/>
      <w:r w:rsidRPr="007530D8" w:rsidR="007530D8">
        <w:rPr>
          <w:rFonts w:ascii="Times New Roman" w:hAnsi="Times New Roman"/>
          <w:sz w:val="24"/>
        </w:rPr>
        <w:t>PbEU</w:t>
      </w:r>
      <w:proofErr w:type="spellEnd"/>
      <w:r w:rsidRPr="007530D8" w:rsidR="007530D8">
        <w:rPr>
          <w:rFonts w:ascii="Times New Roman" w:hAnsi="Times New Roman"/>
          <w:sz w:val="24"/>
        </w:rPr>
        <w:t xml:space="preserve"> 2018, L 328);</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De begripsbepaling van hernieuwbare brandstofeenheid vervalt.</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In de begripsbepaling van overboekfaciliteit wordt ‘hernieuwbare brandstofeenheid’ vervangen door ‘broeikasgasreductie-eenheid’.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AE</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9.8.1.2, onderdeel b, wordt de puntkomma vervangen door de zinsnede ‘, met inbegrip van binnenvaartschepen wanneer die niet op zee varen;’.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 xml:space="preserve">AF </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9.8.1.3 wordt als volgt gewijzigd:</w:t>
      </w:r>
    </w:p>
    <w:p w:rsidRPr="007530D8" w:rsidR="007530D8" w:rsidP="007530D8" w:rsidRDefault="007530D8">
      <w:pPr>
        <w:rPr>
          <w:rFonts w:ascii="Times New Roman" w:hAnsi="Times New Roman"/>
          <w:sz w:val="24"/>
        </w:rPr>
      </w:pPr>
    </w:p>
    <w:p w:rsidRPr="00A74FFC" w:rsidR="007530D8" w:rsidP="00A74FFC" w:rsidRDefault="00A74FFC">
      <w:pPr>
        <w:rPr>
          <w:rFonts w:ascii="Times New Roman" w:hAnsi="Times New Roman"/>
          <w:sz w:val="24"/>
        </w:rPr>
      </w:pPr>
      <w:r>
        <w:rPr>
          <w:rFonts w:ascii="Times New Roman" w:hAnsi="Times New Roman"/>
          <w:sz w:val="24"/>
        </w:rPr>
        <w:tab/>
      </w:r>
      <w:r w:rsidRPr="00A74FFC">
        <w:rPr>
          <w:rFonts w:ascii="Times New Roman" w:hAnsi="Times New Roman"/>
          <w:sz w:val="24"/>
        </w:rPr>
        <w:t>1.</w:t>
      </w:r>
      <w:r>
        <w:rPr>
          <w:rFonts w:ascii="Times New Roman" w:hAnsi="Times New Roman"/>
          <w:sz w:val="24"/>
        </w:rPr>
        <w:t xml:space="preserve"> </w:t>
      </w:r>
      <w:r w:rsidRPr="00A74FFC" w:rsidR="007530D8">
        <w:rPr>
          <w:rFonts w:ascii="Times New Roman" w:hAnsi="Times New Roman"/>
          <w:sz w:val="24"/>
        </w:rPr>
        <w:t xml:space="preserve">Voor de tekst wordt de aanduiding ‘1.’ geplaatst. </w:t>
      </w:r>
    </w:p>
    <w:p w:rsidRPr="007530D8" w:rsidR="007530D8" w:rsidP="007530D8" w:rsidRDefault="007530D8">
      <w:pPr>
        <w:rPr>
          <w:rFonts w:ascii="Times New Roman" w:hAnsi="Times New Roman"/>
          <w:sz w:val="24"/>
        </w:rPr>
      </w:pPr>
    </w:p>
    <w:p w:rsidR="00A74FFC"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 xml:space="preserve">Er wordt een lid toegevoegd, luidende: </w:t>
      </w:r>
    </w:p>
    <w:p w:rsidRPr="007530D8" w:rsidR="007530D8" w:rsidP="007530D8" w:rsidRDefault="004977C5">
      <w:pPr>
        <w:rPr>
          <w:rFonts w:ascii="Times New Roman" w:hAnsi="Times New Roman"/>
          <w:sz w:val="24"/>
        </w:rPr>
      </w:pPr>
      <w:r>
        <w:rPr>
          <w:rFonts w:ascii="Times New Roman" w:hAnsi="Times New Roman"/>
          <w:sz w:val="24"/>
        </w:rPr>
        <w:lastRenderedPageBreak/>
        <w:tab/>
      </w:r>
      <w:r w:rsidR="006B274C">
        <w:rPr>
          <w:rFonts w:ascii="Times New Roman" w:hAnsi="Times New Roman"/>
          <w:sz w:val="24"/>
        </w:rPr>
        <w:t xml:space="preserve">2. </w:t>
      </w:r>
      <w:r w:rsidRPr="007530D8" w:rsidR="007530D8">
        <w:rPr>
          <w:rFonts w:ascii="Times New Roman" w:hAnsi="Times New Roman"/>
          <w:bCs/>
          <w:sz w:val="24"/>
        </w:rPr>
        <w:t>Bij of krachtens algemene maatregel van bestuur kunnen leveringen van verschillende soorten biobrandstoffen als bedoeld in artikel 9.8.3a.1, eerste lid, onderdelen a en b, van de toepassing van paragraaf 9.8.3a worden uitgesloten.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AG</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9.8.1.4 wordt ‘De rijksbelastingdienst verstrekt’ vervangen door ‘Onze minister en de rijksbelastingdienst verstrekken’.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AH</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9.8.2.1 wordt als volgt gewijzigd:</w:t>
      </w:r>
    </w:p>
    <w:p w:rsidRPr="007530D8" w:rsidR="007530D8" w:rsidP="007530D8" w:rsidRDefault="007530D8">
      <w:pPr>
        <w:rPr>
          <w:rFonts w:ascii="Times New Roman" w:hAnsi="Times New Roman"/>
          <w:sz w:val="24"/>
        </w:rPr>
      </w:pPr>
    </w:p>
    <w:p w:rsidRPr="00A74FFC" w:rsidR="007530D8" w:rsidP="00A74FFC" w:rsidRDefault="00A74FFC">
      <w:pPr>
        <w:rPr>
          <w:rFonts w:ascii="Times New Roman" w:hAnsi="Times New Roman"/>
          <w:sz w:val="24"/>
        </w:rPr>
      </w:pPr>
      <w:r>
        <w:rPr>
          <w:rFonts w:ascii="Times New Roman" w:hAnsi="Times New Roman"/>
          <w:sz w:val="24"/>
        </w:rPr>
        <w:tab/>
      </w:r>
      <w:r w:rsidRPr="00A74FFC">
        <w:rPr>
          <w:rFonts w:ascii="Times New Roman" w:hAnsi="Times New Roman"/>
          <w:sz w:val="24"/>
        </w:rPr>
        <w:t>1.</w:t>
      </w:r>
      <w:r>
        <w:rPr>
          <w:rFonts w:ascii="Times New Roman" w:hAnsi="Times New Roman"/>
          <w:sz w:val="24"/>
        </w:rPr>
        <w:t xml:space="preserve"> </w:t>
      </w:r>
      <w:r w:rsidRPr="00A74FFC" w:rsidR="007530D8">
        <w:rPr>
          <w:rFonts w:ascii="Times New Roman" w:hAnsi="Times New Roman"/>
          <w:sz w:val="24"/>
        </w:rPr>
        <w:t>In het eerste lid wordt ‘broeikasgasemissies gedurende de levenscyclus per eenheid energie’ vervangen door ‘broeikasgasintensiteit’ en vervalt ‘volgens bijlage I, deel 2, onderdeel 5, van richtlijn (EU) 2015/652’.</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In het tweede lid vervalt ‘, exploitatiereductie-eenheden’ en wordt ‘betere fossiele brandstof’ vervangen door ‘geleverde betere fossiele brandstof’.</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AI</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9.8.2.1, tweede lid, komt te luiden:</w:t>
      </w:r>
    </w:p>
    <w:p w:rsidRPr="007530D8" w:rsidR="007530D8"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 xml:space="preserve">De </w:t>
      </w:r>
      <w:proofErr w:type="spellStart"/>
      <w:r w:rsidRPr="007530D8" w:rsidR="007530D8">
        <w:rPr>
          <w:rFonts w:ascii="Times New Roman" w:hAnsi="Times New Roman"/>
          <w:sz w:val="24"/>
        </w:rPr>
        <w:t>rapportageplichtige</w:t>
      </w:r>
      <w:proofErr w:type="spellEnd"/>
      <w:r w:rsidRPr="007530D8" w:rsidR="007530D8">
        <w:rPr>
          <w:rFonts w:ascii="Times New Roman" w:hAnsi="Times New Roman"/>
          <w:sz w:val="24"/>
        </w:rPr>
        <w:t xml:space="preserve"> voldoet aan de reductieverplichting, bedoeld in het eerste lid, met de inzet van broeikasgasreductie-eenheden of geleverde betere fossiele brandstof.</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AJ</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9.8.2.3, vierde lid, wordt na ‘van benzine en diesel’ toegevoegd ‘en samengeperste waterstof’.</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AK</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9.8.2.5 wordt als volgt gewijzigd:</w:t>
      </w:r>
    </w:p>
    <w:p w:rsidRPr="007530D8" w:rsidR="007530D8" w:rsidP="007530D8" w:rsidRDefault="007530D8">
      <w:pPr>
        <w:rPr>
          <w:rFonts w:ascii="Times New Roman" w:hAnsi="Times New Roman"/>
          <w:sz w:val="24"/>
        </w:rPr>
      </w:pPr>
    </w:p>
    <w:p w:rsidRPr="00A74FFC" w:rsidR="007530D8" w:rsidP="00A74FFC" w:rsidRDefault="00A74FFC">
      <w:pPr>
        <w:rPr>
          <w:rFonts w:ascii="Times New Roman" w:hAnsi="Times New Roman"/>
          <w:sz w:val="24"/>
        </w:rPr>
      </w:pPr>
      <w:r>
        <w:rPr>
          <w:rFonts w:ascii="Times New Roman" w:hAnsi="Times New Roman"/>
          <w:sz w:val="24"/>
        </w:rPr>
        <w:tab/>
      </w:r>
      <w:r w:rsidRPr="00A74FFC">
        <w:rPr>
          <w:rFonts w:ascii="Times New Roman" w:hAnsi="Times New Roman"/>
          <w:sz w:val="24"/>
        </w:rPr>
        <w:t>1.</w:t>
      </w:r>
      <w:r>
        <w:rPr>
          <w:rFonts w:ascii="Times New Roman" w:hAnsi="Times New Roman"/>
          <w:sz w:val="24"/>
        </w:rPr>
        <w:t xml:space="preserve"> </w:t>
      </w:r>
      <w:r w:rsidRPr="00A74FFC" w:rsidR="007530D8">
        <w:rPr>
          <w:rFonts w:ascii="Times New Roman" w:hAnsi="Times New Roman"/>
          <w:sz w:val="24"/>
        </w:rPr>
        <w:t>In het eerste lid wordt ‘1 april’ vervangen door ‘1 mei’ en vervalt telkens ‘of exploitatiereductie-eenheden’.</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In het tweede lid vervalt ‘en exploitatiereductie-eenheden’.</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 xml:space="preserve">In het vijfde lid wordt ‘voor 1 april volgend op het kalenderjaar waarin het tekort is ontstaan, uitsluitend’ </w:t>
      </w:r>
      <w:r w:rsidR="00333C2E">
        <w:rPr>
          <w:rFonts w:ascii="Times New Roman" w:hAnsi="Times New Roman"/>
          <w:sz w:val="24"/>
        </w:rPr>
        <w:t xml:space="preserve">vervangen </w:t>
      </w:r>
      <w:r w:rsidRPr="007530D8" w:rsidR="007530D8">
        <w:rPr>
          <w:rFonts w:ascii="Times New Roman" w:hAnsi="Times New Roman"/>
          <w:sz w:val="24"/>
        </w:rPr>
        <w:t>door ‘binnen drie kalendermaanden,’.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AL</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9.8.2.5 komt te luiden: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sz w:val="24"/>
        </w:rPr>
      </w:pPr>
      <w:r w:rsidRPr="007530D8">
        <w:rPr>
          <w:rFonts w:ascii="Times New Roman" w:hAnsi="Times New Roman"/>
          <w:b/>
          <w:sz w:val="24"/>
        </w:rPr>
        <w:t>Artikel 9.8.2.5</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eastAsiaTheme="minorEastAsia"/>
          <w:bCs/>
          <w:sz w:val="24"/>
        </w:rPr>
        <w:lastRenderedPageBreak/>
        <w:tab/>
      </w:r>
      <w:r w:rsidRPr="007530D8" w:rsidR="007530D8">
        <w:rPr>
          <w:rFonts w:ascii="Times New Roman" w:hAnsi="Times New Roman" w:eastAsiaTheme="minorEastAsia"/>
          <w:bCs/>
          <w:sz w:val="24"/>
        </w:rPr>
        <w:t>1.</w:t>
      </w:r>
      <w:r>
        <w:rPr>
          <w:rFonts w:ascii="Times New Roman" w:hAnsi="Times New Roman"/>
          <w:bCs/>
          <w:sz w:val="24"/>
        </w:rPr>
        <w:t xml:space="preserve"> </w:t>
      </w:r>
      <w:r w:rsidRPr="007530D8" w:rsidR="007530D8">
        <w:rPr>
          <w:rFonts w:ascii="Times New Roman" w:hAnsi="Times New Roman"/>
          <w:sz w:val="24"/>
        </w:rPr>
        <w:t>Op 1 mei van enig kalenderjaar:</w:t>
      </w:r>
    </w:p>
    <w:p w:rsidRPr="007530D8" w:rsidR="007530D8" w:rsidP="007530D8" w:rsidRDefault="00A74FFC">
      <w:pPr>
        <w:rPr>
          <w:rFonts w:ascii="Times New Roman" w:hAnsi="Times New Roman"/>
          <w:sz w:val="24"/>
        </w:rPr>
      </w:pPr>
      <w:r>
        <w:rPr>
          <w:rFonts w:ascii="Times New Roman" w:hAnsi="Times New Roman"/>
          <w:sz w:val="24"/>
        </w:rPr>
        <w:tab/>
        <w:t xml:space="preserve">a. </w:t>
      </w:r>
      <w:r w:rsidRPr="007530D8" w:rsidR="007530D8">
        <w:rPr>
          <w:rFonts w:ascii="Times New Roman" w:hAnsi="Times New Roman"/>
          <w:sz w:val="24"/>
        </w:rPr>
        <w:t xml:space="preserve">heeft de </w:t>
      </w:r>
      <w:proofErr w:type="spellStart"/>
      <w:r w:rsidRPr="007530D8" w:rsidR="007530D8">
        <w:rPr>
          <w:rFonts w:ascii="Times New Roman" w:hAnsi="Times New Roman"/>
          <w:sz w:val="24"/>
        </w:rPr>
        <w:t>rapportageplichtige</w:t>
      </w:r>
      <w:proofErr w:type="spellEnd"/>
      <w:r w:rsidRPr="007530D8" w:rsidR="007530D8">
        <w:rPr>
          <w:rFonts w:ascii="Times New Roman" w:hAnsi="Times New Roman"/>
          <w:sz w:val="24"/>
        </w:rPr>
        <w:t xml:space="preserve"> ten minste het aantal broeikasgasreductie-eenheden op zijn rekening, en</w:t>
      </w:r>
    </w:p>
    <w:p w:rsidRPr="007530D8" w:rsidR="007530D8" w:rsidP="007530D8" w:rsidRDefault="00A74FFC">
      <w:pPr>
        <w:rPr>
          <w:rFonts w:ascii="Times New Roman" w:hAnsi="Times New Roman"/>
          <w:sz w:val="24"/>
        </w:rPr>
      </w:pPr>
      <w:r>
        <w:rPr>
          <w:rFonts w:ascii="Times New Roman" w:hAnsi="Times New Roman"/>
          <w:sz w:val="24"/>
        </w:rPr>
        <w:tab/>
        <w:t xml:space="preserve">b. </w:t>
      </w:r>
      <w:r w:rsidRPr="007530D8" w:rsidR="007530D8">
        <w:rPr>
          <w:rFonts w:ascii="Times New Roman" w:hAnsi="Times New Roman"/>
          <w:sz w:val="24"/>
        </w:rPr>
        <w:t xml:space="preserve">schrijft het bestuur van de emissieautoriteit van de rekening van de </w:t>
      </w:r>
      <w:proofErr w:type="spellStart"/>
      <w:r w:rsidRPr="007530D8" w:rsidR="007530D8">
        <w:rPr>
          <w:rFonts w:ascii="Times New Roman" w:hAnsi="Times New Roman"/>
          <w:sz w:val="24"/>
        </w:rPr>
        <w:t>rapportageplichtige</w:t>
      </w:r>
      <w:proofErr w:type="spellEnd"/>
      <w:r w:rsidRPr="007530D8" w:rsidR="007530D8">
        <w:rPr>
          <w:rFonts w:ascii="Times New Roman" w:hAnsi="Times New Roman"/>
          <w:sz w:val="24"/>
        </w:rPr>
        <w:t xml:space="preserve"> dat aantal broeikasgasreductie-eenheden af,</w:t>
      </w:r>
    </w:p>
    <w:p w:rsidRPr="007530D8" w:rsidR="007530D8" w:rsidP="007530D8" w:rsidRDefault="007530D8">
      <w:pPr>
        <w:rPr>
          <w:rFonts w:ascii="Times New Roman" w:hAnsi="Times New Roman"/>
          <w:sz w:val="24"/>
        </w:rPr>
      </w:pPr>
      <w:r w:rsidRPr="007530D8">
        <w:rPr>
          <w:rFonts w:ascii="Times New Roman" w:hAnsi="Times New Roman"/>
          <w:sz w:val="24"/>
        </w:rPr>
        <w:t xml:space="preserve">dat overeenkomt met de voor die </w:t>
      </w:r>
      <w:proofErr w:type="spellStart"/>
      <w:r w:rsidRPr="007530D8">
        <w:rPr>
          <w:rFonts w:ascii="Times New Roman" w:hAnsi="Times New Roman"/>
          <w:sz w:val="24"/>
        </w:rPr>
        <w:t>rapportageplichtige</w:t>
      </w:r>
      <w:proofErr w:type="spellEnd"/>
      <w:r w:rsidRPr="007530D8">
        <w:rPr>
          <w:rFonts w:ascii="Times New Roman" w:hAnsi="Times New Roman"/>
          <w:sz w:val="24"/>
        </w:rPr>
        <w:t xml:space="preserve"> voor het direct aan die datum voorafgaande kalenderjaar geldende reductieverplichting.</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bCs/>
          <w:sz w:val="24"/>
        </w:rPr>
        <w:tab/>
        <w:t xml:space="preserve">2. </w:t>
      </w:r>
      <w:r w:rsidRPr="007530D8" w:rsidR="007530D8">
        <w:rPr>
          <w:rFonts w:ascii="Times New Roman" w:hAnsi="Times New Roman" w:eastAsiaTheme="minorEastAsia"/>
          <w:sz w:val="24"/>
        </w:rPr>
        <w:t>Indien toepassing van artikel 9.8.2.4, tweede lid, leidt tot een verhoging van de reductieverplichting voor het betrokken kalenderjaar, schrijft het bestuur van de emissieautoriteit het aantal</w:t>
      </w:r>
      <w:r w:rsidRPr="007530D8" w:rsidR="007530D8">
        <w:rPr>
          <w:rFonts w:ascii="Times New Roman" w:hAnsi="Times New Roman"/>
          <w:sz w:val="24"/>
        </w:rPr>
        <w:t xml:space="preserve"> broeikasgasreductie-eenheden</w:t>
      </w:r>
      <w:r w:rsidRPr="007530D8" w:rsidR="007530D8">
        <w:rPr>
          <w:rFonts w:ascii="Times New Roman" w:hAnsi="Times New Roman" w:eastAsiaTheme="minorEastAsia"/>
          <w:sz w:val="24"/>
        </w:rPr>
        <w:t xml:space="preserve"> dat overeenkomt met die verhoging af van de rekening van de </w:t>
      </w:r>
      <w:proofErr w:type="spellStart"/>
      <w:r w:rsidRPr="007530D8" w:rsidR="007530D8">
        <w:rPr>
          <w:rFonts w:ascii="Times New Roman" w:hAnsi="Times New Roman" w:eastAsiaTheme="minorEastAsia"/>
          <w:sz w:val="24"/>
        </w:rPr>
        <w:t>rapportageplichtige</w:t>
      </w:r>
      <w:proofErr w:type="spellEnd"/>
      <w:r w:rsidRPr="007530D8" w:rsidR="007530D8">
        <w:rPr>
          <w:rFonts w:ascii="Times New Roman" w:hAnsi="Times New Roman" w:eastAsiaTheme="minorEastAsia"/>
          <w:sz w:val="24"/>
        </w:rPr>
        <w:t>.</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bCs/>
          <w:sz w:val="24"/>
        </w:rPr>
        <w:tab/>
        <w:t xml:space="preserve">3. </w:t>
      </w:r>
      <w:r w:rsidRPr="007530D8" w:rsidR="007530D8">
        <w:rPr>
          <w:rFonts w:ascii="Times New Roman" w:hAnsi="Times New Roman" w:eastAsiaTheme="minorEastAsia"/>
          <w:sz w:val="24"/>
        </w:rPr>
        <w:t xml:space="preserve">Indien toepassing van artikel 9.8.2.4, tweede lid, leidt tot een verlaging van de reductieverplichting voor het betrokken kalenderjaar, schrijft het bestuur van de emissieautoriteit het aantal broeikasgasreductie-eenheden dat overeenkomt met die verlaging bij op de rekening van de </w:t>
      </w:r>
      <w:proofErr w:type="spellStart"/>
      <w:r w:rsidRPr="007530D8" w:rsidR="007530D8">
        <w:rPr>
          <w:rFonts w:ascii="Times New Roman" w:hAnsi="Times New Roman" w:eastAsiaTheme="minorEastAsia"/>
          <w:sz w:val="24"/>
        </w:rPr>
        <w:t>rapportageplichtige</w:t>
      </w:r>
      <w:proofErr w:type="spellEnd"/>
      <w:r w:rsidRPr="007530D8" w:rsidR="007530D8">
        <w:rPr>
          <w:rFonts w:ascii="Times New Roman" w:hAnsi="Times New Roman" w:eastAsiaTheme="minorEastAsia"/>
          <w:sz w:val="24"/>
        </w:rPr>
        <w:t>.</w:t>
      </w:r>
    </w:p>
    <w:p w:rsidRPr="007530D8" w:rsidR="007530D8" w:rsidP="007530D8" w:rsidRDefault="00A74FFC">
      <w:pPr>
        <w:rPr>
          <w:rFonts w:ascii="Times New Roman" w:hAnsi="Times New Roman"/>
          <w:sz w:val="24"/>
        </w:rPr>
      </w:pPr>
      <w:r>
        <w:rPr>
          <w:rFonts w:ascii="Times New Roman" w:hAnsi="Times New Roman"/>
          <w:bCs/>
          <w:sz w:val="24"/>
        </w:rPr>
        <w:tab/>
        <w:t xml:space="preserve">4. </w:t>
      </w:r>
      <w:r w:rsidRPr="007530D8" w:rsidR="007530D8">
        <w:rPr>
          <w:rFonts w:ascii="Times New Roman" w:hAnsi="Times New Roman"/>
          <w:sz w:val="24"/>
        </w:rPr>
        <w:t xml:space="preserve">Indien het aantal broeikasgasreductie-eenheden op de rekening van de </w:t>
      </w:r>
      <w:proofErr w:type="spellStart"/>
      <w:r w:rsidRPr="007530D8" w:rsidR="007530D8">
        <w:rPr>
          <w:rFonts w:ascii="Times New Roman" w:hAnsi="Times New Roman"/>
          <w:sz w:val="24"/>
        </w:rPr>
        <w:t>rapportageplichtige</w:t>
      </w:r>
      <w:proofErr w:type="spellEnd"/>
      <w:r w:rsidRPr="007530D8" w:rsidR="007530D8">
        <w:rPr>
          <w:rFonts w:ascii="Times New Roman" w:hAnsi="Times New Roman"/>
          <w:sz w:val="24"/>
        </w:rPr>
        <w:t xml:space="preserve"> als gevolg van de toepassing van het eerste of tweede lid minder is dan nul, vult hij het tekort aan binnen drie kalendermaanden.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AM</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Paragraaf 9.8.3 komt te luiden:</w:t>
      </w:r>
    </w:p>
    <w:p w:rsidRPr="007530D8" w:rsidR="007530D8" w:rsidP="007530D8" w:rsidRDefault="007530D8">
      <w:pPr>
        <w:rPr>
          <w:rFonts w:ascii="Times New Roman" w:hAnsi="Times New Roman"/>
          <w:sz w:val="24"/>
        </w:rPr>
      </w:pPr>
    </w:p>
    <w:p w:rsidRPr="00A74FFC" w:rsidR="007530D8" w:rsidP="007530D8" w:rsidRDefault="007530D8">
      <w:pPr>
        <w:rPr>
          <w:rFonts w:ascii="Times New Roman" w:hAnsi="Times New Roman"/>
          <w:bCs/>
          <w:i/>
          <w:sz w:val="24"/>
        </w:rPr>
      </w:pPr>
      <w:r w:rsidRPr="00A74FFC">
        <w:rPr>
          <w:rFonts w:ascii="Times New Roman" w:hAnsi="Times New Roman"/>
          <w:bCs/>
          <w:i/>
          <w:sz w:val="24"/>
        </w:rPr>
        <w:t>§ 9.8.3. Hernieuwbare brandstofeenheden</w:t>
      </w:r>
    </w:p>
    <w:p w:rsidRPr="007530D8" w:rsidR="007530D8" w:rsidP="007530D8" w:rsidRDefault="007530D8">
      <w:pPr>
        <w:rPr>
          <w:rFonts w:ascii="Times New Roman" w:hAnsi="Times New Roman"/>
          <w:b/>
          <w:bCs/>
          <w:sz w:val="24"/>
        </w:rPr>
      </w:pPr>
    </w:p>
    <w:p w:rsidRPr="007530D8" w:rsidR="007530D8" w:rsidP="007530D8" w:rsidRDefault="007530D8">
      <w:pPr>
        <w:rPr>
          <w:rFonts w:ascii="Times New Roman" w:hAnsi="Times New Roman"/>
          <w:bCs/>
          <w:sz w:val="24"/>
        </w:rPr>
      </w:pPr>
      <w:r w:rsidRPr="007530D8">
        <w:rPr>
          <w:rFonts w:ascii="Times New Roman" w:hAnsi="Times New Roman"/>
          <w:bCs/>
          <w:sz w:val="24"/>
        </w:rPr>
        <w:t>AN</w:t>
      </w:r>
    </w:p>
    <w:p w:rsidRPr="007530D8" w:rsidR="007530D8" w:rsidP="007530D8" w:rsidRDefault="007530D8">
      <w:pPr>
        <w:rPr>
          <w:rFonts w:ascii="Times New Roman" w:hAnsi="Times New Roman"/>
          <w:bCs/>
          <w:sz w:val="24"/>
        </w:rPr>
      </w:pPr>
    </w:p>
    <w:p w:rsidRPr="007530D8" w:rsidR="007530D8" w:rsidP="007530D8" w:rsidRDefault="005A6325">
      <w:pPr>
        <w:rPr>
          <w:rFonts w:ascii="Times New Roman" w:hAnsi="Times New Roman"/>
          <w:bCs/>
          <w:sz w:val="24"/>
        </w:rPr>
      </w:pPr>
      <w:r>
        <w:rPr>
          <w:rFonts w:ascii="Times New Roman" w:hAnsi="Times New Roman"/>
          <w:bCs/>
          <w:sz w:val="24"/>
        </w:rPr>
        <w:tab/>
      </w:r>
      <w:r w:rsidRPr="007530D8" w:rsidR="007530D8">
        <w:rPr>
          <w:rFonts w:ascii="Times New Roman" w:hAnsi="Times New Roman"/>
          <w:bCs/>
          <w:sz w:val="24"/>
        </w:rPr>
        <w:t>De artikelen 9.8.3.1, 9.8.3.2, 9.8.3.3 en 9.8.3.5 vervallen.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AO</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Paragraaf 9.8.3 komt te luiden:</w:t>
      </w:r>
    </w:p>
    <w:p w:rsidRPr="007530D8" w:rsidR="007530D8" w:rsidP="007530D8" w:rsidRDefault="007530D8">
      <w:pPr>
        <w:rPr>
          <w:rFonts w:ascii="Times New Roman" w:hAnsi="Times New Roman"/>
          <w:sz w:val="24"/>
        </w:rPr>
      </w:pPr>
    </w:p>
    <w:p w:rsidRPr="00A74FFC" w:rsidR="007530D8" w:rsidP="007530D8" w:rsidRDefault="007530D8">
      <w:pPr>
        <w:rPr>
          <w:rFonts w:ascii="Times New Roman" w:hAnsi="Times New Roman"/>
          <w:bCs/>
          <w:i/>
          <w:sz w:val="24"/>
        </w:rPr>
      </w:pPr>
      <w:r w:rsidRPr="00A74FFC">
        <w:rPr>
          <w:rFonts w:ascii="Times New Roman" w:hAnsi="Times New Roman"/>
          <w:bCs/>
          <w:i/>
          <w:sz w:val="24"/>
        </w:rPr>
        <w:t>§ 9.8.3. Broeikasgasreductie-eenheden</w:t>
      </w:r>
    </w:p>
    <w:p w:rsidRPr="007530D8" w:rsidR="007530D8" w:rsidP="007530D8" w:rsidRDefault="007530D8">
      <w:pPr>
        <w:rPr>
          <w:rFonts w:ascii="Times New Roman" w:hAnsi="Times New Roman"/>
          <w:b/>
          <w:bCs/>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9.8.3.1</w:t>
      </w:r>
    </w:p>
    <w:p w:rsidRPr="007530D8" w:rsidR="007530D8" w:rsidP="007530D8" w:rsidRDefault="007530D8">
      <w:pPr>
        <w:rPr>
          <w:rFonts w:ascii="Times New Roman" w:hAnsi="Times New Roman"/>
          <w:b/>
          <w:bCs/>
          <w:sz w:val="24"/>
        </w:rPr>
      </w:pPr>
    </w:p>
    <w:p w:rsidRPr="00A74FFC" w:rsidR="007530D8" w:rsidP="00A74FFC" w:rsidRDefault="00A74FFC">
      <w:pPr>
        <w:rPr>
          <w:rFonts w:ascii="Times New Roman" w:hAnsi="Times New Roman"/>
          <w:sz w:val="24"/>
        </w:rPr>
      </w:pPr>
      <w:r>
        <w:rPr>
          <w:rFonts w:ascii="Times New Roman" w:hAnsi="Times New Roman"/>
          <w:sz w:val="24"/>
        </w:rPr>
        <w:tab/>
      </w:r>
      <w:r w:rsidRPr="00A74FFC">
        <w:rPr>
          <w:rFonts w:ascii="Times New Roman" w:hAnsi="Times New Roman"/>
          <w:sz w:val="24"/>
        </w:rPr>
        <w:t>1.</w:t>
      </w:r>
      <w:r>
        <w:rPr>
          <w:rFonts w:ascii="Times New Roman" w:hAnsi="Times New Roman"/>
          <w:sz w:val="24"/>
        </w:rPr>
        <w:t xml:space="preserve"> </w:t>
      </w:r>
      <w:r w:rsidRPr="00A74FFC" w:rsidR="007530D8">
        <w:rPr>
          <w:rFonts w:ascii="Times New Roman" w:hAnsi="Times New Roman"/>
          <w:sz w:val="24"/>
        </w:rPr>
        <w:t>Een broeikasgasreductie-eenheid vertegenwoordigt een bijdrage aan de reductieverplichting van één kilogram kooldioxide-equivalent.</w:t>
      </w:r>
    </w:p>
    <w:p w:rsidRPr="007530D8" w:rsidR="007530D8"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Een broeikasgasreductie-eenheid kan uitsluitend in het register, bedoeld in artikel 9.8.4.1, gehouden worden.</w:t>
      </w:r>
    </w:p>
    <w:p w:rsidRPr="007530D8" w:rsidR="007530D8" w:rsidP="007530D8" w:rsidRDefault="007530D8">
      <w:pPr>
        <w:rPr>
          <w:rFonts w:ascii="Times New Roman" w:hAnsi="Times New Roman"/>
          <w:b/>
          <w:bCs/>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9.8.3.2</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De artikelen 9.7.3.3 tot en met 9.7.3.7 zijn van overeenkomstige toepassing op de broeikasgasreductie-eenheid.</w:t>
      </w:r>
    </w:p>
    <w:p w:rsidRPr="007530D8" w:rsidR="007530D8" w:rsidP="007530D8" w:rsidRDefault="007530D8">
      <w:pPr>
        <w:rPr>
          <w:rFonts w:ascii="Times New Roman" w:hAnsi="Times New Roman"/>
          <w:b/>
          <w:bCs/>
          <w:sz w:val="24"/>
        </w:rPr>
      </w:pPr>
    </w:p>
    <w:p w:rsidRPr="007530D8" w:rsidR="007530D8" w:rsidP="007530D8" w:rsidRDefault="007530D8">
      <w:pPr>
        <w:rPr>
          <w:rFonts w:ascii="Times New Roman" w:hAnsi="Times New Roman"/>
          <w:bCs/>
          <w:sz w:val="24"/>
        </w:rPr>
      </w:pPr>
      <w:r w:rsidRPr="007530D8">
        <w:rPr>
          <w:rFonts w:ascii="Times New Roman" w:hAnsi="Times New Roman"/>
          <w:bCs/>
          <w:sz w:val="24"/>
        </w:rPr>
        <w:t>AP</w:t>
      </w:r>
    </w:p>
    <w:p w:rsidRPr="007530D8" w:rsidR="007530D8" w:rsidP="007530D8" w:rsidRDefault="007530D8">
      <w:pPr>
        <w:rPr>
          <w:rFonts w:ascii="Times New Roman" w:hAnsi="Times New Roman"/>
          <w:bCs/>
          <w:sz w:val="24"/>
        </w:rPr>
      </w:pPr>
    </w:p>
    <w:p w:rsidRPr="007530D8" w:rsidR="007530D8" w:rsidP="007530D8" w:rsidRDefault="00A74FFC">
      <w:pPr>
        <w:rPr>
          <w:rFonts w:ascii="Times New Roman" w:hAnsi="Times New Roman"/>
          <w:bCs/>
          <w:sz w:val="24"/>
        </w:rPr>
      </w:pPr>
      <w:r>
        <w:rPr>
          <w:rFonts w:ascii="Times New Roman" w:hAnsi="Times New Roman"/>
          <w:bCs/>
          <w:sz w:val="24"/>
        </w:rPr>
        <w:lastRenderedPageBreak/>
        <w:tab/>
      </w:r>
      <w:r w:rsidRPr="007530D8" w:rsidR="007530D8">
        <w:rPr>
          <w:rFonts w:ascii="Times New Roman" w:hAnsi="Times New Roman"/>
          <w:bCs/>
          <w:sz w:val="24"/>
        </w:rPr>
        <w:t>Na paragaaf 9.8.3 wordt een paragraaf ingevoegd, luidende:</w:t>
      </w:r>
    </w:p>
    <w:p w:rsidRPr="007530D8" w:rsidR="007530D8" w:rsidP="007530D8" w:rsidRDefault="007530D8">
      <w:pPr>
        <w:rPr>
          <w:rFonts w:ascii="Times New Roman" w:hAnsi="Times New Roman"/>
          <w:bCs/>
          <w:sz w:val="24"/>
        </w:rPr>
      </w:pPr>
    </w:p>
    <w:p w:rsidRPr="00A74FFC" w:rsidR="007530D8" w:rsidP="007530D8" w:rsidRDefault="007530D8">
      <w:pPr>
        <w:rPr>
          <w:rFonts w:ascii="Times New Roman" w:hAnsi="Times New Roman"/>
          <w:bCs/>
          <w:i/>
          <w:sz w:val="24"/>
        </w:rPr>
      </w:pPr>
      <w:r w:rsidRPr="00A74FFC">
        <w:rPr>
          <w:rFonts w:ascii="Times New Roman" w:hAnsi="Times New Roman"/>
          <w:bCs/>
          <w:i/>
          <w:sz w:val="24"/>
        </w:rPr>
        <w:t>§ 9.8.3a. Inboeken brandstof en energie</w:t>
      </w:r>
    </w:p>
    <w:p w:rsidRPr="007530D8" w:rsidR="007530D8" w:rsidP="007530D8" w:rsidRDefault="007530D8">
      <w:pPr>
        <w:rPr>
          <w:rFonts w:ascii="Times New Roman" w:hAnsi="Times New Roman"/>
          <w:b/>
          <w:bCs/>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9.8.3a.1</w:t>
      </w:r>
    </w:p>
    <w:p w:rsidRPr="007530D8" w:rsidR="007530D8" w:rsidP="007530D8" w:rsidRDefault="007530D8">
      <w:pPr>
        <w:rPr>
          <w:rFonts w:ascii="Times New Roman" w:hAnsi="Times New Roman"/>
          <w:bCs/>
          <w:sz w:val="24"/>
        </w:rPr>
      </w:pPr>
    </w:p>
    <w:p w:rsidRPr="007530D8" w:rsidR="007530D8" w:rsidP="007530D8" w:rsidRDefault="007E2B60">
      <w:pPr>
        <w:rPr>
          <w:rFonts w:ascii="Times New Roman" w:hAnsi="Times New Roman"/>
          <w:sz w:val="24"/>
        </w:rPr>
      </w:pPr>
      <w:r>
        <w:rPr>
          <w:rFonts w:ascii="Times New Roman" w:hAnsi="Times New Roman"/>
          <w:sz w:val="24"/>
        </w:rPr>
        <w:tab/>
        <w:t xml:space="preserve">1. </w:t>
      </w:r>
      <w:r w:rsidRPr="007530D8" w:rsidR="007530D8">
        <w:rPr>
          <w:rFonts w:ascii="Times New Roman" w:hAnsi="Times New Roman"/>
          <w:sz w:val="24"/>
        </w:rPr>
        <w:t xml:space="preserve">Een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kan tot 1 maart van enig kalenderjaar in het register inboeken de in het direct aan die datum voorafgaande kalenderjaar door hem in Nederland aan de bestemmingen, bedoeld in artikel 9.8.2.1, geleverde:</w:t>
      </w: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a.</w:t>
      </w:r>
      <w:r>
        <w:rPr>
          <w:rFonts w:ascii="Times New Roman" w:hAnsi="Times New Roman"/>
          <w:sz w:val="24"/>
        </w:rPr>
        <w:t xml:space="preserve"> </w:t>
      </w:r>
      <w:r w:rsidRPr="007530D8" w:rsidR="007530D8">
        <w:rPr>
          <w:rFonts w:ascii="Times New Roman" w:hAnsi="Times New Roman"/>
          <w:sz w:val="24"/>
        </w:rPr>
        <w:t xml:space="preserve">vloeibare biobrandstof die voldoet aan artikel 9.7.4.1, eerste lid, onderdeel a; </w:t>
      </w:r>
    </w:p>
    <w:p w:rsidRPr="007530D8" w:rsidR="007530D8" w:rsidP="007530D8" w:rsidRDefault="007E2B60">
      <w:pPr>
        <w:rPr>
          <w:rFonts w:ascii="Times New Roman" w:hAnsi="Times New Roman"/>
          <w:sz w:val="24"/>
        </w:rPr>
      </w:pPr>
      <w:r>
        <w:rPr>
          <w:rFonts w:ascii="Times New Roman" w:hAnsi="Times New Roman"/>
          <w:sz w:val="24"/>
        </w:rPr>
        <w:tab/>
        <w:t xml:space="preserve">b. </w:t>
      </w:r>
      <w:r w:rsidRPr="007530D8" w:rsidR="007530D8">
        <w:rPr>
          <w:rFonts w:ascii="Times New Roman" w:hAnsi="Times New Roman"/>
          <w:sz w:val="24"/>
        </w:rPr>
        <w:t>gasvormige biobrandstof die voldoet aan artikel 9.7.4.1, eerste lid, onderdeel b;</w:t>
      </w:r>
    </w:p>
    <w:p w:rsidRPr="007530D8" w:rsidR="007530D8" w:rsidP="007530D8" w:rsidRDefault="007E2B60">
      <w:pPr>
        <w:rPr>
          <w:rFonts w:ascii="Times New Roman" w:hAnsi="Times New Roman"/>
          <w:sz w:val="24"/>
        </w:rPr>
      </w:pPr>
      <w:r>
        <w:rPr>
          <w:rFonts w:ascii="Times New Roman" w:hAnsi="Times New Roman"/>
          <w:sz w:val="24"/>
        </w:rPr>
        <w:tab/>
        <w:t xml:space="preserve">c. </w:t>
      </w:r>
      <w:r w:rsidRPr="007530D8" w:rsidR="007530D8">
        <w:rPr>
          <w:rFonts w:ascii="Times New Roman" w:hAnsi="Times New Roman"/>
          <w:sz w:val="24"/>
        </w:rPr>
        <w:t>vloeibare hernieuwbare brandstof die voldoet aan artikel 9.7.4.1, eerste lid, onderdeel c;</w:t>
      </w:r>
    </w:p>
    <w:p w:rsidRPr="007530D8" w:rsidR="007530D8" w:rsidP="007530D8" w:rsidRDefault="007E2B60">
      <w:pPr>
        <w:rPr>
          <w:rFonts w:ascii="Times New Roman" w:hAnsi="Times New Roman"/>
          <w:sz w:val="24"/>
        </w:rPr>
      </w:pPr>
      <w:r>
        <w:rPr>
          <w:rFonts w:ascii="Times New Roman" w:hAnsi="Times New Roman"/>
          <w:sz w:val="24"/>
        </w:rPr>
        <w:tab/>
        <w:t xml:space="preserve">d. </w:t>
      </w:r>
      <w:r w:rsidRPr="007530D8" w:rsidR="007530D8">
        <w:rPr>
          <w:rFonts w:ascii="Times New Roman" w:hAnsi="Times New Roman"/>
          <w:sz w:val="24"/>
        </w:rPr>
        <w:t xml:space="preserve">gasvormige hernieuwbare brandstof die voldoet aan artikel 9.7.4.1, eerste lid, onderdeel d; </w:t>
      </w: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e. elektriciteit;</w:t>
      </w:r>
    </w:p>
    <w:p w:rsidRPr="007530D8" w:rsidR="007530D8" w:rsidP="007530D8" w:rsidRDefault="007E2B60">
      <w:pPr>
        <w:rPr>
          <w:rFonts w:ascii="Times New Roman" w:hAnsi="Times New Roman"/>
          <w:sz w:val="24"/>
        </w:rPr>
      </w:pPr>
      <w:r>
        <w:rPr>
          <w:rFonts w:ascii="Times New Roman" w:hAnsi="Times New Roman"/>
          <w:sz w:val="24"/>
        </w:rPr>
        <w:tab/>
        <w:t xml:space="preserve">f. </w:t>
      </w:r>
      <w:r w:rsidRPr="007530D8" w:rsidR="007530D8">
        <w:rPr>
          <w:rFonts w:ascii="Times New Roman" w:hAnsi="Times New Roman"/>
          <w:sz w:val="24"/>
        </w:rPr>
        <w:t xml:space="preserve">vloeibare en gasvormige brandstof op basis van hergebruikte koolstof. </w:t>
      </w:r>
    </w:p>
    <w:p w:rsidRPr="007530D8" w:rsidR="007530D8" w:rsidP="007530D8" w:rsidRDefault="007E2B60">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Bij algemene maatregel van bestuur worden regels gesteld met betrekking tot het inboeken van elektriciteit en vloeibare en gasvormige brandstof op basis van hergebruikte koolstof.</w:t>
      </w:r>
    </w:p>
    <w:p w:rsidRPr="007530D8" w:rsidR="007530D8" w:rsidP="007530D8" w:rsidRDefault="007E2B60">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 xml:space="preserve">Bij algemene maatregel van bestuur kunnen regels worden gesteld met betrekking tot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9.8.3a.2</w:t>
      </w:r>
    </w:p>
    <w:p w:rsidRPr="007530D8" w:rsidR="007530D8" w:rsidP="007530D8" w:rsidRDefault="007530D8">
      <w:pPr>
        <w:rPr>
          <w:rFonts w:ascii="Times New Roman" w:hAnsi="Times New Roman"/>
          <w:bCs/>
          <w:sz w:val="24"/>
        </w:rPr>
      </w:pPr>
    </w:p>
    <w:p w:rsidRPr="007530D8" w:rsidR="007530D8" w:rsidP="007530D8" w:rsidRDefault="007E2B60">
      <w:pPr>
        <w:rPr>
          <w:rFonts w:ascii="Times New Roman" w:hAnsi="Times New Roman"/>
          <w:sz w:val="24"/>
        </w:rPr>
      </w:pPr>
      <w:r>
        <w:rPr>
          <w:rFonts w:ascii="Times New Roman" w:hAnsi="Times New Roman"/>
          <w:bCs/>
          <w:sz w:val="24"/>
        </w:rPr>
        <w:tab/>
        <w:t xml:space="preserve">1. </w:t>
      </w:r>
      <w:r w:rsidRPr="007530D8" w:rsidR="007530D8">
        <w:rPr>
          <w:rFonts w:ascii="Times New Roman" w:hAnsi="Times New Roman"/>
          <w:sz w:val="24"/>
        </w:rPr>
        <w:t>Bij ministeriële regeling:</w:t>
      </w: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a.</w:t>
      </w:r>
      <w:r>
        <w:rPr>
          <w:rFonts w:ascii="Times New Roman" w:hAnsi="Times New Roman"/>
          <w:sz w:val="24"/>
        </w:rPr>
        <w:t xml:space="preserve"> </w:t>
      </w:r>
      <w:r w:rsidRPr="007530D8" w:rsidR="007530D8">
        <w:rPr>
          <w:rFonts w:ascii="Times New Roman" w:hAnsi="Times New Roman"/>
          <w:sz w:val="24"/>
        </w:rPr>
        <w:t xml:space="preserve">wordt bepaald op welke wijze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aantoont dat is voldaan aan artikel 9.8.3a.1, eerste lid, onderdeel f;</w:t>
      </w: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b.</w:t>
      </w:r>
      <w:r>
        <w:rPr>
          <w:rFonts w:ascii="Times New Roman" w:hAnsi="Times New Roman"/>
          <w:sz w:val="24"/>
        </w:rPr>
        <w:t xml:space="preserve"> </w:t>
      </w:r>
      <w:r w:rsidRPr="007530D8" w:rsidR="007530D8">
        <w:rPr>
          <w:rFonts w:ascii="Times New Roman" w:hAnsi="Times New Roman"/>
          <w:sz w:val="24"/>
        </w:rPr>
        <w:t>worden de bij het inboeken te vermelden gegevens bepaald.</w:t>
      </w:r>
    </w:p>
    <w:p w:rsidRPr="007530D8" w:rsidR="007530D8" w:rsidP="007530D8" w:rsidRDefault="007E2B60">
      <w:pPr>
        <w:rPr>
          <w:rFonts w:ascii="Times New Roman" w:hAnsi="Times New Roman"/>
          <w:sz w:val="24"/>
        </w:rPr>
      </w:pPr>
      <w:r>
        <w:rPr>
          <w:rFonts w:ascii="Times New Roman" w:hAnsi="Times New Roman"/>
          <w:bCs/>
          <w:sz w:val="24"/>
        </w:rPr>
        <w:tab/>
        <w:t xml:space="preserve">2. </w:t>
      </w:r>
      <w:r w:rsidRPr="007530D8" w:rsidR="007530D8">
        <w:rPr>
          <w:rFonts w:ascii="Times New Roman" w:hAnsi="Times New Roman"/>
          <w:sz w:val="24"/>
        </w:rPr>
        <w:t xml:space="preserve">De gegevens, bedoeld in het eerste lid, onderdeel b, worden door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bewaard gedurende ten minste vijf jaar na het kalenderjaar waarin de </w:t>
      </w:r>
      <w:proofErr w:type="spellStart"/>
      <w:r w:rsidRPr="007530D8" w:rsidR="007530D8">
        <w:rPr>
          <w:rFonts w:ascii="Times New Roman" w:hAnsi="Times New Roman"/>
          <w:sz w:val="24"/>
        </w:rPr>
        <w:t>inboeking</w:t>
      </w:r>
      <w:proofErr w:type="spellEnd"/>
      <w:r w:rsidRPr="007530D8" w:rsidR="007530D8">
        <w:rPr>
          <w:rFonts w:ascii="Times New Roman" w:hAnsi="Times New Roman"/>
          <w:sz w:val="24"/>
        </w:rPr>
        <w:t xml:space="preserve"> plaatsvond.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9.8.3a.3</w:t>
      </w:r>
    </w:p>
    <w:p w:rsidRPr="007530D8" w:rsidR="007530D8" w:rsidP="007530D8" w:rsidRDefault="007530D8">
      <w:pPr>
        <w:rPr>
          <w:rFonts w:ascii="Times New Roman" w:hAnsi="Times New Roman"/>
          <w:bCs/>
          <w:sz w:val="24"/>
        </w:rPr>
      </w:pPr>
    </w:p>
    <w:p w:rsidRPr="007530D8" w:rsidR="007530D8" w:rsidP="007530D8" w:rsidRDefault="007E2B60">
      <w:pPr>
        <w:rPr>
          <w:rFonts w:ascii="Times New Roman" w:hAnsi="Times New Roman"/>
          <w:sz w:val="24"/>
        </w:rPr>
      </w:pPr>
      <w:r>
        <w:rPr>
          <w:rFonts w:ascii="Times New Roman" w:hAnsi="Times New Roman"/>
          <w:bCs/>
          <w:sz w:val="24"/>
        </w:rPr>
        <w:tab/>
      </w:r>
      <w:r w:rsidRPr="007530D8" w:rsidR="007530D8">
        <w:rPr>
          <w:rFonts w:ascii="Times New Roman" w:hAnsi="Times New Roman"/>
          <w:bCs/>
          <w:sz w:val="24"/>
        </w:rPr>
        <w:t>1.</w:t>
      </w:r>
      <w:r>
        <w:rPr>
          <w:rFonts w:ascii="Times New Roman" w:hAnsi="Times New Roman"/>
          <w:bCs/>
          <w:sz w:val="24"/>
        </w:rPr>
        <w:t xml:space="preserve"> </w:t>
      </w:r>
      <w:r w:rsidRPr="007530D8" w:rsidR="007530D8">
        <w:rPr>
          <w:rFonts w:ascii="Times New Roman" w:hAnsi="Times New Roman"/>
          <w:bCs/>
          <w:sz w:val="24"/>
        </w:rPr>
        <w:t xml:space="preserve">Ter grootte van de broeikasgasreductie van de in artikel 9.8.3a.1, eerste lid, ingeboekte leveringen, schrijft </w:t>
      </w:r>
      <w:r w:rsidRPr="007530D8" w:rsidR="007530D8">
        <w:rPr>
          <w:rFonts w:ascii="Times New Roman" w:hAnsi="Times New Roman"/>
          <w:sz w:val="24"/>
        </w:rPr>
        <w:t xml:space="preserve">het bestuur van de emissieautoriteit voor één kilogram broeikasgasreductie één broeikasgasreductie-eenheid bij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w:t>
      </w:r>
    </w:p>
    <w:p w:rsidRPr="007530D8" w:rsidR="007530D8" w:rsidP="007530D8" w:rsidRDefault="007E2B60">
      <w:pPr>
        <w:rPr>
          <w:rFonts w:ascii="Times New Roman" w:hAnsi="Times New Roman"/>
          <w:sz w:val="24"/>
        </w:rPr>
      </w:pPr>
      <w:r>
        <w:rPr>
          <w:rFonts w:ascii="Times New Roman" w:hAnsi="Times New Roman"/>
          <w:bCs/>
          <w:sz w:val="24"/>
        </w:rPr>
        <w:tab/>
        <w:t xml:space="preserve">2. </w:t>
      </w:r>
      <w:r w:rsidRPr="007530D8" w:rsidR="007530D8">
        <w:rPr>
          <w:rFonts w:ascii="Times New Roman" w:hAnsi="Times New Roman"/>
          <w:sz w:val="24"/>
        </w:rPr>
        <w:t>De broeikasgasreductie, bedoeld in het eerste lid, wordt naar beneden afgerond op één kilogram kooldioxide-equivalent.</w:t>
      </w:r>
    </w:p>
    <w:p w:rsidRPr="007530D8" w:rsidR="007530D8" w:rsidP="007530D8" w:rsidRDefault="007E2B60">
      <w:pPr>
        <w:rPr>
          <w:rFonts w:ascii="Times New Roman" w:hAnsi="Times New Roman"/>
          <w:sz w:val="24"/>
        </w:rPr>
      </w:pPr>
      <w:r>
        <w:rPr>
          <w:rFonts w:ascii="Times New Roman" w:hAnsi="Times New Roman"/>
          <w:bCs/>
          <w:sz w:val="24"/>
        </w:rPr>
        <w:tab/>
        <w:t xml:space="preserve">3. </w:t>
      </w:r>
      <w:r w:rsidRPr="007530D8" w:rsidR="007530D8">
        <w:rPr>
          <w:rFonts w:ascii="Times New Roman" w:hAnsi="Times New Roman"/>
          <w:sz w:val="24"/>
        </w:rPr>
        <w:t>In afwijking van het eerste lid schrijft het bestuur van de emissieautoriteit voor een door een importeur ingeboekte levering een hoeveelheid broeikasgasreductie-eenheden bij op de rekening van die importeur, nadat die importeur volgens bij ministeriële regeling gestelde regels heeft aangetoond dat die hoeveelheid aan de Nederlandse markt is geleverd.</w:t>
      </w:r>
    </w:p>
    <w:p w:rsidRPr="007530D8" w:rsidR="007530D8" w:rsidP="007530D8" w:rsidRDefault="007E2B60">
      <w:pPr>
        <w:rPr>
          <w:rFonts w:ascii="Times New Roman" w:hAnsi="Times New Roman"/>
          <w:sz w:val="24"/>
        </w:rPr>
      </w:pPr>
      <w:r>
        <w:rPr>
          <w:rFonts w:ascii="Times New Roman" w:hAnsi="Times New Roman"/>
          <w:sz w:val="24"/>
        </w:rPr>
        <w:tab/>
        <w:t xml:space="preserve">4. </w:t>
      </w:r>
      <w:r w:rsidRPr="007530D8" w:rsidR="007530D8">
        <w:rPr>
          <w:rFonts w:ascii="Times New Roman" w:hAnsi="Times New Roman"/>
          <w:sz w:val="24"/>
        </w:rPr>
        <w:t>In afwijking van het eerste lid kan het bestuur van de emissieautoriteit besluiten om voor de vaststelling van de broeikasgasreductie de minimumwaarden, bedoeld in artikel 29, tiende lid, van richtlijn hernieuwbare energie, te hanteren.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9.8.3a.4</w:t>
      </w:r>
    </w:p>
    <w:p w:rsidRPr="007530D8" w:rsidR="007530D8" w:rsidP="007530D8" w:rsidRDefault="007530D8">
      <w:pPr>
        <w:rPr>
          <w:rFonts w:ascii="Times New Roman" w:hAnsi="Times New Roman"/>
          <w:b/>
          <w:bCs/>
          <w:sz w:val="24"/>
        </w:rPr>
      </w:pPr>
    </w:p>
    <w:p w:rsidRPr="007530D8" w:rsidR="007530D8" w:rsidP="007530D8" w:rsidRDefault="007E2B60">
      <w:pPr>
        <w:rPr>
          <w:rFonts w:ascii="Times New Roman" w:hAnsi="Times New Roman"/>
          <w:sz w:val="24"/>
        </w:rPr>
      </w:pPr>
      <w:r>
        <w:rPr>
          <w:rFonts w:ascii="Times New Roman" w:hAnsi="Times New Roman"/>
          <w:bCs/>
          <w:sz w:val="24"/>
        </w:rPr>
        <w:lastRenderedPageBreak/>
        <w:tab/>
        <w:t xml:space="preserve">1. </w:t>
      </w:r>
      <w:r w:rsidRPr="007530D8" w:rsidR="007530D8">
        <w:rPr>
          <w:rFonts w:ascii="Times New Roman" w:hAnsi="Times New Roman"/>
          <w:sz w:val="24"/>
        </w:rPr>
        <w:t>Het bestuur van de emissieautoriteit maakt ieder jaar op bij ministeriële regeling te bepalen momenten een overzicht van het aantal beschikbare broeikasgasreductie-eenheden openbaar.</w:t>
      </w:r>
    </w:p>
    <w:p w:rsidRPr="007530D8" w:rsidR="007530D8" w:rsidP="007530D8" w:rsidRDefault="007E2B60">
      <w:pPr>
        <w:rPr>
          <w:rFonts w:ascii="Times New Roman" w:hAnsi="Times New Roman"/>
          <w:sz w:val="24"/>
        </w:rPr>
      </w:pPr>
      <w:r>
        <w:rPr>
          <w:rFonts w:ascii="Times New Roman" w:hAnsi="Times New Roman"/>
          <w:bCs/>
          <w:sz w:val="24"/>
        </w:rPr>
        <w:tab/>
        <w:t xml:space="preserve">2. </w:t>
      </w:r>
      <w:r w:rsidRPr="007530D8" w:rsidR="007530D8">
        <w:rPr>
          <w:rFonts w:ascii="Times New Roman" w:hAnsi="Times New Roman"/>
          <w:sz w:val="24"/>
        </w:rPr>
        <w:t>Bij algemene maatregel van bestuur worden nadere regels gesteld met betrekking tot het openbaar maken.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9.8.3a.5</w:t>
      </w:r>
    </w:p>
    <w:p w:rsidRPr="007530D8" w:rsidR="007530D8" w:rsidP="007530D8" w:rsidRDefault="007530D8">
      <w:pPr>
        <w:rPr>
          <w:rFonts w:ascii="Times New Roman" w:hAnsi="Times New Roman"/>
          <w:b/>
          <w:bCs/>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 xml:space="preserve">Voor de brandstof en energie die tussen 1 januari en 1 mei van enig kalenderjaar wordt geleverd en ingeboekt in het register, schrijft het bestuur van de emissieautoriteit na 1 mei van dat kalenderjaar de broeikasgasreductie-eenheden bij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9.8.3a.6</w:t>
      </w:r>
    </w:p>
    <w:p w:rsidRPr="007530D8" w:rsidR="007530D8" w:rsidP="007530D8" w:rsidRDefault="007530D8">
      <w:pPr>
        <w:rPr>
          <w:rFonts w:ascii="Times New Roman" w:hAnsi="Times New Roman"/>
          <w:bCs/>
          <w:sz w:val="24"/>
        </w:rPr>
      </w:pPr>
    </w:p>
    <w:p w:rsidRPr="007530D8" w:rsidR="007530D8" w:rsidP="007530D8" w:rsidRDefault="007E2B60">
      <w:pPr>
        <w:rPr>
          <w:rFonts w:ascii="Times New Roman" w:hAnsi="Times New Roman"/>
          <w:sz w:val="24"/>
        </w:rPr>
      </w:pPr>
      <w:r>
        <w:rPr>
          <w:rFonts w:ascii="Times New Roman" w:hAnsi="Times New Roman"/>
          <w:bCs/>
          <w:sz w:val="24"/>
        </w:rPr>
        <w:tab/>
        <w:t xml:space="preserve">1. </w:t>
      </w:r>
      <w:r w:rsidRPr="007530D8" w:rsidR="007530D8">
        <w:rPr>
          <w:rFonts w:ascii="Times New Roman" w:hAnsi="Times New Roman"/>
          <w:sz w:val="24"/>
        </w:rPr>
        <w:t>Het bestuur van de emissieautoriteit kan het bijschrijven van broeikasgasreductie-eenheden opschorten of weigeren indien het misbruik of fraude vermoedt dan wel andere redenen heeft om aan te nemen dat niet wordt voldaan aan de bij of krachtens deze paragraaf gestelde eisen.</w:t>
      </w:r>
    </w:p>
    <w:p w:rsidRPr="007530D8" w:rsidR="007530D8" w:rsidP="007530D8" w:rsidRDefault="007E2B60">
      <w:pPr>
        <w:rPr>
          <w:rFonts w:ascii="Times New Roman" w:hAnsi="Times New Roman"/>
          <w:sz w:val="24"/>
        </w:rPr>
      </w:pPr>
      <w:r>
        <w:rPr>
          <w:rFonts w:ascii="Times New Roman" w:hAnsi="Times New Roman"/>
          <w:bCs/>
          <w:sz w:val="24"/>
        </w:rPr>
        <w:tab/>
        <w:t xml:space="preserve">2. </w:t>
      </w:r>
      <w:r w:rsidRPr="007530D8" w:rsidR="007530D8">
        <w:rPr>
          <w:rFonts w:ascii="Times New Roman" w:hAnsi="Times New Roman"/>
          <w:sz w:val="24"/>
        </w:rPr>
        <w:t>Bij of krachtens algemene maatregel van bestuur kunnen nadere regels worden gesteld over het opschorten of weigeren.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9.8.3a.7</w:t>
      </w:r>
    </w:p>
    <w:p w:rsidRPr="007530D8" w:rsidR="007530D8" w:rsidP="007530D8" w:rsidRDefault="007530D8">
      <w:pPr>
        <w:rPr>
          <w:rFonts w:ascii="Times New Roman" w:hAnsi="Times New Roman"/>
          <w:bCs/>
          <w:sz w:val="24"/>
        </w:rPr>
      </w:pPr>
    </w:p>
    <w:p w:rsidRPr="007530D8" w:rsidR="007530D8" w:rsidP="007530D8" w:rsidRDefault="007E2B60">
      <w:pPr>
        <w:rPr>
          <w:rFonts w:ascii="Times New Roman" w:hAnsi="Times New Roman"/>
          <w:sz w:val="24"/>
        </w:rPr>
      </w:pPr>
      <w:r>
        <w:rPr>
          <w:rFonts w:ascii="Times New Roman" w:hAnsi="Times New Roman"/>
          <w:bCs/>
          <w:sz w:val="24"/>
        </w:rPr>
        <w:tab/>
      </w:r>
      <w:r w:rsidRPr="007530D8" w:rsidR="007530D8">
        <w:rPr>
          <w:rFonts w:ascii="Times New Roman" w:hAnsi="Times New Roman"/>
          <w:bCs/>
          <w:sz w:val="24"/>
        </w:rPr>
        <w:t>1.</w:t>
      </w:r>
      <w:r>
        <w:rPr>
          <w:rFonts w:ascii="Times New Roman" w:hAnsi="Times New Roman"/>
          <w:bCs/>
          <w:sz w:val="24"/>
        </w:rPr>
        <w:t xml:space="preserve"> </w:t>
      </w:r>
      <w:r w:rsidRPr="007530D8" w:rsidR="007530D8">
        <w:rPr>
          <w:rFonts w:ascii="Times New Roman" w:hAnsi="Times New Roman"/>
          <w:sz w:val="24"/>
        </w:rPr>
        <w:t xml:space="preserve">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overlegt voor 1 mei van het kalenderjaar, volgend op het kalenderjaar waarin hij de brandstof en energie heeft geleverd, aan het bestuur van de emissieautoriteit een verklaring van een verificateur waaruit blijkt dat, voor zover van toepassing, is voldaan aan de bij of krachtens de artikelen 9.8.3a.1 tot en met 9.8.3a.3 gestelde eisen. </w:t>
      </w:r>
    </w:p>
    <w:p w:rsidRPr="007530D8" w:rsidR="007530D8" w:rsidP="007530D8" w:rsidRDefault="007E2B60">
      <w:pPr>
        <w:rPr>
          <w:rFonts w:ascii="Times New Roman" w:hAnsi="Times New Roman"/>
          <w:sz w:val="24"/>
        </w:rPr>
      </w:pPr>
      <w:r>
        <w:rPr>
          <w:rFonts w:ascii="Times New Roman" w:hAnsi="Times New Roman"/>
          <w:bCs/>
          <w:sz w:val="24"/>
        </w:rPr>
        <w:tab/>
        <w:t xml:space="preserve">2. </w:t>
      </w:r>
      <w:r w:rsidRPr="007530D8" w:rsidR="007530D8">
        <w:rPr>
          <w:rFonts w:ascii="Times New Roman" w:hAnsi="Times New Roman"/>
          <w:sz w:val="24"/>
        </w:rPr>
        <w:t>De verificateur geeft geen verklaring af indien niet is voldaan aan de eisen.</w:t>
      </w:r>
    </w:p>
    <w:p w:rsidRPr="007530D8" w:rsidR="007530D8" w:rsidP="007530D8" w:rsidRDefault="007E2B60">
      <w:pPr>
        <w:rPr>
          <w:rFonts w:ascii="Times New Roman" w:hAnsi="Times New Roman"/>
          <w:sz w:val="24"/>
        </w:rPr>
      </w:pPr>
      <w:r>
        <w:rPr>
          <w:rFonts w:ascii="Times New Roman" w:hAnsi="Times New Roman"/>
          <w:bCs/>
          <w:sz w:val="24"/>
        </w:rPr>
        <w:tab/>
        <w:t xml:space="preserve">3. </w:t>
      </w:r>
      <w:r w:rsidRPr="007530D8" w:rsidR="007530D8">
        <w:rPr>
          <w:rFonts w:ascii="Times New Roman" w:hAnsi="Times New Roman"/>
          <w:sz w:val="24"/>
        </w:rPr>
        <w:t>De verificateur bewaart alle gegevens en documentatie met betrekking tot de verificatie gedurende ten minste vijf jaar na afloop van het kalenderjaar waarop de verificatie betrekking heeft.</w:t>
      </w:r>
    </w:p>
    <w:p w:rsidRPr="007530D8" w:rsidR="007530D8" w:rsidP="007530D8" w:rsidRDefault="007E2B60">
      <w:pPr>
        <w:rPr>
          <w:rFonts w:ascii="Times New Roman" w:hAnsi="Times New Roman"/>
          <w:sz w:val="24"/>
        </w:rPr>
      </w:pPr>
      <w:r>
        <w:rPr>
          <w:rFonts w:ascii="Times New Roman" w:hAnsi="Times New Roman"/>
          <w:bCs/>
          <w:sz w:val="24"/>
        </w:rPr>
        <w:tab/>
        <w:t xml:space="preserve">4. </w:t>
      </w:r>
      <w:r w:rsidRPr="007530D8" w:rsidR="007530D8">
        <w:rPr>
          <w:rFonts w:ascii="Times New Roman" w:hAnsi="Times New Roman"/>
          <w:sz w:val="24"/>
        </w:rPr>
        <w:t>Bij of krachtens algemene maatregel van bestuur kunnen eisen worden gesteld aan de verificateur en de verificatie.</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9.8.3a.8</w:t>
      </w:r>
    </w:p>
    <w:p w:rsidRPr="007530D8" w:rsidR="007530D8" w:rsidP="007530D8" w:rsidRDefault="007530D8">
      <w:pPr>
        <w:rPr>
          <w:rFonts w:ascii="Times New Roman" w:hAnsi="Times New Roman"/>
          <w:b/>
          <w:bCs/>
          <w:sz w:val="24"/>
        </w:rPr>
      </w:pPr>
    </w:p>
    <w:p w:rsidRPr="007530D8" w:rsidR="007530D8" w:rsidP="007530D8" w:rsidRDefault="007E2B60">
      <w:pPr>
        <w:rPr>
          <w:rFonts w:ascii="Times New Roman" w:hAnsi="Times New Roman"/>
          <w:sz w:val="24"/>
        </w:rPr>
      </w:pPr>
      <w:r>
        <w:rPr>
          <w:rFonts w:ascii="Times New Roman" w:hAnsi="Times New Roman"/>
          <w:bCs/>
          <w:sz w:val="24"/>
        </w:rPr>
        <w:tab/>
        <w:t xml:space="preserve">1. </w:t>
      </w:r>
      <w:r w:rsidRPr="007530D8" w:rsidR="007530D8">
        <w:rPr>
          <w:rFonts w:ascii="Times New Roman" w:hAnsi="Times New Roman"/>
          <w:sz w:val="24"/>
        </w:rPr>
        <w:t>Indien naar het oordeel van het bestuur van de emissieautoriteit niet is voldaan aan de bij of krachtens deze paragraaf gestelde eisen voor het inboeken in het register van een hoeveelheid brandstof en energie of de verificatie, bedoeld in artikel 9.8.3a.7, kan het bestuur die hoeveelheid en de kenmerken van die hoeveelheid, tot vijf jaar na het kalenderjaar van inboeken ambtshalve vaststellen.</w:t>
      </w:r>
    </w:p>
    <w:p w:rsidRPr="007530D8" w:rsidR="007530D8" w:rsidP="007530D8" w:rsidRDefault="007E2B60">
      <w:pPr>
        <w:rPr>
          <w:rFonts w:ascii="Times New Roman" w:hAnsi="Times New Roman"/>
          <w:sz w:val="24"/>
        </w:rPr>
      </w:pPr>
      <w:r>
        <w:rPr>
          <w:rFonts w:ascii="Times New Roman" w:hAnsi="Times New Roman"/>
          <w:bCs/>
          <w:sz w:val="24"/>
        </w:rPr>
        <w:tab/>
        <w:t xml:space="preserve">2. </w:t>
      </w:r>
      <w:r w:rsidRPr="007530D8" w:rsidR="007530D8">
        <w:rPr>
          <w:rFonts w:ascii="Times New Roman" w:hAnsi="Times New Roman"/>
          <w:sz w:val="24"/>
        </w:rPr>
        <w:t xml:space="preserve">Indien uit de vaststelling, bedoeld in het eerste lid, volgt dat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te veel broeikasgasreductie-eenheden heeft ontvangen voor de geleverde hoeveelheid brandstof en energie, wordt het aantal broeikasgasreductie-eenheden dat die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te veel heeft ontvangen, afgeschreven van de rekening van die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w:t>
      </w:r>
    </w:p>
    <w:p w:rsidRPr="007530D8" w:rsidR="007530D8" w:rsidP="007530D8" w:rsidRDefault="007E2B60">
      <w:pPr>
        <w:rPr>
          <w:rFonts w:ascii="Times New Roman" w:hAnsi="Times New Roman"/>
          <w:sz w:val="24"/>
        </w:rPr>
      </w:pPr>
      <w:r>
        <w:rPr>
          <w:rFonts w:ascii="Times New Roman" w:hAnsi="Times New Roman"/>
          <w:bCs/>
          <w:sz w:val="24"/>
        </w:rPr>
        <w:tab/>
        <w:t xml:space="preserve">3. </w:t>
      </w:r>
      <w:r w:rsidRPr="007530D8" w:rsidR="007530D8">
        <w:rPr>
          <w:rFonts w:ascii="Times New Roman" w:hAnsi="Times New Roman"/>
          <w:sz w:val="24"/>
        </w:rPr>
        <w:t xml:space="preserve">Indien uit de vaststelling, bedoeld in het eerste lid, volgt dat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te weinig broeikasgasreductie-eenheden heeft ontvangen voor de geleverde hoeveelheid brandstof en energie, wordt het aantal per soort broeikasgasreductie-eenheden dat die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te weinig </w:t>
      </w:r>
      <w:r w:rsidRPr="007530D8" w:rsidR="007530D8">
        <w:rPr>
          <w:rFonts w:ascii="Times New Roman" w:hAnsi="Times New Roman"/>
          <w:sz w:val="24"/>
        </w:rPr>
        <w:lastRenderedPageBreak/>
        <w:t xml:space="preserve">heeft ontvangen, bijgeschreven op de rekening van die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Het bestuur van de emissieautoriteit houdt hierbij rekening met artikel 9.8.4.6.</w:t>
      </w:r>
    </w:p>
    <w:p w:rsidRPr="007530D8" w:rsidR="007530D8" w:rsidP="007530D8" w:rsidRDefault="007E2B60">
      <w:pPr>
        <w:rPr>
          <w:rFonts w:ascii="Times New Roman" w:hAnsi="Times New Roman"/>
          <w:sz w:val="24"/>
        </w:rPr>
      </w:pPr>
      <w:r>
        <w:rPr>
          <w:rFonts w:ascii="Times New Roman" w:hAnsi="Times New Roman"/>
          <w:bCs/>
          <w:sz w:val="24"/>
        </w:rPr>
        <w:tab/>
        <w:t xml:space="preserve">4. </w:t>
      </w:r>
      <w:r w:rsidRPr="007530D8" w:rsidR="007530D8">
        <w:rPr>
          <w:rFonts w:ascii="Times New Roman" w:hAnsi="Times New Roman"/>
          <w:sz w:val="24"/>
        </w:rPr>
        <w:t>Bij algemene maatregel van bestuur kunnen nadere regels worden gesteld over de toepassing van het eerste, tweede en derde lid.</w:t>
      </w:r>
    </w:p>
    <w:p w:rsidRPr="007530D8" w:rsidR="007530D8" w:rsidP="007530D8" w:rsidRDefault="007E2B60">
      <w:pPr>
        <w:rPr>
          <w:rFonts w:ascii="Times New Roman" w:hAnsi="Times New Roman"/>
          <w:sz w:val="24"/>
        </w:rPr>
      </w:pPr>
      <w:r>
        <w:rPr>
          <w:rFonts w:ascii="Times New Roman" w:hAnsi="Times New Roman"/>
          <w:bCs/>
          <w:sz w:val="24"/>
        </w:rPr>
        <w:tab/>
      </w:r>
      <w:r w:rsidRPr="007530D8" w:rsidR="007530D8">
        <w:rPr>
          <w:rFonts w:ascii="Times New Roman" w:hAnsi="Times New Roman"/>
          <w:bCs/>
          <w:sz w:val="24"/>
        </w:rPr>
        <w:t>5.</w:t>
      </w:r>
      <w:r>
        <w:rPr>
          <w:rFonts w:ascii="Times New Roman" w:hAnsi="Times New Roman"/>
          <w:bCs/>
          <w:sz w:val="24"/>
        </w:rPr>
        <w:t xml:space="preserve"> </w:t>
      </w:r>
      <w:r w:rsidRPr="007530D8" w:rsidR="007530D8">
        <w:rPr>
          <w:rFonts w:ascii="Times New Roman" w:hAnsi="Times New Roman"/>
          <w:sz w:val="24"/>
        </w:rPr>
        <w:t xml:space="preserve">Indien het aantal broeikasgasreductie-eenheden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als gevolg van de toepassing van tweede lid minder is dan nul wordt het tekort door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aangevuld binnen drie kalendermaanden.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AQ</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9.8.4.3 wordt als volgt gewijzigd:</w:t>
      </w:r>
    </w:p>
    <w:p w:rsidRPr="007530D8" w:rsidR="007530D8" w:rsidP="007530D8" w:rsidRDefault="007530D8">
      <w:pPr>
        <w:rPr>
          <w:rFonts w:ascii="Times New Roman" w:hAnsi="Times New Roman"/>
          <w:sz w:val="24"/>
        </w:rPr>
      </w:pPr>
    </w:p>
    <w:p w:rsidRPr="007E2B60" w:rsidR="007530D8" w:rsidP="007E2B60" w:rsidRDefault="007E2B60">
      <w:pPr>
        <w:rPr>
          <w:rFonts w:ascii="Times New Roman" w:hAnsi="Times New Roman"/>
          <w:sz w:val="24"/>
        </w:rPr>
      </w:pPr>
      <w:r>
        <w:rPr>
          <w:rFonts w:ascii="Times New Roman" w:hAnsi="Times New Roman"/>
          <w:sz w:val="24"/>
        </w:rPr>
        <w:tab/>
      </w:r>
      <w:r w:rsidRPr="007E2B60">
        <w:rPr>
          <w:rFonts w:ascii="Times New Roman" w:hAnsi="Times New Roman"/>
          <w:sz w:val="24"/>
        </w:rPr>
        <w:t>1.</w:t>
      </w:r>
      <w:r>
        <w:rPr>
          <w:rFonts w:ascii="Times New Roman" w:hAnsi="Times New Roman"/>
          <w:sz w:val="24"/>
        </w:rPr>
        <w:t xml:space="preserve"> </w:t>
      </w:r>
      <w:r w:rsidRPr="007E2B60" w:rsidR="007530D8">
        <w:rPr>
          <w:rFonts w:ascii="Times New Roman" w:hAnsi="Times New Roman"/>
          <w:sz w:val="24"/>
        </w:rPr>
        <w:t>Onder vernummering van het tweede en derde lid tot vierde en zesde lid, worden na het eerste lid twee leden ingevoegd, luidende:</w:t>
      </w: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bCs/>
          <w:sz w:val="24"/>
        </w:rPr>
        <w:t>2.</w:t>
      </w:r>
      <w:r>
        <w:rPr>
          <w:rFonts w:ascii="Times New Roman" w:hAnsi="Times New Roman"/>
          <w:bCs/>
          <w:sz w:val="24"/>
        </w:rPr>
        <w:t xml:space="preserve"> </w:t>
      </w:r>
      <w:r w:rsidRPr="007530D8" w:rsidR="007530D8">
        <w:rPr>
          <w:rFonts w:ascii="Times New Roman" w:hAnsi="Times New Roman"/>
          <w:sz w:val="24"/>
        </w:rPr>
        <w:t xml:space="preserve">Het bestuur van de emissieautoriteit opent op verzoek van een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op diens naam een rekening met inboekfaciliteit en met overboekfaciliteit.</w:t>
      </w:r>
    </w:p>
    <w:p w:rsidRPr="007530D8" w:rsidR="007530D8" w:rsidP="007530D8" w:rsidRDefault="007E2B60">
      <w:pPr>
        <w:rPr>
          <w:rFonts w:ascii="Times New Roman" w:hAnsi="Times New Roman"/>
          <w:sz w:val="24"/>
        </w:rPr>
      </w:pPr>
      <w:r>
        <w:rPr>
          <w:rFonts w:ascii="Times New Roman" w:hAnsi="Times New Roman"/>
          <w:bCs/>
          <w:sz w:val="24"/>
        </w:rPr>
        <w:tab/>
        <w:t xml:space="preserve">3. </w:t>
      </w:r>
      <w:r w:rsidRPr="007530D8" w:rsidR="007530D8">
        <w:rPr>
          <w:rFonts w:ascii="Times New Roman" w:hAnsi="Times New Roman"/>
          <w:sz w:val="24"/>
        </w:rPr>
        <w:t>Het bestuur van de emissieautoriteit opent op verzoek van een andere onderneming dan die bedoeld in het eerste of tweede lid, die behoort tot een bij algemene maatregel van bestuur aangewezen categorie, op diens naam een rekening met overboekfaciliteit.</w:t>
      </w:r>
    </w:p>
    <w:p w:rsidR="007E2B60" w:rsidP="007530D8" w:rsidRDefault="007E2B60">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2. In het vierde lid (nieuw) wordt na de punt een zin toegevoegd, luidende:</w:t>
      </w: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Een rekening kan alle in het eerste en het tweede lid genoemde faciliteiten omvatten.</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Er wordt een lid toegevoegd, luidende:</w:t>
      </w:r>
    </w:p>
    <w:p w:rsidRPr="007530D8" w:rsidR="007530D8" w:rsidP="007530D8" w:rsidRDefault="007E2B60">
      <w:pPr>
        <w:rPr>
          <w:rFonts w:ascii="Times New Roman" w:hAnsi="Times New Roman"/>
          <w:sz w:val="24"/>
        </w:rPr>
      </w:pPr>
      <w:r>
        <w:rPr>
          <w:rFonts w:ascii="Times New Roman" w:hAnsi="Times New Roman"/>
          <w:sz w:val="24"/>
        </w:rPr>
        <w:tab/>
        <w:t xml:space="preserve">5. </w:t>
      </w:r>
      <w:r w:rsidRPr="007530D8" w:rsidR="007530D8">
        <w:rPr>
          <w:rFonts w:ascii="Times New Roman" w:hAnsi="Times New Roman"/>
          <w:sz w:val="24"/>
        </w:rPr>
        <w:t>Het bestuur van de emissieautoriteit opent een afboekrekening.</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AR</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9.8.4.4, vierde lid, vervalt ‘en exploitatiereductie-eenheden’.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AS</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9.8.4.4, vierde lid, wordt ‘De hernieuwbare brandstofeenheden’ vervangen door ‘De broeikasgasreductie-eenheden’.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AT</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 xml:space="preserve">In artikel 9.8.4.5, eerste lid, wordt ‘artikel 9.8.4.3, eerste lid’ </w:t>
      </w:r>
      <w:r w:rsidR="00333C2E">
        <w:rPr>
          <w:rFonts w:ascii="Times New Roman" w:hAnsi="Times New Roman"/>
          <w:sz w:val="24"/>
        </w:rPr>
        <w:t>ver</w:t>
      </w:r>
      <w:r w:rsidRPr="007530D8" w:rsidR="007530D8">
        <w:rPr>
          <w:rFonts w:ascii="Times New Roman" w:hAnsi="Times New Roman"/>
          <w:sz w:val="24"/>
        </w:rPr>
        <w:t>vangen door ‘artikel 9.8.4.3, eerste tot en met derde lid’.</w:t>
      </w:r>
    </w:p>
    <w:p w:rsidRPr="007530D8" w:rsidR="007530D8" w:rsidP="007530D8" w:rsidRDefault="007530D8">
      <w:pPr>
        <w:rPr>
          <w:rFonts w:ascii="Times New Roman" w:hAnsi="Times New Roman"/>
          <w:sz w:val="24"/>
        </w:rPr>
      </w:pPr>
      <w:bookmarkStart w:name="_GoBack" w:id="0"/>
      <w:bookmarkEnd w:id="0"/>
    </w:p>
    <w:p w:rsidRPr="007530D8" w:rsidR="007530D8" w:rsidP="007530D8" w:rsidRDefault="007530D8">
      <w:pPr>
        <w:rPr>
          <w:rFonts w:ascii="Times New Roman" w:hAnsi="Times New Roman"/>
          <w:sz w:val="24"/>
        </w:rPr>
      </w:pPr>
      <w:r w:rsidRPr="007530D8">
        <w:rPr>
          <w:rFonts w:ascii="Times New Roman" w:hAnsi="Times New Roman"/>
          <w:sz w:val="24"/>
        </w:rPr>
        <w:t>AU</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9.8.4.6, eerste lid wordt ‘1 april’ vervangen door ‘1 mei’.</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AV</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9.8.4.6 komt te luiden: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sz w:val="24"/>
        </w:rPr>
      </w:pPr>
      <w:r w:rsidRPr="007530D8">
        <w:rPr>
          <w:rFonts w:ascii="Times New Roman" w:hAnsi="Times New Roman"/>
          <w:b/>
          <w:sz w:val="24"/>
        </w:rPr>
        <w:t>Artikel 9.8.4.6</w:t>
      </w:r>
    </w:p>
    <w:p w:rsidRPr="007530D8" w:rsidR="007530D8" w:rsidP="007530D8" w:rsidRDefault="007530D8">
      <w:pPr>
        <w:rPr>
          <w:rFonts w:ascii="Times New Roman" w:hAnsi="Times New Roman"/>
          <w:b/>
          <w:sz w:val="24"/>
        </w:rPr>
      </w:pPr>
    </w:p>
    <w:p w:rsidRPr="007530D8" w:rsidR="007530D8" w:rsidP="007530D8" w:rsidRDefault="007E2B60">
      <w:pPr>
        <w:rPr>
          <w:rFonts w:ascii="Times New Roman" w:hAnsi="Times New Roman"/>
          <w:sz w:val="24"/>
        </w:rPr>
      </w:pPr>
      <w:r>
        <w:rPr>
          <w:rFonts w:ascii="Times New Roman" w:hAnsi="Times New Roman"/>
          <w:bCs/>
          <w:sz w:val="24"/>
        </w:rPr>
        <w:tab/>
        <w:t xml:space="preserve">1. </w:t>
      </w:r>
      <w:r w:rsidRPr="007530D8" w:rsidR="007530D8">
        <w:rPr>
          <w:rFonts w:ascii="Times New Roman" w:hAnsi="Times New Roman"/>
          <w:sz w:val="24"/>
        </w:rPr>
        <w:t xml:space="preserve">Van het aantal broeikasgasreductie-eenheden op 1 mei van enig kalenderjaar op de rekening van een </w:t>
      </w:r>
      <w:proofErr w:type="spellStart"/>
      <w:r w:rsidRPr="007530D8" w:rsidR="007530D8">
        <w:rPr>
          <w:rFonts w:ascii="Times New Roman" w:hAnsi="Times New Roman"/>
          <w:sz w:val="24"/>
        </w:rPr>
        <w:t>rapportageplichtige</w:t>
      </w:r>
      <w:proofErr w:type="spellEnd"/>
      <w:r w:rsidRPr="007530D8" w:rsidR="007530D8">
        <w:rPr>
          <w:rFonts w:ascii="Times New Roman" w:hAnsi="Times New Roman"/>
          <w:sz w:val="24"/>
        </w:rPr>
        <w:t xml:space="preserve"> nadat het bestuur van de emissieautoriteit toepassing heeft gegeven aan artikel 9.8.2.5, eerste lid, onderdeel b, wordt een gedeelte gespaard ten behoeve van het direct daaropvolgende kalenderjaar.</w:t>
      </w:r>
    </w:p>
    <w:p w:rsidRPr="007530D8" w:rsidR="007530D8" w:rsidP="007530D8" w:rsidRDefault="007E2B60">
      <w:pPr>
        <w:rPr>
          <w:rFonts w:ascii="Times New Roman" w:hAnsi="Times New Roman"/>
          <w:sz w:val="24"/>
        </w:rPr>
      </w:pPr>
      <w:r>
        <w:rPr>
          <w:rFonts w:ascii="Times New Roman" w:hAnsi="Times New Roman"/>
          <w:bCs/>
          <w:sz w:val="24"/>
        </w:rPr>
        <w:tab/>
        <w:t xml:space="preserve">2. </w:t>
      </w:r>
      <w:r w:rsidRPr="007530D8" w:rsidR="007530D8">
        <w:rPr>
          <w:rFonts w:ascii="Times New Roman" w:hAnsi="Times New Roman"/>
          <w:sz w:val="24"/>
        </w:rPr>
        <w:t xml:space="preserve">Bij of krachtens algemene maatregel van bestuur worden regels gesteld omtrent het gedeelte, bedoeld in het eerste lid. Voor de </w:t>
      </w:r>
      <w:proofErr w:type="spellStart"/>
      <w:r w:rsidRPr="007530D8" w:rsidR="007530D8">
        <w:rPr>
          <w:rFonts w:ascii="Times New Roman" w:hAnsi="Times New Roman"/>
          <w:sz w:val="24"/>
        </w:rPr>
        <w:t>rapportageplichtige</w:t>
      </w:r>
      <w:proofErr w:type="spellEnd"/>
      <w:r w:rsidRPr="007530D8" w:rsidR="007530D8">
        <w:rPr>
          <w:rFonts w:ascii="Times New Roman" w:hAnsi="Times New Roman"/>
          <w:sz w:val="24"/>
        </w:rPr>
        <w:t xml:space="preserve"> of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kunnen verschillende regels worden vastgesteld omtrent het gedeelte.</w:t>
      </w:r>
    </w:p>
    <w:p w:rsidRPr="007530D8" w:rsidR="007530D8" w:rsidP="007530D8" w:rsidRDefault="007E2B60">
      <w:pPr>
        <w:rPr>
          <w:rFonts w:ascii="Times New Roman" w:hAnsi="Times New Roman"/>
          <w:sz w:val="24"/>
        </w:rPr>
      </w:pPr>
      <w:r>
        <w:rPr>
          <w:rFonts w:ascii="Times New Roman" w:hAnsi="Times New Roman"/>
          <w:bCs/>
          <w:sz w:val="24"/>
        </w:rPr>
        <w:tab/>
        <w:t xml:space="preserve">3. </w:t>
      </w:r>
      <w:r w:rsidRPr="007530D8" w:rsidR="007530D8">
        <w:rPr>
          <w:rFonts w:ascii="Times New Roman" w:hAnsi="Times New Roman"/>
          <w:sz w:val="24"/>
        </w:rPr>
        <w:t>De broeikasgasreductie-eenheden die niet worden gespaard, vervallen van rechtswege.</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AW</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Paragraaf 9.8.5 vervalt.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AX</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18.6b wordt ‘de artikelen 9.7.2.3, 9.7.2.5, 9.7.4.12, 9.7.4.13, 9.8.2.3 of 9.8.2.5’ vervangen door ‘9.7.1.3, 9.7.2.3, 9.7.2.5, 9.7.4.12, 9.7.4.13, 9.7.6.1, 9.7.6.2, 9.8.2.3 of 9.8.2.5’.</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AY</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18.6b wordt ‘of 9.8.2.5‘ vervangen door ‘, 9.8.2.5, 9.8.3a.7 of 9.8.3a.8’.</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AZ</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18.16s wordt als volgt gewijzigd:</w:t>
      </w:r>
    </w:p>
    <w:p w:rsidRPr="007530D8" w:rsidR="007530D8" w:rsidP="007530D8" w:rsidRDefault="007530D8">
      <w:pPr>
        <w:rPr>
          <w:rFonts w:ascii="Times New Roman" w:hAnsi="Times New Roman"/>
          <w:sz w:val="24"/>
        </w:rPr>
      </w:pPr>
    </w:p>
    <w:p w:rsidRPr="007E2B60" w:rsidR="007530D8" w:rsidP="007E2B60" w:rsidRDefault="007E2B60">
      <w:pPr>
        <w:rPr>
          <w:rFonts w:ascii="Times New Roman" w:hAnsi="Times New Roman"/>
          <w:sz w:val="24"/>
        </w:rPr>
      </w:pPr>
      <w:r>
        <w:rPr>
          <w:rFonts w:ascii="Times New Roman" w:hAnsi="Times New Roman"/>
          <w:sz w:val="24"/>
        </w:rPr>
        <w:tab/>
      </w:r>
      <w:r w:rsidRPr="007E2B60">
        <w:rPr>
          <w:rFonts w:ascii="Times New Roman" w:hAnsi="Times New Roman"/>
          <w:sz w:val="24"/>
        </w:rPr>
        <w:t>1.</w:t>
      </w:r>
      <w:r>
        <w:rPr>
          <w:rFonts w:ascii="Times New Roman" w:hAnsi="Times New Roman"/>
          <w:sz w:val="24"/>
        </w:rPr>
        <w:t xml:space="preserve"> </w:t>
      </w:r>
      <w:r w:rsidRPr="007E2B60" w:rsidR="007530D8">
        <w:rPr>
          <w:rFonts w:ascii="Times New Roman" w:hAnsi="Times New Roman"/>
          <w:sz w:val="24"/>
        </w:rPr>
        <w:t xml:space="preserve">Het eerste lid komt te luiden: </w:t>
      </w:r>
    </w:p>
    <w:p w:rsidRPr="007530D8" w:rsidR="007530D8" w:rsidP="007530D8" w:rsidRDefault="007E2B60">
      <w:pPr>
        <w:rPr>
          <w:rFonts w:ascii="Times New Roman" w:hAnsi="Times New Roman"/>
          <w:sz w:val="24"/>
        </w:rPr>
      </w:pPr>
      <w:r>
        <w:rPr>
          <w:rFonts w:ascii="Times New Roman" w:hAnsi="Times New Roman"/>
          <w:sz w:val="24"/>
        </w:rPr>
        <w:tab/>
        <w:t xml:space="preserve">1. </w:t>
      </w:r>
      <w:r w:rsidRPr="007530D8" w:rsidR="007530D8">
        <w:rPr>
          <w:rFonts w:ascii="Times New Roman" w:hAnsi="Times New Roman"/>
          <w:sz w:val="24"/>
        </w:rPr>
        <w:t xml:space="preserve">In geval van overtreding van het bepaalde bij of krachtens de artikelen </w:t>
      </w:r>
      <w:r w:rsidRPr="007530D8" w:rsidR="007530D8">
        <w:rPr>
          <w:rFonts w:ascii="Times New Roman" w:hAnsi="Times New Roman"/>
          <w:color w:val="333333"/>
          <w:sz w:val="24"/>
        </w:rPr>
        <w:t xml:space="preserve">9.7.1.3, </w:t>
      </w:r>
      <w:r w:rsidRPr="007530D8" w:rsidR="007530D8">
        <w:rPr>
          <w:rFonts w:ascii="Times New Roman" w:hAnsi="Times New Roman"/>
          <w:sz w:val="24"/>
        </w:rPr>
        <w:t>9.7.2.3, 9.7.2.5, 9.7.4.1 tot en met 9.7.4.5, 9.7.4.8, 9.7.4.10, 9.7.4.12, 9.7.4.13, 9.7.6.1, 9.7.6.2, 9.8.2.3 of 9.8.2.5 kan het bestuur van de emissieautoriteit de overtreder een bestuurlijke boete opleggen.</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Het vierde lid komt te luiden:</w:t>
      </w:r>
    </w:p>
    <w:p w:rsidRPr="007530D8" w:rsidR="007530D8" w:rsidP="007530D8" w:rsidRDefault="007E2B60">
      <w:pPr>
        <w:rPr>
          <w:rFonts w:ascii="Times New Roman" w:hAnsi="Times New Roman"/>
          <w:sz w:val="24"/>
        </w:rPr>
      </w:pPr>
      <w:r>
        <w:rPr>
          <w:rFonts w:ascii="Times New Roman" w:hAnsi="Times New Roman"/>
          <w:sz w:val="24"/>
        </w:rPr>
        <w:tab/>
        <w:t xml:space="preserve">4. </w:t>
      </w:r>
      <w:r w:rsidRPr="007530D8" w:rsidR="007530D8">
        <w:rPr>
          <w:rFonts w:ascii="Times New Roman" w:hAnsi="Times New Roman"/>
          <w:sz w:val="24"/>
        </w:rPr>
        <w:t xml:space="preserve">Het bestuur van de emissieautoriteit kan, indien een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drie of meer overtredingen van de artikelen 9.7.4.1 tot en met 9.7.4.5, 9.7.4.8, 9.7.4.10, 9.7.4.12, 9.7.4.13, 9.7.6.1 en 9.7.6.2 heeft begaan, bepalen dat die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gedurende een door het bestuur te bepalen termijn geen hernieuwbare energie kan inboeken op grond van artikel 9.7.4.1.</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BA</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18.16s wordt als volgt gewijzigd:</w:t>
      </w:r>
    </w:p>
    <w:p w:rsidRPr="007530D8" w:rsidR="007530D8" w:rsidP="007530D8" w:rsidRDefault="007530D8">
      <w:pPr>
        <w:rPr>
          <w:rFonts w:ascii="Times New Roman" w:hAnsi="Times New Roman"/>
          <w:sz w:val="24"/>
        </w:rPr>
      </w:pPr>
    </w:p>
    <w:p w:rsidRPr="007E2B60" w:rsidR="007530D8" w:rsidP="007E2B60" w:rsidRDefault="007E2B60">
      <w:pPr>
        <w:rPr>
          <w:rFonts w:ascii="Times New Roman" w:hAnsi="Times New Roman"/>
          <w:sz w:val="24"/>
        </w:rPr>
      </w:pPr>
      <w:r>
        <w:rPr>
          <w:rFonts w:ascii="Times New Roman" w:hAnsi="Times New Roman"/>
          <w:sz w:val="24"/>
        </w:rPr>
        <w:tab/>
      </w:r>
      <w:r w:rsidRPr="007E2B60">
        <w:rPr>
          <w:rFonts w:ascii="Times New Roman" w:hAnsi="Times New Roman"/>
          <w:sz w:val="24"/>
        </w:rPr>
        <w:t>1.</w:t>
      </w:r>
      <w:r>
        <w:rPr>
          <w:rFonts w:ascii="Times New Roman" w:hAnsi="Times New Roman"/>
          <w:sz w:val="24"/>
        </w:rPr>
        <w:t xml:space="preserve"> </w:t>
      </w:r>
      <w:r w:rsidRPr="007E2B60" w:rsidR="007530D8">
        <w:rPr>
          <w:rFonts w:ascii="Times New Roman" w:hAnsi="Times New Roman"/>
          <w:sz w:val="24"/>
        </w:rPr>
        <w:t>Het eerste lid komt te luiden:</w:t>
      </w:r>
    </w:p>
    <w:p w:rsidRPr="007E2B60" w:rsidR="007530D8" w:rsidP="007E2B60" w:rsidRDefault="007E2B60">
      <w:pPr>
        <w:rPr>
          <w:rFonts w:ascii="Times New Roman" w:hAnsi="Times New Roman"/>
          <w:sz w:val="24"/>
        </w:rPr>
      </w:pPr>
      <w:r>
        <w:rPr>
          <w:rFonts w:ascii="Times New Roman" w:hAnsi="Times New Roman"/>
          <w:sz w:val="24"/>
        </w:rPr>
        <w:tab/>
      </w:r>
      <w:r w:rsidRPr="007E2B60">
        <w:rPr>
          <w:rFonts w:ascii="Times New Roman" w:hAnsi="Times New Roman"/>
          <w:sz w:val="24"/>
        </w:rPr>
        <w:t>1.</w:t>
      </w:r>
      <w:r>
        <w:rPr>
          <w:rFonts w:ascii="Times New Roman" w:hAnsi="Times New Roman"/>
          <w:sz w:val="24"/>
        </w:rPr>
        <w:t xml:space="preserve"> </w:t>
      </w:r>
      <w:r w:rsidRPr="007E2B60" w:rsidR="007530D8">
        <w:rPr>
          <w:rFonts w:ascii="Times New Roman" w:hAnsi="Times New Roman"/>
          <w:sz w:val="24"/>
        </w:rPr>
        <w:t xml:space="preserve">In geval van overtreding van het bepaalde bij of krachtens de artikelen </w:t>
      </w:r>
      <w:r w:rsidRPr="007E2B60" w:rsidR="007530D8">
        <w:rPr>
          <w:rFonts w:ascii="Times New Roman" w:hAnsi="Times New Roman"/>
          <w:color w:val="333333"/>
          <w:sz w:val="24"/>
        </w:rPr>
        <w:t xml:space="preserve">9.7.1.3, </w:t>
      </w:r>
      <w:r w:rsidRPr="007E2B60" w:rsidR="007530D8">
        <w:rPr>
          <w:rFonts w:ascii="Times New Roman" w:hAnsi="Times New Roman"/>
          <w:sz w:val="24"/>
        </w:rPr>
        <w:t>9.7.2.3, 9.7.2.5, 9.7.4.1 tot en met 9.7.4.5, 9.7.4.8, 9.7.4.10, 9.7.4.12, 9.7.4.13, 9.7.6.1, 9.7.6.2, 9.8.2.3, 9.8.2.5, 9.8.3a.1, 9.8.3a.2, 9.8.3a.7 of 9.8.3a.8 kan het bestuur van de emissieautoriteit de overtreder een bestuurlijke boete opleggen.</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Het vierde lid komt te luiden:</w:t>
      </w:r>
    </w:p>
    <w:p w:rsidRPr="007530D8" w:rsidR="007530D8" w:rsidP="007530D8" w:rsidRDefault="007E2B60">
      <w:pPr>
        <w:rPr>
          <w:rFonts w:ascii="Times New Roman" w:hAnsi="Times New Roman"/>
          <w:sz w:val="24"/>
        </w:rPr>
      </w:pPr>
      <w:r>
        <w:rPr>
          <w:rFonts w:ascii="Times New Roman" w:hAnsi="Times New Roman"/>
          <w:sz w:val="24"/>
        </w:rPr>
        <w:tab/>
        <w:t xml:space="preserve">4. </w:t>
      </w:r>
      <w:r w:rsidRPr="007530D8" w:rsidR="007530D8">
        <w:rPr>
          <w:rFonts w:ascii="Times New Roman" w:hAnsi="Times New Roman"/>
          <w:sz w:val="24"/>
        </w:rPr>
        <w:t xml:space="preserve">Het bestuur van de emissieautoriteit kan, indien een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drie of meer overtredingen van de artikelen 9.7.4.1 tot en met artikel 9.7.4.5, 9.7.4.8, 9.7.4.10, 9.4.7.12, 9.7.4.13, 9.8.3a.1, 9.8.3a.2, 9.8.3a.7 of 9.8.3a.8 heeft begaan, bepalen dat die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gedurende een door het bestuur te bepalen termijn geen hernieuwbare energie kan inboeken op grond van artikel 9.7.4.1, onderscheidenlijk geen brandstof en energie kan inboeken op grond van artikel 9.8.3a.1.</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sz w:val="24"/>
        </w:rPr>
      </w:pPr>
    </w:p>
    <w:p w:rsidRPr="007530D8" w:rsidR="007530D8" w:rsidP="007530D8" w:rsidRDefault="007530D8">
      <w:pPr>
        <w:rPr>
          <w:rFonts w:ascii="Times New Roman" w:hAnsi="Times New Roman"/>
          <w:sz w:val="24"/>
        </w:rPr>
      </w:pPr>
      <w:r w:rsidRPr="007530D8">
        <w:rPr>
          <w:rFonts w:ascii="Times New Roman" w:hAnsi="Times New Roman"/>
          <w:b/>
          <w:sz w:val="24"/>
        </w:rPr>
        <w:t>ARTIKEL II</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iCs/>
          <w:color w:val="333333"/>
          <w:sz w:val="24"/>
        </w:rPr>
        <w:tab/>
      </w:r>
      <w:r w:rsidRPr="007530D8" w:rsidR="007530D8">
        <w:rPr>
          <w:rFonts w:ascii="Times New Roman" w:hAnsi="Times New Roman"/>
          <w:iCs/>
          <w:color w:val="333333"/>
          <w:sz w:val="24"/>
        </w:rPr>
        <w:t>Deze wet treedt in werking op een bij koninklijk besluit te bepalen tijdstip, dat voor de verschillende artikelen of onderdelen daarvan verschillend kan worden vastgesteld.</w:t>
      </w:r>
      <w:r w:rsidRPr="007530D8" w:rsidDel="002F03CB" w:rsidR="007530D8">
        <w:rPr>
          <w:rFonts w:ascii="Times New Roman" w:hAnsi="Times New Roman"/>
          <w:iCs/>
          <w:sz w:val="24"/>
        </w:rPr>
        <w:t xml:space="preserve"> </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530D8" w:rsidR="007530D8" w:rsidP="007530D8" w:rsidRDefault="007530D8">
      <w:pPr>
        <w:rPr>
          <w:rFonts w:ascii="Times New Roman" w:hAnsi="Times New Roman"/>
          <w:sz w:val="24"/>
        </w:rPr>
      </w:pPr>
    </w:p>
    <w:p w:rsidRPr="007530D8" w:rsidR="007530D8" w:rsidP="007530D8" w:rsidRDefault="00785EA5">
      <w:pPr>
        <w:rPr>
          <w:rFonts w:ascii="Times New Roman" w:hAnsi="Times New Roman"/>
          <w:sz w:val="24"/>
        </w:rPr>
      </w:pPr>
      <w:r>
        <w:rPr>
          <w:rFonts w:ascii="Times New Roman" w:hAnsi="Times New Roman"/>
          <w:sz w:val="24"/>
        </w:rPr>
        <w:t>Gegeven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p>
    <w:p w:rsidR="007E2B60" w:rsidP="007530D8" w:rsidRDefault="007E2B60">
      <w:pPr>
        <w:rPr>
          <w:rFonts w:ascii="Times New Roman" w:hAnsi="Times New Roman"/>
          <w:sz w:val="24"/>
        </w:rPr>
      </w:pPr>
    </w:p>
    <w:p w:rsidR="007E2B60" w:rsidP="007530D8" w:rsidRDefault="007E2B60">
      <w:pPr>
        <w:rPr>
          <w:rFonts w:ascii="Times New Roman" w:hAnsi="Times New Roman"/>
          <w:sz w:val="24"/>
        </w:rPr>
      </w:pPr>
    </w:p>
    <w:p w:rsidR="007E2B60" w:rsidP="007530D8" w:rsidRDefault="007E2B60">
      <w:pPr>
        <w:rPr>
          <w:rFonts w:ascii="Times New Roman" w:hAnsi="Times New Roman"/>
          <w:sz w:val="24"/>
        </w:rPr>
      </w:pPr>
    </w:p>
    <w:p w:rsidR="00785EA5" w:rsidP="007530D8" w:rsidRDefault="00785EA5">
      <w:pPr>
        <w:rPr>
          <w:rFonts w:ascii="Times New Roman" w:hAnsi="Times New Roman"/>
          <w:sz w:val="24"/>
        </w:rPr>
      </w:pPr>
    </w:p>
    <w:p w:rsidR="00785EA5" w:rsidP="007530D8" w:rsidRDefault="00785EA5">
      <w:pPr>
        <w:rPr>
          <w:rFonts w:ascii="Times New Roman" w:hAnsi="Times New Roman"/>
          <w:sz w:val="24"/>
        </w:rPr>
      </w:pPr>
    </w:p>
    <w:p w:rsidRPr="007530D8" w:rsidR="007530D8" w:rsidP="007530D8" w:rsidRDefault="007E2B60">
      <w:pPr>
        <w:rPr>
          <w:rFonts w:ascii="Times New Roman" w:hAnsi="Times New Roman"/>
          <w:sz w:val="24"/>
        </w:rPr>
      </w:pPr>
      <w:r w:rsidRPr="007530D8">
        <w:rPr>
          <w:rFonts w:ascii="Times New Roman" w:hAnsi="Times New Roman"/>
          <w:sz w:val="24"/>
        </w:rPr>
        <w:t xml:space="preserve">De staatssecretaris van </w:t>
      </w:r>
      <w:r>
        <w:rPr>
          <w:rFonts w:ascii="Times New Roman" w:hAnsi="Times New Roman"/>
          <w:sz w:val="24"/>
        </w:rPr>
        <w:t>I</w:t>
      </w:r>
      <w:r w:rsidRPr="007530D8">
        <w:rPr>
          <w:rFonts w:ascii="Times New Roman" w:hAnsi="Times New Roman"/>
          <w:sz w:val="24"/>
        </w:rPr>
        <w:t xml:space="preserve">nfrastructuur en </w:t>
      </w:r>
      <w:r>
        <w:rPr>
          <w:rFonts w:ascii="Times New Roman" w:hAnsi="Times New Roman"/>
          <w:sz w:val="24"/>
        </w:rPr>
        <w:t>W</w:t>
      </w:r>
      <w:r w:rsidRPr="007530D8">
        <w:rPr>
          <w:rFonts w:ascii="Times New Roman" w:hAnsi="Times New Roman"/>
          <w:sz w:val="24"/>
        </w:rPr>
        <w:t>aterstaat,</w:t>
      </w:r>
    </w:p>
    <w:sectPr w:rsidRPr="007530D8" w:rsidR="007530D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0D8" w:rsidRDefault="007530D8">
      <w:pPr>
        <w:spacing w:line="20" w:lineRule="exact"/>
      </w:pPr>
    </w:p>
  </w:endnote>
  <w:endnote w:type="continuationSeparator" w:id="0">
    <w:p w:rsidR="007530D8" w:rsidRDefault="007530D8">
      <w:pPr>
        <w:pStyle w:val="Amendement"/>
      </w:pPr>
      <w:r>
        <w:rPr>
          <w:b w:val="0"/>
          <w:bCs w:val="0"/>
        </w:rPr>
        <w:t xml:space="preserve"> </w:t>
      </w:r>
    </w:p>
  </w:endnote>
  <w:endnote w:type="continuationNotice" w:id="1">
    <w:p w:rsidR="007530D8" w:rsidRDefault="007530D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D8" w:rsidRDefault="007530D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530D8" w:rsidRDefault="007530D8"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D8" w:rsidRPr="002168F4" w:rsidRDefault="007530D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33C2E">
      <w:rPr>
        <w:rStyle w:val="Paginanummer"/>
        <w:rFonts w:ascii="Times New Roman" w:hAnsi="Times New Roman"/>
        <w:noProof/>
      </w:rPr>
      <w:t>16</w:t>
    </w:r>
    <w:r w:rsidRPr="002168F4">
      <w:rPr>
        <w:rStyle w:val="Paginanummer"/>
        <w:rFonts w:ascii="Times New Roman" w:hAnsi="Times New Roman"/>
      </w:rPr>
      <w:fldChar w:fldCharType="end"/>
    </w:r>
  </w:p>
  <w:p w:rsidR="007530D8" w:rsidRPr="002168F4" w:rsidRDefault="007530D8"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0D8" w:rsidRDefault="007530D8">
      <w:pPr>
        <w:pStyle w:val="Amendement"/>
      </w:pPr>
      <w:r>
        <w:rPr>
          <w:b w:val="0"/>
          <w:bCs w:val="0"/>
        </w:rPr>
        <w:separator/>
      </w:r>
    </w:p>
  </w:footnote>
  <w:footnote w:type="continuationSeparator" w:id="0">
    <w:p w:rsidR="007530D8" w:rsidRDefault="00753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63A4F96"/>
    <w:lvl w:ilvl="0">
      <w:start w:val="1"/>
      <w:numFmt w:val="bullet"/>
      <w:pStyle w:val="Lijstopsomteken2"/>
      <w:lvlText w:val="–"/>
      <w:lvlJc w:val="left"/>
      <w:pPr>
        <w:ind w:left="4820" w:hanging="360"/>
      </w:pPr>
      <w:rPr>
        <w:rFonts w:ascii="Verdana" w:hAnsi="Verdana" w:hint="default"/>
      </w:rPr>
    </w:lvl>
  </w:abstractNum>
  <w:abstractNum w:abstractNumId="1" w15:restartNumberingAfterBreak="0">
    <w:nsid w:val="FFFFFF89"/>
    <w:multiLevelType w:val="singleLevel"/>
    <w:tmpl w:val="72081676"/>
    <w:lvl w:ilvl="0">
      <w:start w:val="1"/>
      <w:numFmt w:val="bullet"/>
      <w:pStyle w:val="Lijstopsomteken"/>
      <w:lvlText w:val=""/>
      <w:lvlJc w:val="left"/>
      <w:pPr>
        <w:ind w:left="360" w:hanging="360"/>
      </w:pPr>
      <w:rPr>
        <w:rFonts w:ascii="Symbol" w:hAnsi="Symbol" w:hint="default"/>
      </w:rPr>
    </w:lvl>
  </w:abstractNum>
  <w:abstractNum w:abstractNumId="2" w15:restartNumberingAfterBreak="0">
    <w:nsid w:val="1AB12636"/>
    <w:multiLevelType w:val="hybridMultilevel"/>
    <w:tmpl w:val="EC6C8934"/>
    <w:lvl w:ilvl="0" w:tplc="35EAB720">
      <w:start w:val="1"/>
      <w:numFmt w:val="upperRoman"/>
      <w:pStyle w:val="Kop7"/>
      <w:lvlText w:val="%1."/>
      <w:lvlJc w:val="left"/>
      <w:pPr>
        <w:tabs>
          <w:tab w:val="num" w:pos="1080"/>
        </w:tabs>
        <w:ind w:left="1080" w:hanging="720"/>
      </w:pPr>
      <w:rPr>
        <w:rFonts w:cs="Times New Roman" w:hint="default"/>
        <w:b/>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D8"/>
    <w:rsid w:val="00012DBE"/>
    <w:rsid w:val="000A1D81"/>
    <w:rsid w:val="00111ED3"/>
    <w:rsid w:val="001C190E"/>
    <w:rsid w:val="002168F4"/>
    <w:rsid w:val="002A727C"/>
    <w:rsid w:val="00333C2E"/>
    <w:rsid w:val="004977C5"/>
    <w:rsid w:val="005A6325"/>
    <w:rsid w:val="005D2707"/>
    <w:rsid w:val="00606255"/>
    <w:rsid w:val="006B274C"/>
    <w:rsid w:val="006B607A"/>
    <w:rsid w:val="007530D8"/>
    <w:rsid w:val="00785EA5"/>
    <w:rsid w:val="007D451C"/>
    <w:rsid w:val="007E2B60"/>
    <w:rsid w:val="00826224"/>
    <w:rsid w:val="00930A23"/>
    <w:rsid w:val="00972D74"/>
    <w:rsid w:val="009C7354"/>
    <w:rsid w:val="009D3BC0"/>
    <w:rsid w:val="009E6D7F"/>
    <w:rsid w:val="00A11E73"/>
    <w:rsid w:val="00A2521E"/>
    <w:rsid w:val="00A74FFC"/>
    <w:rsid w:val="00AE436A"/>
    <w:rsid w:val="00B87E28"/>
    <w:rsid w:val="00BB2B6C"/>
    <w:rsid w:val="00C135B1"/>
    <w:rsid w:val="00C87142"/>
    <w:rsid w:val="00C92DF8"/>
    <w:rsid w:val="00CB3578"/>
    <w:rsid w:val="00D20AFA"/>
    <w:rsid w:val="00D55648"/>
    <w:rsid w:val="00D67643"/>
    <w:rsid w:val="00E036D9"/>
    <w:rsid w:val="00E16443"/>
    <w:rsid w:val="00E36EE9"/>
    <w:rsid w:val="00E60CA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662C2"/>
  <w15:docId w15:val="{FA2E6CC0-0D5D-4E4D-A266-38B3DB44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qFormat/>
    <w:rsid w:val="007530D8"/>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uiPriority w:val="9"/>
    <w:qFormat/>
    <w:rsid w:val="007530D8"/>
    <w:pPr>
      <w:keepNext/>
      <w:outlineLvl w:val="4"/>
    </w:pPr>
    <w:rPr>
      <w:rFonts w:ascii="Times New Roman" w:hAnsi="Times New Roman"/>
      <w:b/>
      <w:bCs/>
      <w:sz w:val="24"/>
    </w:rPr>
  </w:style>
  <w:style w:type="paragraph" w:styleId="Kop6">
    <w:name w:val="heading 6"/>
    <w:basedOn w:val="Standaard"/>
    <w:next w:val="Standaard"/>
    <w:link w:val="Kop6Char"/>
    <w:uiPriority w:val="99"/>
    <w:qFormat/>
    <w:rsid w:val="007530D8"/>
    <w:p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7530D8"/>
    <w:pPr>
      <w:keepNext/>
      <w:numPr>
        <w:numId w:val="1"/>
      </w:numPr>
      <w:ind w:hanging="1080"/>
      <w:outlineLvl w:val="6"/>
    </w:pPr>
    <w:rPr>
      <w:rFonts w:ascii="Times New Roman" w:hAnsi="Times New Roman"/>
      <w:b/>
      <w:bCs/>
      <w:sz w:val="24"/>
    </w:rPr>
  </w:style>
  <w:style w:type="paragraph" w:styleId="Kop8">
    <w:name w:val="heading 8"/>
    <w:basedOn w:val="Standaard"/>
    <w:next w:val="Standaard"/>
    <w:link w:val="Kop8Char"/>
    <w:uiPriority w:val="99"/>
    <w:qFormat/>
    <w:rsid w:val="007530D8"/>
    <w:pPr>
      <w:keepNext/>
      <w:tabs>
        <w:tab w:val="left" w:pos="284"/>
      </w:tabs>
      <w:outlineLvl w:val="7"/>
    </w:pPr>
    <w:rPr>
      <w:rFonts w:ascii="Times New Roman" w:hAnsi="Times New Roman"/>
      <w:sz w:val="24"/>
      <w:u w:val="single"/>
    </w:rPr>
  </w:style>
  <w:style w:type="paragraph" w:styleId="Kop9">
    <w:name w:val="heading 9"/>
    <w:basedOn w:val="Standaard"/>
    <w:next w:val="Standaard"/>
    <w:link w:val="Kop9Char"/>
    <w:uiPriority w:val="99"/>
    <w:qFormat/>
    <w:rsid w:val="007530D8"/>
    <w:pPr>
      <w:keepNext/>
      <w:spacing w:line="360" w:lineRule="auto"/>
      <w:outlineLvl w:val="8"/>
    </w:pPr>
    <w:rPr>
      <w:rFonts w:ascii="Times New Roman" w:hAnsi="Times New Roman"/>
      <w:color w:val="FF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rPr>
      <w:rFonts w:cs="Times New Roman"/>
      <w:sz w:val="20"/>
      <w:szCs w:val="20"/>
      <w:vertAlign w:val="superscript"/>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character" w:customStyle="1" w:styleId="Kop4Char">
    <w:name w:val="Kop 4 Char"/>
    <w:basedOn w:val="Standaardalinea-lettertype"/>
    <w:link w:val="Kop4"/>
    <w:uiPriority w:val="9"/>
    <w:rsid w:val="007530D8"/>
    <w:rPr>
      <w:b/>
      <w:bCs/>
      <w:sz w:val="28"/>
      <w:szCs w:val="28"/>
    </w:rPr>
  </w:style>
  <w:style w:type="character" w:customStyle="1" w:styleId="Kop5Char">
    <w:name w:val="Kop 5 Char"/>
    <w:basedOn w:val="Standaardalinea-lettertype"/>
    <w:link w:val="Kop5"/>
    <w:uiPriority w:val="9"/>
    <w:rsid w:val="007530D8"/>
    <w:rPr>
      <w:b/>
      <w:bCs/>
      <w:sz w:val="24"/>
      <w:szCs w:val="24"/>
    </w:rPr>
  </w:style>
  <w:style w:type="character" w:customStyle="1" w:styleId="Kop6Char">
    <w:name w:val="Kop 6 Char"/>
    <w:basedOn w:val="Standaardalinea-lettertype"/>
    <w:link w:val="Kop6"/>
    <w:uiPriority w:val="99"/>
    <w:rsid w:val="007530D8"/>
    <w:rPr>
      <w:b/>
      <w:bCs/>
      <w:sz w:val="22"/>
      <w:szCs w:val="22"/>
    </w:rPr>
  </w:style>
  <w:style w:type="character" w:customStyle="1" w:styleId="Kop7Char">
    <w:name w:val="Kop 7 Char"/>
    <w:basedOn w:val="Standaardalinea-lettertype"/>
    <w:link w:val="Kop7"/>
    <w:uiPriority w:val="99"/>
    <w:rsid w:val="007530D8"/>
    <w:rPr>
      <w:b/>
      <w:bCs/>
      <w:sz w:val="24"/>
      <w:szCs w:val="24"/>
    </w:rPr>
  </w:style>
  <w:style w:type="character" w:customStyle="1" w:styleId="Kop8Char">
    <w:name w:val="Kop 8 Char"/>
    <w:basedOn w:val="Standaardalinea-lettertype"/>
    <w:link w:val="Kop8"/>
    <w:uiPriority w:val="99"/>
    <w:rsid w:val="007530D8"/>
    <w:rPr>
      <w:sz w:val="24"/>
      <w:szCs w:val="24"/>
      <w:u w:val="single"/>
    </w:rPr>
  </w:style>
  <w:style w:type="character" w:customStyle="1" w:styleId="Kop9Char">
    <w:name w:val="Kop 9 Char"/>
    <w:basedOn w:val="Standaardalinea-lettertype"/>
    <w:link w:val="Kop9"/>
    <w:uiPriority w:val="99"/>
    <w:rsid w:val="007530D8"/>
    <w:rPr>
      <w:color w:val="FF0000"/>
      <w:sz w:val="24"/>
      <w:szCs w:val="24"/>
    </w:rPr>
  </w:style>
  <w:style w:type="table" w:styleId="Tabelraster">
    <w:name w:val="Table Grid"/>
    <w:basedOn w:val="Standaardtabel"/>
    <w:rsid w:val="007530D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Titel">
    <w:name w:val="Huisstijl - Titel"/>
    <w:basedOn w:val="Standaard"/>
    <w:qFormat/>
    <w:rsid w:val="007530D8"/>
    <w:pPr>
      <w:spacing w:after="780" w:line="276" w:lineRule="auto"/>
    </w:pPr>
    <w:rPr>
      <w:rFonts w:eastAsia="Calibri"/>
      <w:b/>
      <w:sz w:val="18"/>
      <w:szCs w:val="22"/>
      <w:lang w:eastAsia="en-US"/>
    </w:rPr>
  </w:style>
  <w:style w:type="character" w:customStyle="1" w:styleId="KoptekstChar">
    <w:name w:val="Koptekst Char"/>
    <w:basedOn w:val="Standaardalinea-lettertype"/>
    <w:link w:val="Koptekst"/>
    <w:uiPriority w:val="99"/>
    <w:rsid w:val="007530D8"/>
    <w:rPr>
      <w:rFonts w:ascii="Verdana" w:hAnsi="Verdana"/>
      <w:szCs w:val="24"/>
    </w:rPr>
  </w:style>
  <w:style w:type="character" w:customStyle="1" w:styleId="VoettekstChar">
    <w:name w:val="Voettekst Char"/>
    <w:basedOn w:val="Standaardalinea-lettertype"/>
    <w:link w:val="Voettekst"/>
    <w:uiPriority w:val="99"/>
    <w:rsid w:val="007530D8"/>
    <w:rPr>
      <w:rFonts w:ascii="Verdana" w:hAnsi="Verdana"/>
      <w:szCs w:val="24"/>
    </w:rPr>
  </w:style>
  <w:style w:type="character" w:styleId="Tekstvantijdelijkeaanduiding">
    <w:name w:val="Placeholder Text"/>
    <w:uiPriority w:val="99"/>
    <w:semiHidden/>
    <w:rsid w:val="007530D8"/>
    <w:rPr>
      <w:color w:val="808080"/>
    </w:rPr>
  </w:style>
  <w:style w:type="paragraph" w:styleId="Ballontekst">
    <w:name w:val="Balloon Text"/>
    <w:basedOn w:val="Standaard"/>
    <w:link w:val="BallontekstChar"/>
    <w:uiPriority w:val="99"/>
    <w:semiHidden/>
    <w:unhideWhenUsed/>
    <w:rsid w:val="007530D8"/>
    <w:rPr>
      <w:rFonts w:ascii="Tahoma" w:eastAsia="Calibri" w:hAnsi="Tahoma" w:cs="Tahoma"/>
      <w:sz w:val="16"/>
      <w:szCs w:val="16"/>
      <w:lang w:eastAsia="en-US"/>
    </w:rPr>
  </w:style>
  <w:style w:type="character" w:customStyle="1" w:styleId="BallontekstChar">
    <w:name w:val="Ballontekst Char"/>
    <w:basedOn w:val="Standaardalinea-lettertype"/>
    <w:link w:val="Ballontekst"/>
    <w:uiPriority w:val="99"/>
    <w:semiHidden/>
    <w:rsid w:val="007530D8"/>
    <w:rPr>
      <w:rFonts w:ascii="Tahoma" w:eastAsia="Calibri" w:hAnsi="Tahoma" w:cs="Tahoma"/>
      <w:sz w:val="16"/>
      <w:szCs w:val="16"/>
      <w:lang w:eastAsia="en-US"/>
    </w:rPr>
  </w:style>
  <w:style w:type="paragraph" w:customStyle="1" w:styleId="Huisstijl-Ondertekening">
    <w:name w:val="Huisstijl - Ondertekening"/>
    <w:basedOn w:val="Standaard"/>
    <w:next w:val="Standaard"/>
    <w:rsid w:val="007530D8"/>
    <w:pPr>
      <w:widowControl w:val="0"/>
      <w:suppressAutoHyphens/>
      <w:autoSpaceDN w:val="0"/>
      <w:spacing w:line="240" w:lineRule="exact"/>
      <w:textAlignment w:val="baseline"/>
    </w:pPr>
    <w:rPr>
      <w:rFonts w:eastAsia="DejaVu Sans" w:cs="Lohit Hindi"/>
      <w:kern w:val="3"/>
      <w:sz w:val="18"/>
      <w:lang w:eastAsia="zh-CN" w:bidi="hi-IN"/>
    </w:rPr>
  </w:style>
  <w:style w:type="paragraph" w:styleId="Lijstalinea">
    <w:name w:val="List Paragraph"/>
    <w:basedOn w:val="Standaard"/>
    <w:uiPriority w:val="34"/>
    <w:qFormat/>
    <w:rsid w:val="007530D8"/>
    <w:pPr>
      <w:spacing w:line="276" w:lineRule="auto"/>
      <w:ind w:left="720"/>
      <w:contextualSpacing/>
    </w:pPr>
    <w:rPr>
      <w:rFonts w:eastAsia="Calibri"/>
      <w:sz w:val="18"/>
      <w:szCs w:val="22"/>
      <w:lang w:eastAsia="en-US"/>
    </w:rPr>
  </w:style>
  <w:style w:type="character" w:styleId="Verwijzingopmerking">
    <w:name w:val="annotation reference"/>
    <w:uiPriority w:val="99"/>
    <w:semiHidden/>
    <w:unhideWhenUsed/>
    <w:rsid w:val="007530D8"/>
    <w:rPr>
      <w:rFonts w:cs="Times New Roman"/>
      <w:sz w:val="16"/>
      <w:szCs w:val="16"/>
    </w:rPr>
  </w:style>
  <w:style w:type="paragraph" w:styleId="Tekstopmerking">
    <w:name w:val="annotation text"/>
    <w:basedOn w:val="Standaard"/>
    <w:link w:val="TekstopmerkingChar"/>
    <w:uiPriority w:val="99"/>
    <w:unhideWhenUsed/>
    <w:rsid w:val="007530D8"/>
    <w:pPr>
      <w:spacing w:after="200" w:line="276" w:lineRule="auto"/>
    </w:pPr>
    <w:rPr>
      <w:rFonts w:ascii="Calibri" w:hAnsi="Calibri"/>
      <w:szCs w:val="20"/>
    </w:rPr>
  </w:style>
  <w:style w:type="character" w:customStyle="1" w:styleId="TekstopmerkingChar">
    <w:name w:val="Tekst opmerking Char"/>
    <w:basedOn w:val="Standaardalinea-lettertype"/>
    <w:link w:val="Tekstopmerking"/>
    <w:uiPriority w:val="99"/>
    <w:rsid w:val="007530D8"/>
    <w:rPr>
      <w:rFonts w:ascii="Calibri" w:hAnsi="Calibri"/>
    </w:rPr>
  </w:style>
  <w:style w:type="character" w:customStyle="1" w:styleId="Kop2Char">
    <w:name w:val="Kop 2 Char"/>
    <w:link w:val="Kop2"/>
    <w:uiPriority w:val="9"/>
    <w:rsid w:val="007530D8"/>
    <w:rPr>
      <w:rFonts w:ascii="Verdana" w:hAnsi="Verdana" w:cs="Arial"/>
      <w:b/>
      <w:bCs/>
      <w:i/>
      <w:iCs/>
      <w:sz w:val="28"/>
      <w:szCs w:val="28"/>
    </w:rPr>
  </w:style>
  <w:style w:type="character" w:customStyle="1" w:styleId="VoetnoottekstChar">
    <w:name w:val="Voetnoottekst Char"/>
    <w:aliases w:val="Voetnoottekst Char1 Char1,Voetnoottekst Char2 Char Char1,Voetnoottekst Char1 Char Char Char1,Voetnoottekst Char3 Char Char Char Char1,Voetnoottekst Char2 Char Char Char Char Char1,Voetnoottekst Char1 Char Char Char Char Char Char1"/>
    <w:link w:val="Voetnoottekst"/>
    <w:uiPriority w:val="99"/>
    <w:rsid w:val="007530D8"/>
    <w:rPr>
      <w:rFonts w:ascii="Verdana" w:hAnsi="Verdana"/>
      <w:szCs w:val="24"/>
    </w:rPr>
  </w:style>
  <w:style w:type="character" w:styleId="Voetnootmarkering">
    <w:name w:val="footnote reference"/>
    <w:uiPriority w:val="99"/>
    <w:rsid w:val="007530D8"/>
    <w:rPr>
      <w:vertAlign w:val="superscript"/>
    </w:rPr>
  </w:style>
  <w:style w:type="paragraph" w:styleId="Normaalweb">
    <w:name w:val="Normal (Web)"/>
    <w:basedOn w:val="Standaard"/>
    <w:uiPriority w:val="99"/>
    <w:rsid w:val="007530D8"/>
    <w:pPr>
      <w:spacing w:beforeLines="1" w:afterLines="1"/>
    </w:pPr>
    <w:rPr>
      <w:rFonts w:ascii="Times" w:eastAsia="Calibri" w:hAnsi="Times" w:cs="Times"/>
      <w:szCs w:val="20"/>
    </w:rPr>
  </w:style>
  <w:style w:type="character" w:customStyle="1" w:styleId="Kop1Char">
    <w:name w:val="Kop 1 Char"/>
    <w:link w:val="Kop1"/>
    <w:uiPriority w:val="9"/>
    <w:rsid w:val="007530D8"/>
    <w:rPr>
      <w:rFonts w:ascii="Verdana" w:hAnsi="Verdana" w:cs="Arial"/>
      <w:b/>
      <w:bCs/>
      <w:kern w:val="32"/>
      <w:sz w:val="32"/>
      <w:szCs w:val="32"/>
    </w:rPr>
  </w:style>
  <w:style w:type="character" w:customStyle="1" w:styleId="Kop3Char">
    <w:name w:val="Kop 3 Char"/>
    <w:link w:val="Kop3"/>
    <w:uiPriority w:val="9"/>
    <w:rsid w:val="007530D8"/>
    <w:rPr>
      <w:rFonts w:ascii="Verdana" w:hAnsi="Verdana" w:cs="Arial"/>
      <w:b/>
      <w:bCs/>
      <w:sz w:val="26"/>
      <w:szCs w:val="26"/>
    </w:rPr>
  </w:style>
  <w:style w:type="character" w:customStyle="1" w:styleId="FootnoteTextChar">
    <w:name w:val="Footnote Text Char"/>
    <w:aliases w:val="Voetnoottekst Char1 Char,Voetnoottekst Char2 Char Char,Voetnoottekst Char1 Char Char Char,Voetnoottekst Char3 Char Char Char Char,Voetnoottekst Char2 Char Char Char Char Char,Voetnoottekst Char1 Char Char Char Char Char Char"/>
    <w:uiPriority w:val="99"/>
    <w:semiHidden/>
    <w:rsid w:val="007530D8"/>
    <w:rPr>
      <w:rFonts w:ascii="Arial" w:hAnsi="Arial" w:cs="Arial"/>
      <w:sz w:val="20"/>
      <w:szCs w:val="20"/>
    </w:rPr>
  </w:style>
  <w:style w:type="paragraph" w:customStyle="1" w:styleId="Plattetekst21">
    <w:name w:val="Platte tekst 21"/>
    <w:basedOn w:val="Standaard"/>
    <w:uiPriority w:val="99"/>
    <w:rsid w:val="007530D8"/>
    <w:pPr>
      <w:overflowPunct w:val="0"/>
      <w:autoSpaceDE w:val="0"/>
      <w:autoSpaceDN w:val="0"/>
      <w:adjustRightInd w:val="0"/>
      <w:spacing w:line="24" w:lineRule="atLeast"/>
      <w:textAlignment w:val="baseline"/>
    </w:pPr>
    <w:rPr>
      <w:rFonts w:ascii="Times New Roman" w:hAnsi="Times New Roman"/>
      <w:sz w:val="24"/>
      <w:szCs w:val="20"/>
    </w:rPr>
  </w:style>
  <w:style w:type="paragraph" w:customStyle="1" w:styleId="al">
    <w:name w:val="al"/>
    <w:basedOn w:val="Standaard"/>
    <w:rsid w:val="007530D8"/>
    <w:pPr>
      <w:spacing w:after="100" w:afterAutospacing="1"/>
    </w:pPr>
    <w:rPr>
      <w:rFonts w:ascii="Arial Unicode MS" w:eastAsia="Arial Unicode MS" w:hAnsi="Arial Unicode MS" w:cs="Arial Unicode MS"/>
      <w:sz w:val="24"/>
    </w:rPr>
  </w:style>
  <w:style w:type="paragraph" w:customStyle="1" w:styleId="Plattetekstmetruimtena">
    <w:name w:val="Platte tekst (met ruimte na)"/>
    <w:uiPriority w:val="99"/>
    <w:rsid w:val="007530D8"/>
    <w:pPr>
      <w:widowControl w:val="0"/>
      <w:autoSpaceDE w:val="0"/>
      <w:autoSpaceDN w:val="0"/>
      <w:adjustRightInd w:val="0"/>
      <w:spacing w:after="240"/>
    </w:pPr>
    <w:rPr>
      <w:rFonts w:ascii="Arial" w:hAnsi="Arial" w:cs="Arial"/>
    </w:rPr>
  </w:style>
  <w:style w:type="character" w:customStyle="1" w:styleId="Inferieur">
    <w:name w:val="Inferieur"/>
    <w:uiPriority w:val="99"/>
    <w:rsid w:val="007530D8"/>
    <w:rPr>
      <w:vertAlign w:val="subscript"/>
    </w:rPr>
  </w:style>
  <w:style w:type="paragraph" w:customStyle="1" w:styleId="Lidmetruimtena">
    <w:name w:val="Lid (met ruimte na)"/>
    <w:uiPriority w:val="99"/>
    <w:rsid w:val="007530D8"/>
    <w:pPr>
      <w:widowControl w:val="0"/>
      <w:autoSpaceDE w:val="0"/>
      <w:autoSpaceDN w:val="0"/>
      <w:adjustRightInd w:val="0"/>
      <w:spacing w:after="240"/>
      <w:ind w:left="320" w:hanging="320"/>
    </w:pPr>
    <w:rPr>
      <w:rFonts w:ascii="Arial" w:hAnsi="Arial" w:cs="Arial"/>
    </w:rPr>
  </w:style>
  <w:style w:type="paragraph" w:styleId="Plattetekst">
    <w:name w:val="Body Text"/>
    <w:basedOn w:val="Standaard"/>
    <w:link w:val="PlattetekstChar"/>
    <w:semiHidden/>
    <w:rsid w:val="007530D8"/>
    <w:pPr>
      <w:ind w:right="612"/>
    </w:pPr>
    <w:rPr>
      <w:rFonts w:ascii="Times New Roman" w:hAnsi="Times New Roman"/>
      <w:sz w:val="24"/>
    </w:rPr>
  </w:style>
  <w:style w:type="character" w:customStyle="1" w:styleId="PlattetekstChar">
    <w:name w:val="Platte tekst Char"/>
    <w:basedOn w:val="Standaardalinea-lettertype"/>
    <w:link w:val="Plattetekst"/>
    <w:semiHidden/>
    <w:rsid w:val="007530D8"/>
    <w:rPr>
      <w:sz w:val="24"/>
      <w:szCs w:val="24"/>
    </w:rPr>
  </w:style>
  <w:style w:type="paragraph" w:styleId="Bloktekst">
    <w:name w:val="Block Text"/>
    <w:basedOn w:val="Standaard"/>
    <w:uiPriority w:val="99"/>
    <w:semiHidden/>
    <w:rsid w:val="007530D8"/>
    <w:pPr>
      <w:tabs>
        <w:tab w:val="left" w:pos="540"/>
      </w:tabs>
      <w:ind w:left="360" w:right="612"/>
    </w:pPr>
    <w:rPr>
      <w:rFonts w:ascii="Times New Roman" w:hAnsi="Times New Roman"/>
      <w:sz w:val="24"/>
    </w:rPr>
  </w:style>
  <w:style w:type="paragraph" w:styleId="Plattetekst3">
    <w:name w:val="Body Text 3"/>
    <w:basedOn w:val="Standaard"/>
    <w:link w:val="Plattetekst3Char"/>
    <w:uiPriority w:val="99"/>
    <w:semiHidden/>
    <w:rsid w:val="007530D8"/>
    <w:rPr>
      <w:rFonts w:ascii="Times New Roman" w:hAnsi="Times New Roman"/>
      <w:sz w:val="24"/>
      <w:szCs w:val="20"/>
    </w:rPr>
  </w:style>
  <w:style w:type="character" w:customStyle="1" w:styleId="Plattetekst3Char">
    <w:name w:val="Platte tekst 3 Char"/>
    <w:basedOn w:val="Standaardalinea-lettertype"/>
    <w:link w:val="Plattetekst3"/>
    <w:uiPriority w:val="99"/>
    <w:semiHidden/>
    <w:rsid w:val="007530D8"/>
    <w:rPr>
      <w:sz w:val="24"/>
    </w:rPr>
  </w:style>
  <w:style w:type="character" w:customStyle="1" w:styleId="EindnoottekstChar">
    <w:name w:val="Eindnoottekst Char"/>
    <w:link w:val="Eindnoottekst"/>
    <w:rsid w:val="007530D8"/>
    <w:rPr>
      <w:rFonts w:ascii="Verdana" w:hAnsi="Verdana"/>
      <w:szCs w:val="24"/>
    </w:rPr>
  </w:style>
  <w:style w:type="character" w:styleId="Hyperlink">
    <w:name w:val="Hyperlink"/>
    <w:uiPriority w:val="99"/>
    <w:rsid w:val="007530D8"/>
    <w:rPr>
      <w:rFonts w:cs="Times New Roman"/>
      <w:color w:val="0000FF"/>
      <w:u w:val="single"/>
    </w:rPr>
  </w:style>
  <w:style w:type="paragraph" w:customStyle="1" w:styleId="plattetekst0">
    <w:name w:val="platte tekst"/>
    <w:basedOn w:val="Standaard"/>
    <w:rsid w:val="007530D8"/>
    <w:pPr>
      <w:spacing w:line="295" w:lineRule="auto"/>
    </w:pPr>
    <w:rPr>
      <w:sz w:val="18"/>
      <w:szCs w:val="20"/>
    </w:rPr>
  </w:style>
  <w:style w:type="paragraph" w:customStyle="1" w:styleId="voettekstgewoon">
    <w:name w:val="voettekst gewoon"/>
    <w:basedOn w:val="Standaard"/>
    <w:uiPriority w:val="99"/>
    <w:rsid w:val="007530D8"/>
    <w:pPr>
      <w:tabs>
        <w:tab w:val="left" w:pos="284"/>
        <w:tab w:val="right" w:pos="8902"/>
      </w:tabs>
    </w:pPr>
    <w:rPr>
      <w:sz w:val="14"/>
      <w:szCs w:val="20"/>
    </w:rPr>
  </w:style>
  <w:style w:type="paragraph" w:styleId="Plattetekstinspringen">
    <w:name w:val="Body Text Indent"/>
    <w:basedOn w:val="Standaard"/>
    <w:link w:val="PlattetekstinspringenChar"/>
    <w:uiPriority w:val="99"/>
    <w:semiHidden/>
    <w:rsid w:val="007530D8"/>
    <w:pPr>
      <w:ind w:left="540" w:hanging="180"/>
    </w:pPr>
    <w:rPr>
      <w:rFonts w:ascii="Times New Roman" w:hAnsi="Times New Roman"/>
      <w:bCs/>
      <w:sz w:val="24"/>
    </w:rPr>
  </w:style>
  <w:style w:type="character" w:customStyle="1" w:styleId="PlattetekstinspringenChar">
    <w:name w:val="Platte tekst inspringen Char"/>
    <w:basedOn w:val="Standaardalinea-lettertype"/>
    <w:link w:val="Plattetekstinspringen"/>
    <w:uiPriority w:val="99"/>
    <w:semiHidden/>
    <w:rsid w:val="007530D8"/>
    <w:rPr>
      <w:bCs/>
      <w:sz w:val="24"/>
      <w:szCs w:val="24"/>
    </w:rPr>
  </w:style>
  <w:style w:type="character" w:styleId="GevolgdeHyperlink">
    <w:name w:val="FollowedHyperlink"/>
    <w:uiPriority w:val="99"/>
    <w:semiHidden/>
    <w:rsid w:val="007530D8"/>
    <w:rPr>
      <w:rFonts w:cs="Times New Roman"/>
      <w:color w:val="800080"/>
      <w:u w:val="single"/>
    </w:rPr>
  </w:style>
  <w:style w:type="paragraph" w:styleId="Plattetekstinspringen3">
    <w:name w:val="Body Text Indent 3"/>
    <w:basedOn w:val="Standaard"/>
    <w:link w:val="Plattetekstinspringen3Char"/>
    <w:uiPriority w:val="99"/>
    <w:semiHidden/>
    <w:rsid w:val="007530D8"/>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7530D8"/>
    <w:rPr>
      <w:rFonts w:ascii="Verdana" w:hAnsi="Verdana"/>
      <w:sz w:val="16"/>
      <w:szCs w:val="16"/>
    </w:rPr>
  </w:style>
  <w:style w:type="character" w:styleId="Zwaar">
    <w:name w:val="Strong"/>
    <w:uiPriority w:val="22"/>
    <w:qFormat/>
    <w:rsid w:val="007530D8"/>
    <w:rPr>
      <w:rFonts w:cs="Times New Roman"/>
      <w:b/>
      <w:bCs/>
    </w:rPr>
  </w:style>
  <w:style w:type="paragraph" w:styleId="Plattetekstinspringen2">
    <w:name w:val="Body Text Indent 2"/>
    <w:basedOn w:val="Standaard"/>
    <w:link w:val="Plattetekstinspringen2Char"/>
    <w:uiPriority w:val="99"/>
    <w:semiHidden/>
    <w:rsid w:val="007530D8"/>
    <w:pPr>
      <w:spacing w:after="120" w:line="480" w:lineRule="auto"/>
      <w:ind w:left="283"/>
    </w:pPr>
    <w:rPr>
      <w:sz w:val="18"/>
    </w:rPr>
  </w:style>
  <w:style w:type="character" w:customStyle="1" w:styleId="Plattetekstinspringen2Char">
    <w:name w:val="Platte tekst inspringen 2 Char"/>
    <w:basedOn w:val="Standaardalinea-lettertype"/>
    <w:link w:val="Plattetekstinspringen2"/>
    <w:uiPriority w:val="99"/>
    <w:semiHidden/>
    <w:rsid w:val="007530D8"/>
    <w:rPr>
      <w:rFonts w:ascii="Verdana" w:hAnsi="Verdana"/>
      <w:sz w:val="18"/>
      <w:szCs w:val="24"/>
    </w:rPr>
  </w:style>
  <w:style w:type="paragraph" w:styleId="Titel">
    <w:name w:val="Title"/>
    <w:basedOn w:val="Standaard"/>
    <w:link w:val="TitelChar"/>
    <w:uiPriority w:val="99"/>
    <w:qFormat/>
    <w:rsid w:val="007530D8"/>
    <w:pPr>
      <w:jc w:val="center"/>
    </w:pPr>
    <w:rPr>
      <w:rFonts w:ascii="Times New Roman" w:hAnsi="Times New Roman"/>
      <w:b/>
      <w:bCs/>
      <w:sz w:val="24"/>
      <w:u w:val="single"/>
    </w:rPr>
  </w:style>
  <w:style w:type="character" w:customStyle="1" w:styleId="TitelChar">
    <w:name w:val="Titel Char"/>
    <w:basedOn w:val="Standaardalinea-lettertype"/>
    <w:link w:val="Titel"/>
    <w:uiPriority w:val="99"/>
    <w:rsid w:val="007530D8"/>
    <w:rPr>
      <w:b/>
      <w:bCs/>
      <w:sz w:val="24"/>
      <w:szCs w:val="24"/>
      <w:u w:val="single"/>
    </w:rPr>
  </w:style>
  <w:style w:type="paragraph" w:styleId="Plattetekst2">
    <w:name w:val="Body Text 2"/>
    <w:basedOn w:val="Standaard"/>
    <w:link w:val="Plattetekst2Char"/>
    <w:uiPriority w:val="99"/>
    <w:semiHidden/>
    <w:rsid w:val="007530D8"/>
    <w:rPr>
      <w:rFonts w:ascii="Times New Roman" w:hAnsi="Times New Roman"/>
      <w:i/>
      <w:iCs/>
      <w:sz w:val="24"/>
    </w:rPr>
  </w:style>
  <w:style w:type="character" w:customStyle="1" w:styleId="Plattetekst2Char">
    <w:name w:val="Platte tekst 2 Char"/>
    <w:basedOn w:val="Standaardalinea-lettertype"/>
    <w:link w:val="Plattetekst2"/>
    <w:uiPriority w:val="99"/>
    <w:semiHidden/>
    <w:rsid w:val="007530D8"/>
    <w:rPr>
      <w:i/>
      <w:iCs/>
      <w:sz w:val="24"/>
      <w:szCs w:val="24"/>
    </w:rPr>
  </w:style>
  <w:style w:type="paragraph" w:customStyle="1" w:styleId="Ariel10standaard">
    <w:name w:val="Ariel 10 standaard"/>
    <w:basedOn w:val="Tekstzonderopmaak"/>
    <w:uiPriority w:val="99"/>
    <w:rsid w:val="007530D8"/>
    <w:pPr>
      <w:widowControl w:val="0"/>
      <w:tabs>
        <w:tab w:val="left" w:pos="540"/>
        <w:tab w:val="left" w:pos="567"/>
        <w:tab w:val="left" w:pos="851"/>
        <w:tab w:val="left" w:pos="1080"/>
        <w:tab w:val="left" w:pos="1620"/>
        <w:tab w:val="left" w:pos="2160"/>
        <w:tab w:val="left" w:pos="2880"/>
      </w:tabs>
      <w:autoSpaceDE w:val="0"/>
      <w:autoSpaceDN w:val="0"/>
      <w:adjustRightInd w:val="0"/>
      <w:spacing w:line="240" w:lineRule="atLeast"/>
      <w:ind w:left="539" w:hanging="539"/>
    </w:pPr>
    <w:rPr>
      <w:rFonts w:ascii="Arial" w:hAnsi="Arial"/>
    </w:rPr>
  </w:style>
  <w:style w:type="paragraph" w:styleId="Tekstzonderopmaak">
    <w:name w:val="Plain Text"/>
    <w:basedOn w:val="Standaard"/>
    <w:link w:val="TekstzonderopmaakChar"/>
    <w:uiPriority w:val="99"/>
    <w:semiHidden/>
    <w:rsid w:val="007530D8"/>
    <w:rPr>
      <w:rFonts w:ascii="Courier New" w:hAnsi="Courier New" w:cs="Courier New"/>
      <w:sz w:val="18"/>
      <w:szCs w:val="20"/>
    </w:rPr>
  </w:style>
  <w:style w:type="character" w:customStyle="1" w:styleId="TekstzonderopmaakChar">
    <w:name w:val="Tekst zonder opmaak Char"/>
    <w:basedOn w:val="Standaardalinea-lettertype"/>
    <w:link w:val="Tekstzonderopmaak"/>
    <w:uiPriority w:val="99"/>
    <w:semiHidden/>
    <w:rsid w:val="007530D8"/>
    <w:rPr>
      <w:rFonts w:ascii="Courier New" w:hAnsi="Courier New" w:cs="Courier New"/>
      <w:sz w:val="18"/>
    </w:rPr>
  </w:style>
  <w:style w:type="character" w:styleId="Nadruk">
    <w:name w:val="Emphasis"/>
    <w:uiPriority w:val="20"/>
    <w:qFormat/>
    <w:rsid w:val="007530D8"/>
    <w:rPr>
      <w:rFonts w:cs="Times New Roman"/>
      <w:i/>
      <w:iCs/>
    </w:rPr>
  </w:style>
  <w:style w:type="paragraph" w:customStyle="1" w:styleId="bodytext2">
    <w:name w:val="bodytext2"/>
    <w:basedOn w:val="Standaard"/>
    <w:uiPriority w:val="99"/>
    <w:rsid w:val="007530D8"/>
    <w:pPr>
      <w:spacing w:before="100" w:beforeAutospacing="1" w:after="100" w:afterAutospacing="1"/>
    </w:pPr>
    <w:rPr>
      <w:rFonts w:ascii="Arial Unicode MS" w:eastAsia="Arial Unicode MS" w:hAnsi="Arial Unicode MS" w:cs="Arial Unicode MS"/>
      <w:sz w:val="24"/>
    </w:rPr>
  </w:style>
  <w:style w:type="paragraph" w:customStyle="1" w:styleId="Default">
    <w:name w:val="Default"/>
    <w:rsid w:val="007530D8"/>
    <w:pPr>
      <w:autoSpaceDE w:val="0"/>
      <w:autoSpaceDN w:val="0"/>
      <w:adjustRightInd w:val="0"/>
    </w:pPr>
    <w:rPr>
      <w:rFonts w:ascii="EUAlbertina" w:eastAsia="EUAlbertina"/>
      <w:color w:val="000000"/>
      <w:sz w:val="24"/>
      <w:szCs w:val="24"/>
    </w:rPr>
  </w:style>
  <w:style w:type="paragraph" w:customStyle="1" w:styleId="Point1">
    <w:name w:val="Point 1"/>
    <w:basedOn w:val="Standaard"/>
    <w:uiPriority w:val="99"/>
    <w:rsid w:val="007530D8"/>
    <w:pPr>
      <w:spacing w:before="120" w:after="120" w:line="360" w:lineRule="auto"/>
      <w:ind w:left="1417" w:hanging="567"/>
    </w:pPr>
    <w:rPr>
      <w:rFonts w:ascii="Times New Roman" w:hAnsi="Times New Roman"/>
      <w:sz w:val="24"/>
      <w:szCs w:val="20"/>
      <w:lang w:eastAsia="en-US"/>
    </w:rPr>
  </w:style>
  <w:style w:type="paragraph" w:customStyle="1" w:styleId="ManualNumPar1">
    <w:name w:val="Manual NumPar 1"/>
    <w:basedOn w:val="Standaard"/>
    <w:next w:val="Standaard"/>
    <w:uiPriority w:val="99"/>
    <w:rsid w:val="007530D8"/>
    <w:pPr>
      <w:spacing w:before="120" w:after="120" w:line="360" w:lineRule="auto"/>
      <w:ind w:left="850" w:hanging="850"/>
    </w:pPr>
    <w:rPr>
      <w:rFonts w:ascii="Times New Roman" w:hAnsi="Times New Roman"/>
      <w:sz w:val="24"/>
      <w:szCs w:val="20"/>
      <w:lang w:eastAsia="en-US"/>
    </w:rPr>
  </w:style>
  <w:style w:type="paragraph" w:styleId="Handtekening">
    <w:name w:val="Signature"/>
    <w:basedOn w:val="Standaard"/>
    <w:link w:val="HandtekeningChar"/>
    <w:uiPriority w:val="99"/>
    <w:semiHidden/>
    <w:rsid w:val="007530D8"/>
    <w:pPr>
      <w:ind w:left="4252"/>
    </w:pPr>
    <w:rPr>
      <w:rFonts w:ascii="Times New Roman" w:hAnsi="Times New Roman"/>
      <w:sz w:val="24"/>
    </w:rPr>
  </w:style>
  <w:style w:type="character" w:customStyle="1" w:styleId="HandtekeningChar">
    <w:name w:val="Handtekening Char"/>
    <w:basedOn w:val="Standaardalinea-lettertype"/>
    <w:link w:val="Handtekening"/>
    <w:uiPriority w:val="99"/>
    <w:semiHidden/>
    <w:rsid w:val="007530D8"/>
    <w:rPr>
      <w:sz w:val="24"/>
      <w:szCs w:val="24"/>
    </w:rPr>
  </w:style>
  <w:style w:type="paragraph" w:styleId="Inhopg20">
    <w:name w:val="toc 2"/>
    <w:basedOn w:val="Standaard"/>
    <w:next w:val="Standaard"/>
    <w:autoRedefine/>
    <w:uiPriority w:val="39"/>
    <w:qFormat/>
    <w:rsid w:val="007530D8"/>
    <w:pPr>
      <w:keepNext/>
      <w:widowControl w:val="0"/>
      <w:autoSpaceDE w:val="0"/>
      <w:autoSpaceDN w:val="0"/>
      <w:adjustRightInd w:val="0"/>
    </w:pPr>
    <w:rPr>
      <w:rFonts w:ascii="Arial" w:hAnsi="Arial" w:cs="Arial"/>
      <w:b/>
      <w:bCs/>
      <w:szCs w:val="20"/>
    </w:rPr>
  </w:style>
  <w:style w:type="paragraph" w:customStyle="1" w:styleId="Text1">
    <w:name w:val="Text 1"/>
    <w:basedOn w:val="Standaard"/>
    <w:uiPriority w:val="99"/>
    <w:rsid w:val="007530D8"/>
    <w:pPr>
      <w:spacing w:before="120" w:after="120" w:line="360" w:lineRule="auto"/>
      <w:ind w:left="850"/>
    </w:pPr>
    <w:rPr>
      <w:rFonts w:ascii="Times New Roman" w:hAnsi="Times New Roman"/>
      <w:sz w:val="24"/>
      <w:szCs w:val="20"/>
      <w:lang w:eastAsia="en-US"/>
    </w:rPr>
  </w:style>
  <w:style w:type="character" w:customStyle="1" w:styleId="hit">
    <w:name w:val="hit"/>
    <w:rsid w:val="007530D8"/>
    <w:rPr>
      <w:rFonts w:cs="Times New Roman"/>
    </w:rPr>
  </w:style>
  <w:style w:type="character" w:customStyle="1" w:styleId="highlight">
    <w:name w:val="highlight"/>
    <w:rsid w:val="007530D8"/>
    <w:rPr>
      <w:rFonts w:cs="Times New Roman"/>
    </w:rPr>
  </w:style>
  <w:style w:type="paragraph" w:styleId="Index6">
    <w:name w:val="index 6"/>
    <w:basedOn w:val="Standaard"/>
    <w:next w:val="Standaard"/>
    <w:autoRedefine/>
    <w:uiPriority w:val="99"/>
    <w:semiHidden/>
    <w:rsid w:val="007530D8"/>
    <w:pPr>
      <w:ind w:left="1440" w:hanging="240"/>
    </w:pPr>
    <w:rPr>
      <w:rFonts w:ascii="Times New Roman" w:hAnsi="Times New Roman"/>
      <w:sz w:val="24"/>
    </w:rPr>
  </w:style>
  <w:style w:type="paragraph" w:styleId="HTML-voorafopgemaakt">
    <w:name w:val="HTML Preformatted"/>
    <w:aliases w:val="vooraf opgemaakt"/>
    <w:basedOn w:val="Standaard"/>
    <w:link w:val="HTML-voorafopgemaaktChar"/>
    <w:uiPriority w:val="99"/>
    <w:semiHidden/>
    <w:rsid w:val="007530D8"/>
    <w:rPr>
      <w:rFonts w:ascii="Courier New" w:hAnsi="Courier New" w:cs="Courier New"/>
      <w:szCs w:val="20"/>
    </w:rPr>
  </w:style>
  <w:style w:type="character" w:customStyle="1" w:styleId="HTML-voorafopgemaaktChar">
    <w:name w:val="HTML - vooraf opgemaakt Char"/>
    <w:aliases w:val="vooraf opgemaakt Char"/>
    <w:basedOn w:val="Standaardalinea-lettertype"/>
    <w:link w:val="HTML-voorafopgemaakt"/>
    <w:uiPriority w:val="99"/>
    <w:semiHidden/>
    <w:rsid w:val="007530D8"/>
    <w:rPr>
      <w:rFonts w:ascii="Courier New" w:hAnsi="Courier New" w:cs="Courier New"/>
    </w:rPr>
  </w:style>
  <w:style w:type="paragraph" w:customStyle="1" w:styleId="tussenkop1">
    <w:name w:val="tussenkop1"/>
    <w:basedOn w:val="Standaard"/>
    <w:uiPriority w:val="99"/>
    <w:rsid w:val="007530D8"/>
    <w:pPr>
      <w:spacing w:before="240" w:after="240"/>
    </w:pPr>
    <w:rPr>
      <w:rFonts w:ascii="Times New Roman" w:hAnsi="Times New Roman"/>
      <w:sz w:val="24"/>
    </w:rPr>
  </w:style>
  <w:style w:type="paragraph" w:customStyle="1" w:styleId="labeled">
    <w:name w:val="labeled"/>
    <w:basedOn w:val="Standaard"/>
    <w:uiPriority w:val="99"/>
    <w:rsid w:val="007530D8"/>
    <w:pPr>
      <w:spacing w:before="100" w:beforeAutospacing="1" w:after="100" w:afterAutospacing="1"/>
    </w:pPr>
    <w:rPr>
      <w:rFonts w:ascii="Times New Roman" w:hAnsi="Times New Roman"/>
      <w:sz w:val="24"/>
    </w:rPr>
  </w:style>
  <w:style w:type="character" w:customStyle="1" w:styleId="ol">
    <w:name w:val="ol"/>
    <w:uiPriority w:val="99"/>
    <w:rsid w:val="007530D8"/>
    <w:rPr>
      <w:rFonts w:cs="Times New Roman"/>
    </w:rPr>
  </w:style>
  <w:style w:type="character" w:customStyle="1" w:styleId="lidnr">
    <w:name w:val="lidnr"/>
    <w:rsid w:val="007530D8"/>
    <w:rPr>
      <w:rFonts w:cs="Times New Roman"/>
    </w:rPr>
  </w:style>
  <w:style w:type="character" w:customStyle="1" w:styleId="tdefault">
    <w:name w:val="t_default"/>
    <w:uiPriority w:val="99"/>
    <w:rsid w:val="007530D8"/>
    <w:rPr>
      <w:rFonts w:cs="Times New Roman"/>
    </w:rPr>
  </w:style>
  <w:style w:type="paragraph" w:customStyle="1" w:styleId="Normalinspring">
    <w:name w:val="Normal inspring"/>
    <w:basedOn w:val="Standaard"/>
    <w:uiPriority w:val="99"/>
    <w:rsid w:val="007530D8"/>
    <w:pPr>
      <w:overflowPunct w:val="0"/>
      <w:autoSpaceDE w:val="0"/>
      <w:autoSpaceDN w:val="0"/>
      <w:adjustRightInd w:val="0"/>
      <w:spacing w:before="120" w:after="120" w:line="280" w:lineRule="atLeast"/>
      <w:ind w:left="1134"/>
      <w:jc w:val="both"/>
      <w:textAlignment w:val="baseline"/>
    </w:pPr>
    <w:rPr>
      <w:rFonts w:ascii="Trebuchet MS" w:hAnsi="Trebuchet MS"/>
      <w:kern w:val="24"/>
      <w:sz w:val="18"/>
      <w:szCs w:val="20"/>
      <w:lang w:val="nl" w:eastAsia="en-US"/>
    </w:rPr>
  </w:style>
  <w:style w:type="paragraph" w:styleId="Onderwerpvanopmerking">
    <w:name w:val="annotation subject"/>
    <w:basedOn w:val="Tekstopmerking"/>
    <w:next w:val="Tekstopmerking"/>
    <w:link w:val="OnderwerpvanopmerkingChar"/>
    <w:uiPriority w:val="99"/>
    <w:semiHidden/>
    <w:rsid w:val="007530D8"/>
    <w:pPr>
      <w:spacing w:after="0" w:line="240" w:lineRule="auto"/>
    </w:pPr>
    <w:rPr>
      <w:rFonts w:ascii="Arial" w:hAnsi="Arial" w:cs="Arial"/>
      <w:b/>
      <w:bCs/>
    </w:rPr>
  </w:style>
  <w:style w:type="character" w:customStyle="1" w:styleId="OnderwerpvanopmerkingChar">
    <w:name w:val="Onderwerp van opmerking Char"/>
    <w:basedOn w:val="TekstopmerkingChar"/>
    <w:link w:val="Onderwerpvanopmerking"/>
    <w:uiPriority w:val="99"/>
    <w:semiHidden/>
    <w:rsid w:val="007530D8"/>
    <w:rPr>
      <w:rFonts w:ascii="Arial" w:hAnsi="Arial" w:cs="Arial"/>
      <w:b/>
      <w:bCs/>
    </w:rPr>
  </w:style>
  <w:style w:type="paragraph" w:customStyle="1" w:styleId="default0">
    <w:name w:val="default"/>
    <w:basedOn w:val="Standaard"/>
    <w:uiPriority w:val="99"/>
    <w:semiHidden/>
    <w:rsid w:val="007530D8"/>
    <w:rPr>
      <w:rFonts w:ascii="EUAlbertina" w:eastAsia="Arial Unicode MS" w:hAnsi="EUAlbertina" w:cs="Arial Unicode MS"/>
      <w:color w:val="000000"/>
      <w:sz w:val="24"/>
    </w:rPr>
  </w:style>
  <w:style w:type="paragraph" w:styleId="Revisie">
    <w:name w:val="Revision"/>
    <w:hidden/>
    <w:uiPriority w:val="99"/>
    <w:semiHidden/>
    <w:rsid w:val="007530D8"/>
    <w:rPr>
      <w:rFonts w:ascii="Arial" w:hAnsi="Arial" w:cs="Arial"/>
      <w:szCs w:val="24"/>
    </w:rPr>
  </w:style>
  <w:style w:type="paragraph" w:customStyle="1" w:styleId="Standard">
    <w:name w:val="Standard"/>
    <w:rsid w:val="007530D8"/>
    <w:pPr>
      <w:widowControl w:val="0"/>
      <w:suppressAutoHyphens/>
      <w:autoSpaceDN w:val="0"/>
      <w:spacing w:line="240" w:lineRule="exact"/>
      <w:textAlignment w:val="baseline"/>
    </w:pPr>
    <w:rPr>
      <w:rFonts w:ascii="Verdana" w:eastAsia="DejaVu Sans" w:hAnsi="Verdana" w:cs="Lohit Hindi"/>
      <w:kern w:val="3"/>
      <w:sz w:val="18"/>
      <w:szCs w:val="24"/>
      <w:lang w:eastAsia="zh-CN" w:bidi="hi-IN"/>
    </w:rPr>
  </w:style>
  <w:style w:type="character" w:customStyle="1" w:styleId="65pt">
    <w:name w:val="6.5 pt"/>
    <w:uiPriority w:val="1"/>
    <w:rsid w:val="007530D8"/>
    <w:rPr>
      <w:sz w:val="13"/>
    </w:rPr>
  </w:style>
  <w:style w:type="character" w:customStyle="1" w:styleId="Cursief">
    <w:name w:val="Cursief"/>
    <w:uiPriority w:val="1"/>
    <w:rsid w:val="007530D8"/>
    <w:rPr>
      <w:i/>
    </w:rPr>
  </w:style>
  <w:style w:type="paragraph" w:customStyle="1" w:styleId="Huisstijl-Adres">
    <w:name w:val="Huisstijl-Adres"/>
    <w:basedOn w:val="Standaard"/>
    <w:rsid w:val="007530D8"/>
    <w:pPr>
      <w:tabs>
        <w:tab w:val="left" w:pos="193"/>
      </w:tabs>
      <w:spacing w:after="90" w:line="180" w:lineRule="exact"/>
    </w:pPr>
    <w:rPr>
      <w:rFonts w:ascii="Calibri" w:eastAsia="Calibri" w:hAnsi="Calibri"/>
      <w:noProof/>
      <w:sz w:val="13"/>
      <w:szCs w:val="22"/>
      <w:lang w:eastAsia="en-US"/>
    </w:rPr>
  </w:style>
  <w:style w:type="paragraph" w:customStyle="1" w:styleId="Huisstijl-Gegeven">
    <w:name w:val="Huisstijl-Gegeven"/>
    <w:basedOn w:val="Standaard"/>
    <w:link w:val="Huisstijl-GegevenChar"/>
    <w:rsid w:val="007530D8"/>
    <w:pPr>
      <w:spacing w:after="92" w:line="180" w:lineRule="exact"/>
    </w:pPr>
    <w:rPr>
      <w:rFonts w:ascii="Calibri" w:eastAsia="Calibri" w:hAnsi="Calibri"/>
      <w:noProof/>
      <w:sz w:val="13"/>
      <w:szCs w:val="22"/>
      <w:lang w:eastAsia="en-US"/>
    </w:rPr>
  </w:style>
  <w:style w:type="character" w:customStyle="1" w:styleId="Huisstijl-GegevenChar">
    <w:name w:val="Huisstijl-Gegeven Char"/>
    <w:link w:val="Huisstijl-Gegeven"/>
    <w:rsid w:val="007530D8"/>
    <w:rPr>
      <w:rFonts w:ascii="Calibri" w:eastAsia="Calibri" w:hAnsi="Calibri"/>
      <w:noProof/>
      <w:sz w:val="13"/>
      <w:szCs w:val="22"/>
      <w:lang w:eastAsia="en-US"/>
    </w:rPr>
  </w:style>
  <w:style w:type="paragraph" w:customStyle="1" w:styleId="Huisstijl-Kopie">
    <w:name w:val="Huisstijl-Kopie"/>
    <w:basedOn w:val="Huisstijl-Gegeven"/>
    <w:rsid w:val="007530D8"/>
    <w:pPr>
      <w:spacing w:after="0"/>
    </w:pPr>
    <w:rPr>
      <w:b/>
    </w:rPr>
  </w:style>
  <w:style w:type="paragraph" w:customStyle="1" w:styleId="Huisstijl-NAW">
    <w:name w:val="Huisstijl-NAW"/>
    <w:basedOn w:val="Standaard"/>
    <w:rsid w:val="007530D8"/>
    <w:pPr>
      <w:spacing w:after="200" w:line="276" w:lineRule="auto"/>
    </w:pPr>
    <w:rPr>
      <w:rFonts w:ascii="Calibri" w:eastAsia="Calibri" w:hAnsi="Calibri"/>
      <w:noProof/>
      <w:sz w:val="22"/>
      <w:szCs w:val="22"/>
      <w:lang w:eastAsia="en-US"/>
    </w:rPr>
  </w:style>
  <w:style w:type="paragraph" w:customStyle="1" w:styleId="Huisstijl-Paginanummering">
    <w:name w:val="Huisstijl-Paginanummering"/>
    <w:basedOn w:val="Standaard"/>
    <w:rsid w:val="007530D8"/>
    <w:pPr>
      <w:spacing w:after="200" w:line="180" w:lineRule="exact"/>
    </w:pPr>
    <w:rPr>
      <w:rFonts w:ascii="Calibri" w:eastAsia="Calibri" w:hAnsi="Calibri"/>
      <w:noProof/>
      <w:sz w:val="13"/>
      <w:szCs w:val="22"/>
      <w:lang w:eastAsia="en-US"/>
    </w:rPr>
  </w:style>
  <w:style w:type="paragraph" w:customStyle="1" w:styleId="Huisstijl-Rubricering">
    <w:name w:val="Huisstijl-Rubricering"/>
    <w:basedOn w:val="Standaard"/>
    <w:rsid w:val="007530D8"/>
    <w:pPr>
      <w:spacing w:after="200" w:line="180" w:lineRule="exact"/>
    </w:pPr>
    <w:rPr>
      <w:rFonts w:ascii="Calibri" w:eastAsia="Calibri" w:hAnsi="Calibri"/>
      <w:b/>
      <w:smallCaps/>
      <w:noProof/>
      <w:sz w:val="13"/>
      <w:szCs w:val="22"/>
      <w:lang w:eastAsia="en-US"/>
    </w:rPr>
  </w:style>
  <w:style w:type="paragraph" w:customStyle="1" w:styleId="Huisstijl-Voorwaarden">
    <w:name w:val="Huisstijl-Voorwaarden"/>
    <w:basedOn w:val="Standaard"/>
    <w:qFormat/>
    <w:rsid w:val="007530D8"/>
    <w:pPr>
      <w:spacing w:after="200" w:line="240" w:lineRule="exact"/>
    </w:pPr>
    <w:rPr>
      <w:rFonts w:ascii="Calibri" w:eastAsia="Calibri" w:hAnsi="Calibri"/>
      <w:i/>
      <w:noProof/>
      <w:sz w:val="13"/>
      <w:szCs w:val="22"/>
      <w:lang w:eastAsia="en-US"/>
    </w:rPr>
  </w:style>
  <w:style w:type="paragraph" w:styleId="Lijstopsomteken">
    <w:name w:val="List Bullet"/>
    <w:basedOn w:val="Standaard"/>
    <w:uiPriority w:val="99"/>
    <w:semiHidden/>
    <w:unhideWhenUsed/>
    <w:rsid w:val="007530D8"/>
    <w:pPr>
      <w:numPr>
        <w:numId w:val="2"/>
      </w:numPr>
      <w:spacing w:after="200" w:line="276" w:lineRule="auto"/>
      <w:contextualSpacing/>
    </w:pPr>
    <w:rPr>
      <w:rFonts w:ascii="Calibri" w:eastAsia="Calibri" w:hAnsi="Calibri"/>
      <w:noProof/>
      <w:sz w:val="22"/>
      <w:szCs w:val="22"/>
      <w:lang w:eastAsia="en-US"/>
    </w:rPr>
  </w:style>
  <w:style w:type="paragraph" w:styleId="Lijstopsomteken2">
    <w:name w:val="List Bullet 2"/>
    <w:basedOn w:val="Standaard"/>
    <w:uiPriority w:val="99"/>
    <w:semiHidden/>
    <w:unhideWhenUsed/>
    <w:rsid w:val="007530D8"/>
    <w:pPr>
      <w:numPr>
        <w:numId w:val="3"/>
      </w:numPr>
      <w:tabs>
        <w:tab w:val="left" w:pos="357"/>
        <w:tab w:val="left" w:pos="442"/>
      </w:tabs>
      <w:spacing w:after="200" w:line="276" w:lineRule="auto"/>
      <w:contextualSpacing/>
    </w:pPr>
    <w:rPr>
      <w:rFonts w:ascii="Calibri" w:eastAsia="Calibri" w:hAnsi="Calibri"/>
      <w:noProof/>
      <w:sz w:val="22"/>
      <w:szCs w:val="22"/>
      <w:lang w:eastAsia="en-US"/>
    </w:rPr>
  </w:style>
  <w:style w:type="paragraph" w:styleId="Ondertitel">
    <w:name w:val="Subtitle"/>
    <w:aliases w:val="Subtitel"/>
    <w:basedOn w:val="Standaard"/>
    <w:next w:val="Standaard"/>
    <w:link w:val="OndertitelChar"/>
    <w:uiPriority w:val="11"/>
    <w:qFormat/>
    <w:rsid w:val="007530D8"/>
    <w:pPr>
      <w:numPr>
        <w:ilvl w:val="1"/>
      </w:numPr>
      <w:spacing w:after="200" w:line="276" w:lineRule="auto"/>
    </w:pPr>
    <w:rPr>
      <w:rFonts w:ascii="Cambria" w:hAnsi="Cambria"/>
      <w:i/>
      <w:iCs/>
      <w:color w:val="4F81BD"/>
      <w:spacing w:val="15"/>
      <w:sz w:val="24"/>
      <w:lang w:eastAsia="en-US"/>
    </w:rPr>
  </w:style>
  <w:style w:type="character" w:customStyle="1" w:styleId="OndertitelChar">
    <w:name w:val="Ondertitel Char"/>
    <w:aliases w:val="Subtitel Char"/>
    <w:basedOn w:val="Standaardalinea-lettertype"/>
    <w:link w:val="Ondertitel"/>
    <w:uiPriority w:val="11"/>
    <w:rsid w:val="007530D8"/>
    <w:rPr>
      <w:rFonts w:ascii="Cambria" w:hAnsi="Cambria"/>
      <w:i/>
      <w:iCs/>
      <w:color w:val="4F81BD"/>
      <w:spacing w:val="15"/>
      <w:sz w:val="24"/>
      <w:szCs w:val="24"/>
      <w:lang w:eastAsia="en-US"/>
    </w:rPr>
  </w:style>
  <w:style w:type="paragraph" w:styleId="Inhopg10">
    <w:name w:val="toc 1"/>
    <w:basedOn w:val="Standaard"/>
    <w:next w:val="Standaard"/>
    <w:autoRedefine/>
    <w:uiPriority w:val="39"/>
    <w:unhideWhenUsed/>
    <w:qFormat/>
    <w:rsid w:val="007530D8"/>
    <w:pPr>
      <w:tabs>
        <w:tab w:val="right" w:pos="9062"/>
      </w:tabs>
      <w:spacing w:before="360" w:line="276" w:lineRule="auto"/>
    </w:pPr>
    <w:rPr>
      <w:rFonts w:eastAsia="Calibri"/>
      <w:b/>
      <w:bCs/>
      <w:caps/>
      <w:noProof/>
      <w:sz w:val="22"/>
      <w:lang w:eastAsia="en-US"/>
    </w:rPr>
  </w:style>
  <w:style w:type="paragraph" w:styleId="Inhopg30">
    <w:name w:val="toc 3"/>
    <w:basedOn w:val="Standaard"/>
    <w:next w:val="Standaard"/>
    <w:autoRedefine/>
    <w:uiPriority w:val="39"/>
    <w:unhideWhenUsed/>
    <w:qFormat/>
    <w:rsid w:val="007530D8"/>
    <w:pPr>
      <w:spacing w:line="276" w:lineRule="auto"/>
      <w:ind w:left="220"/>
    </w:pPr>
    <w:rPr>
      <w:rFonts w:ascii="Calibri" w:eastAsia="Calibri" w:hAnsi="Calibri"/>
      <w:szCs w:val="20"/>
      <w:lang w:eastAsia="en-US"/>
    </w:rPr>
  </w:style>
  <w:style w:type="paragraph" w:styleId="Inhopg40">
    <w:name w:val="toc 4"/>
    <w:basedOn w:val="Standaard"/>
    <w:next w:val="Standaard"/>
    <w:autoRedefine/>
    <w:uiPriority w:val="39"/>
    <w:unhideWhenUsed/>
    <w:rsid w:val="007530D8"/>
    <w:pPr>
      <w:spacing w:line="276" w:lineRule="auto"/>
      <w:ind w:left="440"/>
    </w:pPr>
    <w:rPr>
      <w:rFonts w:ascii="Calibri" w:eastAsia="Calibri" w:hAnsi="Calibri"/>
      <w:szCs w:val="20"/>
      <w:lang w:eastAsia="en-US"/>
    </w:rPr>
  </w:style>
  <w:style w:type="paragraph" w:styleId="Inhopg50">
    <w:name w:val="toc 5"/>
    <w:basedOn w:val="Standaard"/>
    <w:next w:val="Standaard"/>
    <w:autoRedefine/>
    <w:uiPriority w:val="39"/>
    <w:unhideWhenUsed/>
    <w:rsid w:val="007530D8"/>
    <w:pPr>
      <w:spacing w:line="276" w:lineRule="auto"/>
      <w:ind w:left="660"/>
    </w:pPr>
    <w:rPr>
      <w:rFonts w:ascii="Calibri" w:eastAsia="Calibri" w:hAnsi="Calibri"/>
      <w:szCs w:val="20"/>
      <w:lang w:eastAsia="en-US"/>
    </w:rPr>
  </w:style>
  <w:style w:type="paragraph" w:styleId="Inhopg60">
    <w:name w:val="toc 6"/>
    <w:basedOn w:val="Standaard"/>
    <w:next w:val="Standaard"/>
    <w:autoRedefine/>
    <w:uiPriority w:val="39"/>
    <w:unhideWhenUsed/>
    <w:rsid w:val="007530D8"/>
    <w:pPr>
      <w:spacing w:line="276" w:lineRule="auto"/>
      <w:ind w:left="880"/>
    </w:pPr>
    <w:rPr>
      <w:rFonts w:ascii="Calibri" w:eastAsia="Calibri" w:hAnsi="Calibri"/>
      <w:szCs w:val="20"/>
      <w:lang w:eastAsia="en-US"/>
    </w:rPr>
  </w:style>
  <w:style w:type="paragraph" w:styleId="Inhopg70">
    <w:name w:val="toc 7"/>
    <w:basedOn w:val="Standaard"/>
    <w:next w:val="Standaard"/>
    <w:autoRedefine/>
    <w:uiPriority w:val="39"/>
    <w:unhideWhenUsed/>
    <w:rsid w:val="007530D8"/>
    <w:pPr>
      <w:spacing w:line="276" w:lineRule="auto"/>
      <w:ind w:left="1100"/>
    </w:pPr>
    <w:rPr>
      <w:rFonts w:ascii="Calibri" w:eastAsia="Calibri" w:hAnsi="Calibri"/>
      <w:szCs w:val="20"/>
      <w:lang w:eastAsia="en-US"/>
    </w:rPr>
  </w:style>
  <w:style w:type="paragraph" w:styleId="Inhopg80">
    <w:name w:val="toc 8"/>
    <w:basedOn w:val="Standaard"/>
    <w:next w:val="Standaard"/>
    <w:autoRedefine/>
    <w:uiPriority w:val="39"/>
    <w:unhideWhenUsed/>
    <w:rsid w:val="007530D8"/>
    <w:pPr>
      <w:spacing w:line="276" w:lineRule="auto"/>
      <w:ind w:left="1320"/>
    </w:pPr>
    <w:rPr>
      <w:rFonts w:ascii="Calibri" w:eastAsia="Calibri" w:hAnsi="Calibri"/>
      <w:szCs w:val="20"/>
      <w:lang w:eastAsia="en-US"/>
    </w:rPr>
  </w:style>
  <w:style w:type="paragraph" w:styleId="Inhopg90">
    <w:name w:val="toc 9"/>
    <w:basedOn w:val="Standaard"/>
    <w:next w:val="Standaard"/>
    <w:autoRedefine/>
    <w:uiPriority w:val="39"/>
    <w:unhideWhenUsed/>
    <w:rsid w:val="007530D8"/>
    <w:pPr>
      <w:spacing w:line="276" w:lineRule="auto"/>
      <w:ind w:left="1540"/>
    </w:pPr>
    <w:rPr>
      <w:rFonts w:ascii="Calibri" w:eastAsia="Calibri" w:hAnsi="Calibri"/>
      <w:szCs w:val="20"/>
      <w:lang w:eastAsia="en-US"/>
    </w:rPr>
  </w:style>
  <w:style w:type="paragraph" w:styleId="Geenafstand">
    <w:name w:val="No Spacing"/>
    <w:uiPriority w:val="1"/>
    <w:qFormat/>
    <w:rsid w:val="007530D8"/>
    <w:rPr>
      <w:rFonts w:ascii="Calibri" w:hAnsi="Calibri"/>
      <w:sz w:val="22"/>
      <w:szCs w:val="22"/>
    </w:rPr>
  </w:style>
  <w:style w:type="paragraph" w:customStyle="1" w:styleId="Char">
    <w:name w:val="Char"/>
    <w:basedOn w:val="Standaard"/>
    <w:rsid w:val="007530D8"/>
    <w:pPr>
      <w:spacing w:after="160" w:line="240" w:lineRule="exact"/>
    </w:pPr>
    <w:rPr>
      <w:rFonts w:ascii="Tahoma" w:hAnsi="Tahoma"/>
      <w:szCs w:val="20"/>
      <w:lang w:val="en-US" w:eastAsia="en-US"/>
    </w:rPr>
  </w:style>
  <w:style w:type="paragraph" w:customStyle="1" w:styleId="H4">
    <w:name w:val="H4"/>
    <w:basedOn w:val="Standaard"/>
    <w:next w:val="Standaard"/>
    <w:uiPriority w:val="99"/>
    <w:rsid w:val="007530D8"/>
    <w:pPr>
      <w:keepNext/>
      <w:autoSpaceDE w:val="0"/>
      <w:autoSpaceDN w:val="0"/>
      <w:adjustRightInd w:val="0"/>
      <w:spacing w:before="100" w:after="100"/>
      <w:outlineLvl w:val="4"/>
    </w:pPr>
    <w:rPr>
      <w:rFonts w:ascii="Times New Roman" w:eastAsia="Calibri" w:hAnsi="Times New Roman"/>
      <w:b/>
      <w:bCs/>
      <w:sz w:val="24"/>
      <w:lang w:eastAsia="en-US"/>
    </w:rPr>
  </w:style>
  <w:style w:type="paragraph" w:customStyle="1" w:styleId="H2">
    <w:name w:val="H2"/>
    <w:basedOn w:val="Standaard"/>
    <w:next w:val="Standaard"/>
    <w:uiPriority w:val="99"/>
    <w:rsid w:val="007530D8"/>
    <w:pPr>
      <w:keepNext/>
      <w:autoSpaceDE w:val="0"/>
      <w:autoSpaceDN w:val="0"/>
      <w:adjustRightInd w:val="0"/>
      <w:spacing w:before="100" w:after="100"/>
      <w:outlineLvl w:val="2"/>
    </w:pPr>
    <w:rPr>
      <w:rFonts w:ascii="Times New Roman" w:hAnsi="Times New Roman"/>
      <w:b/>
      <w:bCs/>
      <w:sz w:val="36"/>
      <w:szCs w:val="36"/>
    </w:rPr>
  </w:style>
  <w:style w:type="paragraph" w:customStyle="1" w:styleId="Plattetekstmidden">
    <w:name w:val="Platte tekst (midden)"/>
    <w:rsid w:val="007530D8"/>
    <w:pPr>
      <w:widowControl w:val="0"/>
      <w:autoSpaceDE w:val="0"/>
      <w:autoSpaceDN w:val="0"/>
      <w:adjustRightInd w:val="0"/>
      <w:spacing w:after="240"/>
      <w:jc w:val="center"/>
    </w:pPr>
    <w:rPr>
      <w:rFonts w:ascii="Arial" w:hAnsi="Arial" w:cs="Arial"/>
    </w:rPr>
  </w:style>
  <w:style w:type="paragraph" w:customStyle="1" w:styleId="ManualConsidrant">
    <w:name w:val="Manual Considérant"/>
    <w:basedOn w:val="Standaard"/>
    <w:rsid w:val="007530D8"/>
    <w:pPr>
      <w:spacing w:before="120" w:after="120" w:line="360" w:lineRule="auto"/>
      <w:ind w:left="850" w:hanging="850"/>
    </w:pPr>
    <w:rPr>
      <w:rFonts w:ascii="Times New Roman" w:hAnsi="Times New Roman"/>
      <w:sz w:val="24"/>
      <w:szCs w:val="20"/>
      <w:lang w:eastAsia="en-US"/>
    </w:rPr>
  </w:style>
  <w:style w:type="paragraph" w:customStyle="1" w:styleId="wat1">
    <w:name w:val="wat1"/>
    <w:basedOn w:val="Standaard"/>
    <w:rsid w:val="007530D8"/>
    <w:pPr>
      <w:spacing w:before="100" w:beforeAutospacing="1" w:after="240"/>
    </w:pPr>
    <w:rPr>
      <w:rFonts w:ascii="Times New Roman" w:hAnsi="Times New Roman"/>
      <w:sz w:val="24"/>
    </w:rPr>
  </w:style>
  <w:style w:type="character" w:customStyle="1" w:styleId="lidnr4">
    <w:name w:val="lidnr4"/>
    <w:basedOn w:val="Standaardalinea-lettertype"/>
    <w:rsid w:val="007530D8"/>
  </w:style>
  <w:style w:type="character" w:customStyle="1" w:styleId="nr">
    <w:name w:val="nr"/>
    <w:basedOn w:val="Standaardalinea-lettertype"/>
    <w:rsid w:val="007530D8"/>
  </w:style>
  <w:style w:type="character" w:customStyle="1" w:styleId="italic1">
    <w:name w:val="italic1"/>
    <w:rsid w:val="007530D8"/>
    <w:rPr>
      <w:i/>
      <w:iCs/>
    </w:rPr>
  </w:style>
  <w:style w:type="paragraph" w:customStyle="1" w:styleId="CM1">
    <w:name w:val="CM1"/>
    <w:basedOn w:val="Default"/>
    <w:next w:val="Default"/>
    <w:uiPriority w:val="99"/>
    <w:rsid w:val="007530D8"/>
    <w:rPr>
      <w:rFonts w:eastAsia="Calibri" w:hAnsi="EUAlbertina"/>
      <w:color w:val="auto"/>
      <w:lang w:eastAsia="en-US"/>
    </w:rPr>
  </w:style>
  <w:style w:type="paragraph" w:customStyle="1" w:styleId="CM4">
    <w:name w:val="CM4"/>
    <w:basedOn w:val="Default"/>
    <w:next w:val="Default"/>
    <w:uiPriority w:val="99"/>
    <w:rsid w:val="007530D8"/>
    <w:rPr>
      <w:rFonts w:eastAsia="Calibri" w:hAnsi="EUAlbertina"/>
      <w:color w:val="auto"/>
      <w:lang w:eastAsia="en-US"/>
    </w:rPr>
  </w:style>
  <w:style w:type="paragraph" w:styleId="Kopvaninhoudsopgave">
    <w:name w:val="TOC Heading"/>
    <w:basedOn w:val="Kop1"/>
    <w:next w:val="Standaard"/>
    <w:uiPriority w:val="39"/>
    <w:semiHidden/>
    <w:unhideWhenUsed/>
    <w:qFormat/>
    <w:rsid w:val="007530D8"/>
    <w:pPr>
      <w:keepLines/>
      <w:spacing w:before="480" w:after="0" w:line="276" w:lineRule="auto"/>
      <w:outlineLvl w:val="9"/>
    </w:pPr>
    <w:rPr>
      <w:rFonts w:ascii="Cambria" w:hAnsi="Cambria" w:cs="Times New Roman"/>
      <w:color w:val="365F91"/>
      <w:kern w:val="0"/>
      <w:sz w:val="28"/>
      <w:szCs w:val="28"/>
      <w:lang w:eastAsia="en-US"/>
    </w:rPr>
  </w:style>
  <w:style w:type="character" w:customStyle="1" w:styleId="ol1">
    <w:name w:val="ol1"/>
    <w:basedOn w:val="Standaardalinea-lettertype"/>
    <w:rsid w:val="007530D8"/>
  </w:style>
  <w:style w:type="paragraph" w:customStyle="1" w:styleId="labeled2">
    <w:name w:val="labeled2"/>
    <w:basedOn w:val="Standaard"/>
    <w:rsid w:val="007530D8"/>
    <w:pPr>
      <w:ind w:left="1200"/>
    </w:pPr>
    <w:rPr>
      <w:rFonts w:ascii="Times New Roman" w:hAnsi="Times New Roman"/>
      <w:sz w:val="24"/>
    </w:rPr>
  </w:style>
  <w:style w:type="paragraph" w:customStyle="1" w:styleId="koning1">
    <w:name w:val="koning1"/>
    <w:basedOn w:val="Standaard"/>
    <w:rsid w:val="007530D8"/>
    <w:pPr>
      <w:spacing w:before="100" w:beforeAutospacing="1" w:after="100" w:afterAutospacing="1"/>
      <w:jc w:val="right"/>
    </w:pPr>
    <w:rPr>
      <w:rFonts w:ascii="Times New Roman" w:hAnsi="Times New Roman"/>
      <w:i/>
      <w:iCs/>
      <w:sz w:val="24"/>
    </w:rPr>
  </w:style>
  <w:style w:type="paragraph" w:customStyle="1" w:styleId="dagtekening1">
    <w:name w:val="dagtekening1"/>
    <w:basedOn w:val="Standaard"/>
    <w:rsid w:val="007530D8"/>
    <w:pPr>
      <w:spacing w:before="240" w:after="240"/>
    </w:pPr>
    <w:rPr>
      <w:rFonts w:ascii="Times New Roman" w:hAnsi="Times New Roman"/>
      <w:i/>
      <w:iCs/>
      <w:sz w:val="24"/>
    </w:rPr>
  </w:style>
  <w:style w:type="paragraph" w:customStyle="1" w:styleId="ondertekening2">
    <w:name w:val="ondertekening2"/>
    <w:basedOn w:val="Standaard"/>
    <w:rsid w:val="007530D8"/>
    <w:pPr>
      <w:spacing w:before="240" w:after="240"/>
    </w:pPr>
    <w:rPr>
      <w:rFonts w:ascii="Times New Roman" w:hAnsi="Times New Roman"/>
      <w:i/>
      <w:iCs/>
      <w:sz w:val="24"/>
    </w:rPr>
  </w:style>
  <w:style w:type="character" w:customStyle="1" w:styleId="naam1">
    <w:name w:val="naam1"/>
    <w:rsid w:val="007530D8"/>
    <w:rPr>
      <w:vanish w:val="0"/>
      <w:webHidden w:val="0"/>
      <w:specVanish w:val="0"/>
    </w:rPr>
  </w:style>
  <w:style w:type="paragraph" w:customStyle="1" w:styleId="wat2">
    <w:name w:val="wat2"/>
    <w:basedOn w:val="Standaard"/>
    <w:rsid w:val="007530D8"/>
    <w:pPr>
      <w:spacing w:before="100" w:beforeAutospacing="1" w:after="100" w:afterAutospacing="1"/>
    </w:pPr>
    <w:rPr>
      <w:rFonts w:ascii="Times New Roman" w:hAnsi="Times New Roman"/>
      <w:sz w:val="24"/>
    </w:rPr>
  </w:style>
  <w:style w:type="character" w:customStyle="1" w:styleId="functie">
    <w:name w:val="functie"/>
    <w:basedOn w:val="Standaardalinea-lettertype"/>
    <w:rsid w:val="007530D8"/>
  </w:style>
  <w:style w:type="character" w:customStyle="1" w:styleId="voornaam">
    <w:name w:val="voornaam"/>
    <w:basedOn w:val="Standaardalinea-lettertype"/>
    <w:rsid w:val="007530D8"/>
  </w:style>
  <w:style w:type="character" w:customStyle="1" w:styleId="achternaam2">
    <w:name w:val="achternaam2"/>
    <w:rsid w:val="007530D8"/>
    <w:rPr>
      <w:b/>
      <w:bCs/>
    </w:rPr>
  </w:style>
  <w:style w:type="paragraph" w:customStyle="1" w:styleId="ondertekening3">
    <w:name w:val="ondertekening3"/>
    <w:basedOn w:val="Standaard"/>
    <w:rsid w:val="007530D8"/>
    <w:pPr>
      <w:spacing w:before="240" w:after="240"/>
      <w:jc w:val="right"/>
    </w:pPr>
    <w:rPr>
      <w:rFonts w:ascii="Times New Roman" w:hAnsi="Times New Roman"/>
      <w:i/>
      <w:iCs/>
      <w:sz w:val="24"/>
    </w:rPr>
  </w:style>
  <w:style w:type="paragraph" w:customStyle="1" w:styleId="AfzendgegevensKop">
    <w:name w:val="Afzendgegevens_Kop"/>
    <w:basedOn w:val="Standaard"/>
    <w:next w:val="Standaard"/>
    <w:rsid w:val="007530D8"/>
    <w:pPr>
      <w:tabs>
        <w:tab w:val="left" w:pos="2267"/>
      </w:tabs>
      <w:autoSpaceDN w:val="0"/>
      <w:spacing w:line="180" w:lineRule="exact"/>
      <w:textAlignment w:val="baseline"/>
    </w:pPr>
    <w:rPr>
      <w:rFonts w:eastAsia="DejaVu Sans" w:cs="Lohit Hindi"/>
      <w:b/>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4883</ap:Words>
  <ap:Characters>29341</ap:Characters>
  <ap:DocSecurity>0</ap:DocSecurity>
  <ap:Lines>244</ap:Lines>
  <ap:Paragraphs>68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2020-11-06T13:56:00.0000000Z</lastPrinted>
  <dcterms:created xsi:type="dcterms:W3CDTF">2021-01-11T13:53:00.0000000Z</dcterms:created>
  <dcterms:modified xsi:type="dcterms:W3CDTF">2021-01-11T13:56:00.0000000Z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