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7C650A" w:rsidR="007C650A" w:rsidP="000D0DF5" w:rsidRDefault="007C650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7C650A">
              <w:rPr>
                <w:rFonts w:ascii="Times New Roman" w:hAnsi="Times New Roman"/>
              </w:rPr>
              <w:t>De Tweede Kamer der Staten-</w:t>
            </w:r>
            <w:r w:rsidRPr="007C650A">
              <w:rPr>
                <w:rFonts w:ascii="Times New Roman" w:hAnsi="Times New Roman"/>
              </w:rPr>
              <w:fldChar w:fldCharType="begin"/>
            </w:r>
            <w:r w:rsidRPr="007C650A">
              <w:rPr>
                <w:rFonts w:ascii="Times New Roman" w:hAnsi="Times New Roman"/>
              </w:rPr>
              <w:instrText xml:space="preserve">PRIVATE </w:instrText>
            </w:r>
            <w:r w:rsidRPr="007C650A">
              <w:rPr>
                <w:rFonts w:ascii="Times New Roman" w:hAnsi="Times New Roman"/>
              </w:rPr>
              <w:fldChar w:fldCharType="end"/>
            </w:r>
          </w:p>
          <w:p w:rsidRPr="007C650A" w:rsidR="007C650A" w:rsidP="000D0DF5" w:rsidRDefault="007C650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7C650A">
              <w:rPr>
                <w:rFonts w:ascii="Times New Roman" w:hAnsi="Times New Roman"/>
              </w:rPr>
              <w:t>Generaal zendt bijgaand door</w:t>
            </w:r>
          </w:p>
          <w:p w:rsidRPr="007C650A" w:rsidR="007C650A" w:rsidP="000D0DF5" w:rsidRDefault="007C650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7C650A">
              <w:rPr>
                <w:rFonts w:ascii="Times New Roman" w:hAnsi="Times New Roman"/>
              </w:rPr>
              <w:t>haar aangenomen wetsvoorstel</w:t>
            </w:r>
          </w:p>
          <w:p w:rsidRPr="007C650A" w:rsidR="007C650A" w:rsidP="000D0DF5" w:rsidRDefault="007C650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7C650A">
              <w:rPr>
                <w:rFonts w:ascii="Times New Roman" w:hAnsi="Times New Roman"/>
              </w:rPr>
              <w:t>aan de Eerste Kamer.</w:t>
            </w:r>
          </w:p>
          <w:p w:rsidRPr="007C650A" w:rsidR="007C650A" w:rsidP="000D0DF5" w:rsidRDefault="007C650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7C650A" w:rsidR="007C650A" w:rsidP="000D0DF5" w:rsidRDefault="007C650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7C650A">
              <w:rPr>
                <w:rFonts w:ascii="Times New Roman" w:hAnsi="Times New Roman"/>
              </w:rPr>
              <w:t>De Voorzitter,</w:t>
            </w:r>
          </w:p>
          <w:p w:rsidRPr="007C650A" w:rsidR="007C650A" w:rsidP="000D0DF5" w:rsidRDefault="007C650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7C650A" w:rsidR="007C650A" w:rsidP="000D0DF5" w:rsidRDefault="007C650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7C650A" w:rsidR="007C650A" w:rsidP="000D0DF5" w:rsidRDefault="007C650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7C650A" w:rsidR="007C650A" w:rsidP="000D0DF5" w:rsidRDefault="007C650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7C650A" w:rsidR="007C650A" w:rsidP="000D0DF5" w:rsidRDefault="007C650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7C650A" w:rsidR="007C650A" w:rsidP="000D0DF5" w:rsidRDefault="007C650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7C650A" w:rsidR="007C650A" w:rsidP="000D0DF5" w:rsidRDefault="007C650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7C650A" w:rsidR="007C650A" w:rsidP="000D0DF5" w:rsidRDefault="007C650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7C650A" w:rsidR="007C650A" w:rsidP="000D0DF5" w:rsidRDefault="007C650A">
            <w:pPr>
              <w:rPr>
                <w:rFonts w:ascii="Times New Roman" w:hAnsi="Times New Roman"/>
              </w:rPr>
            </w:pPr>
          </w:p>
          <w:p w:rsidRPr="002168F4" w:rsidR="00CB3578" w:rsidP="007C650A" w:rsidRDefault="007C650A">
            <w:pPr>
              <w:pStyle w:val="Amendement"/>
              <w:rPr>
                <w:rFonts w:ascii="Times New Roman" w:hAnsi="Times New Roman" w:cs="Times New Roman"/>
              </w:rPr>
            </w:pPr>
            <w:r w:rsidRPr="007C650A">
              <w:rPr>
                <w:rFonts w:ascii="Times New Roman" w:hAnsi="Times New Roman" w:cs="Times New Roman"/>
                <w:b w:val="0"/>
                <w:sz w:val="20"/>
              </w:rPr>
              <w:t>17 december 2020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7C650A" w:rsidTr="002E6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B85907" w:rsidR="007C650A" w:rsidP="00125DE7" w:rsidRDefault="007C650A">
            <w:pPr>
              <w:rPr>
                <w:rFonts w:ascii="Times New Roman" w:hAnsi="Times New Roman"/>
                <w:b/>
                <w:sz w:val="24"/>
              </w:rPr>
            </w:pPr>
            <w:r w:rsidRPr="00B85907">
              <w:rPr>
                <w:rFonts w:ascii="Times New Roman" w:hAnsi="Times New Roman"/>
                <w:b/>
                <w:sz w:val="24"/>
              </w:rPr>
              <w:t xml:space="preserve">Wijziging van de begrotingsstaten van het Ministerie van </w:t>
            </w:r>
            <w:r>
              <w:rPr>
                <w:rFonts w:ascii="Times New Roman" w:hAnsi="Times New Roman"/>
                <w:b/>
                <w:sz w:val="24"/>
              </w:rPr>
              <w:t>Economische Zaken en Klimaat (XIII)</w:t>
            </w:r>
            <w:r w:rsidRPr="00B85907">
              <w:rPr>
                <w:rFonts w:ascii="Times New Roman" w:hAnsi="Times New Roman"/>
                <w:b/>
                <w:sz w:val="24"/>
              </w:rPr>
              <w:t xml:space="preserve"> voor het jaar 2020 (wijziging samenhangende met de Najaarsnota)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7C650A" w:rsidTr="00BE5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7C650A" w:rsidRDefault="007C650A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B85907"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B85907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85907"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B85907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937177"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0"/>
        </w:rPr>
        <w:tab/>
      </w:r>
      <w:r w:rsidRPr="00B85907">
        <w:rPr>
          <w:rFonts w:ascii="Times New Roman" w:hAnsi="Times New Roman"/>
          <w:sz w:val="24"/>
          <w:szCs w:val="20"/>
        </w:rPr>
        <w:t xml:space="preserve">Alzo Wij in overweging genomen hebben, dat de noodzaak is gebleken van een wijziging van de </w:t>
      </w:r>
      <w:r w:rsidRPr="00937177">
        <w:rPr>
          <w:rFonts w:ascii="Times New Roman" w:hAnsi="Times New Roman"/>
          <w:sz w:val="24"/>
        </w:rPr>
        <w:t xml:space="preserve">departementale begrotingsstaat van het Ministerie van </w:t>
      </w:r>
      <w:r w:rsidR="00125DE7">
        <w:rPr>
          <w:rFonts w:ascii="Times New Roman" w:hAnsi="Times New Roman"/>
          <w:sz w:val="24"/>
        </w:rPr>
        <w:t>Economische Zaken en Klimaat</w:t>
      </w:r>
      <w:r w:rsidRPr="00937177" w:rsidR="00937177">
        <w:rPr>
          <w:rFonts w:ascii="Times New Roman" w:hAnsi="Times New Roman"/>
          <w:sz w:val="24"/>
        </w:rPr>
        <w:t xml:space="preserve"> </w:t>
      </w:r>
      <w:r w:rsidR="00937177">
        <w:rPr>
          <w:rFonts w:ascii="Times New Roman" w:hAnsi="Times New Roman"/>
          <w:sz w:val="24"/>
        </w:rPr>
        <w:t>(XII</w:t>
      </w:r>
      <w:r w:rsidR="00125DE7">
        <w:rPr>
          <w:rFonts w:ascii="Times New Roman" w:hAnsi="Times New Roman"/>
          <w:sz w:val="24"/>
        </w:rPr>
        <w:t>I</w:t>
      </w:r>
      <w:r w:rsidR="00937177">
        <w:rPr>
          <w:rFonts w:ascii="Times New Roman" w:hAnsi="Times New Roman"/>
          <w:sz w:val="24"/>
        </w:rPr>
        <w:t>)</w:t>
      </w:r>
      <w:r w:rsidR="00125DE7">
        <w:rPr>
          <w:rFonts w:ascii="Times New Roman" w:hAnsi="Times New Roman"/>
          <w:sz w:val="24"/>
        </w:rPr>
        <w:t xml:space="preserve">, </w:t>
      </w:r>
      <w:r w:rsidRPr="00937177">
        <w:rPr>
          <w:rFonts w:ascii="Times New Roman" w:hAnsi="Times New Roman"/>
          <w:sz w:val="24"/>
        </w:rPr>
        <w:t>voor het jaar 2020;</w:t>
      </w:r>
    </w:p>
    <w:p w:rsidRPr="00B85907"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937177">
        <w:rPr>
          <w:rFonts w:ascii="Times New Roman" w:hAnsi="Times New Roman"/>
          <w:sz w:val="24"/>
        </w:rPr>
        <w:tab/>
        <w:t>Zo is het</w:t>
      </w:r>
      <w:r w:rsidRPr="00B85907">
        <w:rPr>
          <w:rFonts w:ascii="Times New Roman" w:hAnsi="Times New Roman"/>
          <w:sz w:val="24"/>
          <w:szCs w:val="20"/>
        </w:rPr>
        <w:t>, dat Wij, met gemeen overleg der Staten-Generaal, hebben goedgevonden en verstaan, gelijk Wij goedvinden en verstaan bij deze:</w:t>
      </w:r>
    </w:p>
    <w:p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B85907"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B85907">
        <w:rPr>
          <w:rFonts w:ascii="Times New Roman" w:hAnsi="Times New Roman"/>
          <w:b/>
          <w:sz w:val="24"/>
          <w:szCs w:val="20"/>
        </w:rPr>
        <w:t>Artikel 1</w:t>
      </w:r>
    </w:p>
    <w:p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85907"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B85907">
        <w:rPr>
          <w:rFonts w:ascii="Times New Roman" w:hAnsi="Times New Roman"/>
          <w:sz w:val="24"/>
          <w:szCs w:val="20"/>
        </w:rPr>
        <w:t xml:space="preserve">De departementale begrotingsstaat van het Ministerie van </w:t>
      </w:r>
      <w:r w:rsidR="00125DE7">
        <w:rPr>
          <w:rFonts w:ascii="Times New Roman" w:hAnsi="Times New Roman"/>
          <w:sz w:val="24"/>
          <w:szCs w:val="20"/>
        </w:rPr>
        <w:t>Economische Zaken en Klimaat</w:t>
      </w:r>
      <w:r w:rsidR="00937177">
        <w:rPr>
          <w:rFonts w:ascii="Times New Roman" w:hAnsi="Times New Roman"/>
          <w:sz w:val="24"/>
          <w:szCs w:val="20"/>
        </w:rPr>
        <w:t xml:space="preserve"> (XII</w:t>
      </w:r>
      <w:r w:rsidR="00125DE7">
        <w:rPr>
          <w:rFonts w:ascii="Times New Roman" w:hAnsi="Times New Roman"/>
          <w:sz w:val="24"/>
          <w:szCs w:val="20"/>
        </w:rPr>
        <w:t>I</w:t>
      </w:r>
      <w:r w:rsidR="00937177">
        <w:rPr>
          <w:rFonts w:ascii="Times New Roman" w:hAnsi="Times New Roman"/>
          <w:sz w:val="24"/>
          <w:szCs w:val="20"/>
        </w:rPr>
        <w:t>)</w:t>
      </w:r>
      <w:r w:rsidR="00A33E14">
        <w:rPr>
          <w:rFonts w:ascii="Times New Roman" w:hAnsi="Times New Roman"/>
          <w:sz w:val="24"/>
          <w:szCs w:val="20"/>
        </w:rPr>
        <w:t xml:space="preserve"> </w:t>
      </w:r>
      <w:r w:rsidRPr="00B85907">
        <w:rPr>
          <w:rFonts w:ascii="Times New Roman" w:hAnsi="Times New Roman"/>
          <w:sz w:val="24"/>
          <w:szCs w:val="20"/>
        </w:rPr>
        <w:t>voor het jaar 2020 wordt gewijzigd, zoals blijkt uit de desbetreffende bij deze wet behorende staat.</w:t>
      </w:r>
    </w:p>
    <w:p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937177"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</w:rPr>
      </w:pPr>
      <w:r w:rsidRPr="00937177">
        <w:rPr>
          <w:rFonts w:ascii="Times New Roman" w:hAnsi="Times New Roman"/>
          <w:b/>
          <w:sz w:val="24"/>
        </w:rPr>
        <w:t>Artikel 2</w:t>
      </w:r>
    </w:p>
    <w:p w:rsidRPr="00937177" w:rsidR="00937177" w:rsidP="00B85907" w:rsidRDefault="009371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</w:rPr>
      </w:pPr>
    </w:p>
    <w:p w:rsidRPr="00B85907" w:rsidR="00B85907" w:rsidP="00125DE7" w:rsidRDefault="00937177">
      <w:pPr>
        <w:pStyle w:val="p-artikel"/>
        <w:spacing w:after="0"/>
        <w:rPr>
          <w:rFonts w:ascii="Times New Roman" w:hAnsi="Times New Roman"/>
          <w:sz w:val="24"/>
        </w:rPr>
      </w:pPr>
      <w:r w:rsidRPr="00937177">
        <w:rPr>
          <w:rFonts w:ascii="Times New Roman" w:hAnsi="Times New Roman" w:cs="Times New Roman"/>
          <w:b/>
          <w:sz w:val="24"/>
          <w:szCs w:val="24"/>
        </w:rPr>
        <w:tab/>
      </w:r>
      <w:r w:rsidRPr="00B85907" w:rsidR="00B85907">
        <w:rPr>
          <w:rFonts w:ascii="Times New Roman" w:hAnsi="Times New Roman"/>
          <w:sz w:val="24"/>
        </w:rPr>
        <w:t>De vast</w:t>
      </w:r>
      <w:r w:rsidR="00A33E14">
        <w:rPr>
          <w:rFonts w:ascii="Times New Roman" w:hAnsi="Times New Roman"/>
          <w:sz w:val="24"/>
        </w:rPr>
        <w:t>st</w:t>
      </w:r>
      <w:r w:rsidRPr="00B85907" w:rsidR="00B85907">
        <w:rPr>
          <w:rFonts w:ascii="Times New Roman" w:hAnsi="Times New Roman"/>
          <w:sz w:val="24"/>
        </w:rPr>
        <w:t>elling van de begrotingsstaten geschiedt in duizenden euro's.</w:t>
      </w:r>
    </w:p>
    <w:p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B85907" w:rsidR="00B85907" w:rsidP="00B85907" w:rsidRDefault="00A33E1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Artikel </w:t>
      </w:r>
      <w:r w:rsidR="00125DE7">
        <w:rPr>
          <w:rFonts w:ascii="Times New Roman" w:hAnsi="Times New Roman"/>
          <w:b/>
          <w:sz w:val="24"/>
          <w:szCs w:val="20"/>
        </w:rPr>
        <w:t>3</w:t>
      </w:r>
    </w:p>
    <w:p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85907"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B85907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 december 2020.</w:t>
      </w:r>
    </w:p>
    <w:p w:rsidR="007C650A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  <w:sectPr w:rsidR="007C650A" w:rsidSect="00A33E14">
          <w:footerReference w:type="even" r:id="rId6"/>
          <w:footerReference w:type="default" r:id="rId7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  <w:r w:rsidRPr="00B85907">
        <w:rPr>
          <w:rFonts w:ascii="Times New Roman" w:hAnsi="Times New Roman"/>
          <w:sz w:val="24"/>
          <w:szCs w:val="20"/>
        </w:rPr>
        <w:br/>
      </w:r>
    </w:p>
    <w:p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85907"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B85907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B85907"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B85907">
        <w:rPr>
          <w:rFonts w:ascii="Times New Roman" w:hAnsi="Times New Roman"/>
          <w:sz w:val="24"/>
          <w:szCs w:val="20"/>
        </w:rPr>
        <w:br/>
        <w:t>Gegeven</w:t>
      </w:r>
    </w:p>
    <w:p w:rsidRPr="00B85907"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85907"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C650A" w:rsidP="007C650A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B85907">
        <w:rPr>
          <w:rFonts w:ascii="Times New Roman" w:hAnsi="Times New Roman"/>
          <w:sz w:val="24"/>
          <w:szCs w:val="20"/>
        </w:rPr>
        <w:t xml:space="preserve">De Minister van </w:t>
      </w:r>
      <w:r w:rsidR="00C55625">
        <w:rPr>
          <w:rFonts w:ascii="Times New Roman" w:hAnsi="Times New Roman"/>
          <w:sz w:val="24"/>
          <w:szCs w:val="20"/>
        </w:rPr>
        <w:t>Economische Zaken en Klimaat</w:t>
      </w:r>
      <w:r w:rsidRPr="00B85907">
        <w:rPr>
          <w:rFonts w:ascii="Times New Roman" w:hAnsi="Times New Roman"/>
          <w:sz w:val="24"/>
          <w:szCs w:val="20"/>
        </w:rPr>
        <w:t>,</w:t>
      </w:r>
    </w:p>
    <w:p w:rsidR="007C650A" w:rsidP="007C650A" w:rsidRDefault="007C650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C650A" w:rsidP="007C650A" w:rsidRDefault="007C650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C650A" w:rsidP="007C650A" w:rsidRDefault="007C650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C650A" w:rsidP="007C650A" w:rsidRDefault="007C650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C650A" w:rsidP="007C650A" w:rsidRDefault="007C650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C650A" w:rsidP="007C650A" w:rsidRDefault="007C650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C650A" w:rsidP="007C650A" w:rsidRDefault="007C650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C650A" w:rsidP="007C650A" w:rsidRDefault="007C650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C650A" w:rsidP="007C650A" w:rsidRDefault="007C650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C650A" w:rsidP="007C650A" w:rsidRDefault="007C650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  <w:sectPr w:rsidR="007C650A" w:rsidSect="00A33E14"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  <w:r w:rsidRPr="00B85907">
        <w:rPr>
          <w:rFonts w:ascii="Times New Roman" w:hAnsi="Times New Roman"/>
          <w:sz w:val="24"/>
          <w:szCs w:val="20"/>
        </w:rPr>
        <w:t xml:space="preserve">De Minister van </w:t>
      </w:r>
      <w:r w:rsidR="00C55625">
        <w:rPr>
          <w:rFonts w:ascii="Times New Roman" w:hAnsi="Times New Roman"/>
          <w:sz w:val="24"/>
          <w:szCs w:val="20"/>
        </w:rPr>
        <w:t>Economische Z</w:t>
      </w:r>
      <w:bookmarkStart w:name="_GoBack" w:id="0"/>
      <w:bookmarkEnd w:id="0"/>
      <w:r w:rsidR="00C55625">
        <w:rPr>
          <w:rFonts w:ascii="Times New Roman" w:hAnsi="Times New Roman"/>
          <w:sz w:val="24"/>
          <w:szCs w:val="20"/>
        </w:rPr>
        <w:t>aken en Klimaat</w:t>
      </w:r>
      <w:r>
        <w:rPr>
          <w:rFonts w:ascii="Times New Roman" w:hAnsi="Times New Roman"/>
          <w:sz w:val="24"/>
          <w:szCs w:val="20"/>
        </w:rPr>
        <w:t>,</w:t>
      </w:r>
    </w:p>
    <w:p w:rsidR="00A33E14" w:rsidRDefault="00A33E14">
      <w:pPr>
        <w:rPr>
          <w:rFonts w:ascii="Times New Roman" w:hAnsi="Times New Roman"/>
          <w:sz w:val="24"/>
          <w:szCs w:val="20"/>
        </w:rPr>
      </w:pPr>
    </w:p>
    <w:tbl>
      <w:tblPr>
        <w:tblW w:w="10667" w:type="dxa"/>
        <w:tblInd w:w="-7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"/>
        <w:gridCol w:w="1490"/>
        <w:gridCol w:w="1123"/>
        <w:gridCol w:w="810"/>
        <w:gridCol w:w="1017"/>
        <w:gridCol w:w="1124"/>
        <w:gridCol w:w="811"/>
        <w:gridCol w:w="1017"/>
        <w:gridCol w:w="1124"/>
        <w:gridCol w:w="811"/>
        <w:gridCol w:w="1017"/>
      </w:tblGrid>
      <w:tr w:rsidR="00125DE7" w:rsidTr="00125DE7">
        <w:trPr>
          <w:tblHeader/>
        </w:trPr>
        <w:tc>
          <w:tcPr>
            <w:tcW w:w="10667" w:type="dxa"/>
            <w:gridSpan w:val="11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2A69A0" w:rsidR="00125DE7" w:rsidP="0081128B" w:rsidRDefault="00125DE7">
            <w:pPr>
              <w:pStyle w:val="kio2-table-title"/>
              <w:rPr>
                <w:rFonts w:ascii="Times New Roman" w:hAnsi="Times New Roman" w:cs="Times New Roman"/>
                <w:color w:val="auto"/>
                <w:sz w:val="20"/>
              </w:rPr>
            </w:pPr>
            <w:r w:rsidRPr="002A69A0">
              <w:rPr>
                <w:rFonts w:ascii="Times New Roman" w:hAnsi="Times New Roman" w:cs="Times New Roman"/>
                <w:color w:val="auto"/>
                <w:sz w:val="20"/>
              </w:rPr>
              <w:t>Wijziging begrotingsstaat van het Ministerie van Economische Zaken en Klimaat (XIII) voor het jaar 2020 (Tweede suppletoire begroting) (bedragen x € 1.000)</w:t>
            </w:r>
          </w:p>
        </w:tc>
      </w:tr>
      <w:tr w:rsidR="00125DE7" w:rsidTr="00125DE7">
        <w:trPr>
          <w:tblHeader/>
        </w:trPr>
        <w:tc>
          <w:tcPr>
            <w:tcW w:w="303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7C650A" w:rsidR="00125DE7" w:rsidP="0081128B" w:rsidRDefault="00125DE7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7C650A">
              <w:rPr>
                <w:rFonts w:ascii="Times New Roman" w:hAnsi="Times New Roman" w:cs="Times New Roman"/>
                <w:color w:val="000000"/>
                <w:szCs w:val="18"/>
              </w:rPr>
              <w:t>Art.</w:t>
            </w:r>
          </w:p>
        </w:tc>
        <w:tc>
          <w:tcPr>
            <w:tcW w:w="1493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7C650A" w:rsidR="00125DE7" w:rsidP="0081128B" w:rsidRDefault="00125DE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Omschrijving</w:t>
            </w:r>
          </w:p>
        </w:tc>
        <w:tc>
          <w:tcPr>
            <w:tcW w:w="2957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7C650A" w:rsidR="00125DE7" w:rsidP="0081128B" w:rsidRDefault="00125DE7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 xml:space="preserve">Vastgestelde begroting (incl. ISB, </w:t>
            </w:r>
            <w:proofErr w:type="spellStart"/>
            <w:r w:rsidRPr="007C650A">
              <w:rPr>
                <w:rFonts w:ascii="Times New Roman" w:hAnsi="Times New Roman" w:cs="Times New Roman"/>
                <w:szCs w:val="18"/>
              </w:rPr>
              <w:t>NvW</w:t>
            </w:r>
            <w:proofErr w:type="spellEnd"/>
            <w:r w:rsidRPr="007C650A">
              <w:rPr>
                <w:rFonts w:ascii="Times New Roman" w:hAnsi="Times New Roman" w:cs="Times New Roman"/>
                <w:szCs w:val="18"/>
              </w:rPr>
              <w:t xml:space="preserve"> en amendementen)</w:t>
            </w:r>
          </w:p>
        </w:tc>
        <w:tc>
          <w:tcPr>
            <w:tcW w:w="2957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7C650A" w:rsidR="00125DE7" w:rsidP="0081128B" w:rsidRDefault="00125DE7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Mutaties 1</w:t>
            </w:r>
            <w:r w:rsidRPr="007C650A">
              <w:rPr>
                <w:rFonts w:ascii="Times New Roman" w:hAnsi="Times New Roman" w:cs="Times New Roman"/>
                <w:szCs w:val="18"/>
                <w:vertAlign w:val="superscript"/>
              </w:rPr>
              <w:t>e</w:t>
            </w:r>
            <w:r w:rsidRPr="007C650A">
              <w:rPr>
                <w:rFonts w:ascii="Times New Roman" w:hAnsi="Times New Roman" w:cs="Times New Roman"/>
                <w:szCs w:val="18"/>
              </w:rPr>
              <w:t xml:space="preserve"> suppletoire begroting (incl. ISB, </w:t>
            </w:r>
            <w:proofErr w:type="spellStart"/>
            <w:r w:rsidRPr="007C650A">
              <w:rPr>
                <w:rFonts w:ascii="Times New Roman" w:hAnsi="Times New Roman" w:cs="Times New Roman"/>
                <w:szCs w:val="18"/>
              </w:rPr>
              <w:t>NvW</w:t>
            </w:r>
            <w:proofErr w:type="spellEnd"/>
            <w:r w:rsidRPr="007C650A">
              <w:rPr>
                <w:rFonts w:ascii="Times New Roman" w:hAnsi="Times New Roman" w:cs="Times New Roman"/>
                <w:szCs w:val="18"/>
              </w:rPr>
              <w:t xml:space="preserve"> en amendementen)</w:t>
            </w:r>
          </w:p>
        </w:tc>
        <w:tc>
          <w:tcPr>
            <w:tcW w:w="2957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7C650A" w:rsidR="00125DE7" w:rsidP="0081128B" w:rsidRDefault="00125DE7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Mutaties 2</w:t>
            </w:r>
            <w:r w:rsidRPr="007C650A">
              <w:rPr>
                <w:rFonts w:ascii="Times New Roman" w:hAnsi="Times New Roman" w:cs="Times New Roman"/>
                <w:szCs w:val="18"/>
                <w:vertAlign w:val="superscript"/>
              </w:rPr>
              <w:t>e</w:t>
            </w:r>
            <w:r w:rsidRPr="007C650A">
              <w:rPr>
                <w:rFonts w:ascii="Times New Roman" w:hAnsi="Times New Roman" w:cs="Times New Roman"/>
                <w:szCs w:val="18"/>
              </w:rPr>
              <w:t xml:space="preserve"> suppletoire begroting</w:t>
            </w:r>
          </w:p>
        </w:tc>
      </w:tr>
      <w:tr w:rsidR="00125DE7" w:rsidTr="00125DE7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7C650A" w:rsidR="00125DE7" w:rsidP="0081128B" w:rsidRDefault="00125DE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49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C650A" w:rsidR="00125DE7" w:rsidP="0081128B" w:rsidRDefault="00125DE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</w:tr>
      <w:tr w:rsidR="00125DE7" w:rsidTr="00125DE7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7C650A" w:rsidR="00125DE7" w:rsidP="0081128B" w:rsidRDefault="00125DE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49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C650A" w:rsidR="00125DE7" w:rsidP="0081128B" w:rsidRDefault="00125DE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b/>
                <w:szCs w:val="18"/>
              </w:rPr>
              <w:t>Totaal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b/>
                <w:szCs w:val="18"/>
              </w:rPr>
              <w:t>25.935.375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b/>
                <w:szCs w:val="18"/>
              </w:rPr>
              <w:t>8.778.923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b/>
                <w:szCs w:val="18"/>
              </w:rPr>
              <w:t>4.903.988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b/>
                <w:szCs w:val="18"/>
              </w:rPr>
              <w:t>3.179.461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b/>
                <w:szCs w:val="18"/>
              </w:rPr>
              <w:t>1.464.556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b/>
                <w:szCs w:val="18"/>
              </w:rPr>
              <w:t>19.156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b/>
                <w:szCs w:val="18"/>
              </w:rPr>
              <w:t>248.913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b/>
                <w:szCs w:val="18"/>
              </w:rPr>
              <w:t>‒ 774.089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b/>
                <w:szCs w:val="18"/>
              </w:rPr>
              <w:t>482.392</w:t>
            </w:r>
          </w:p>
        </w:tc>
      </w:tr>
      <w:tr w:rsidR="00125DE7" w:rsidTr="00125DE7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7C650A" w:rsidR="00125DE7" w:rsidP="0081128B" w:rsidRDefault="00125DE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49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C650A" w:rsidR="00125DE7" w:rsidP="0081128B" w:rsidRDefault="00125DE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C650A" w:rsidR="00125DE7" w:rsidP="0081128B" w:rsidRDefault="00125DE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C650A" w:rsidR="00125DE7" w:rsidP="0081128B" w:rsidRDefault="00125DE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C650A" w:rsidR="00125DE7" w:rsidP="0081128B" w:rsidRDefault="00125DE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C650A" w:rsidR="00125DE7" w:rsidP="0081128B" w:rsidRDefault="00125DE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C650A" w:rsidR="00125DE7" w:rsidP="0081128B" w:rsidRDefault="00125DE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C650A" w:rsidR="00125DE7" w:rsidP="0081128B" w:rsidRDefault="00125DE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C650A" w:rsidR="00125DE7" w:rsidP="0081128B" w:rsidRDefault="00125DE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C650A" w:rsidR="00125DE7" w:rsidP="0081128B" w:rsidRDefault="00125DE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C650A" w:rsidR="00125DE7" w:rsidP="0081128B" w:rsidRDefault="00125DE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125DE7" w:rsidTr="00125DE7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7C650A" w:rsidR="00125DE7" w:rsidP="0081128B" w:rsidRDefault="00125DE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49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C650A" w:rsidR="00125DE7" w:rsidP="0081128B" w:rsidRDefault="00125DE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b/>
                <w:szCs w:val="18"/>
              </w:rPr>
              <w:t>Beleidsartikelen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b/>
                <w:szCs w:val="18"/>
              </w:rPr>
              <w:t>25.653.590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b/>
                <w:szCs w:val="18"/>
              </w:rPr>
              <w:t>8.497.138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b/>
                <w:szCs w:val="18"/>
              </w:rPr>
              <w:t>4.878.562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b/>
                <w:szCs w:val="18"/>
              </w:rPr>
              <w:t>3.112.782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b/>
                <w:szCs w:val="18"/>
              </w:rPr>
              <w:t>1.397.877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b/>
                <w:szCs w:val="18"/>
              </w:rPr>
              <w:t>19.056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b/>
                <w:szCs w:val="18"/>
              </w:rPr>
              <w:t>290.868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b/>
                <w:szCs w:val="18"/>
              </w:rPr>
              <w:t>‒ 732.134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b/>
                <w:szCs w:val="18"/>
              </w:rPr>
              <w:t>482.937</w:t>
            </w:r>
          </w:p>
        </w:tc>
      </w:tr>
      <w:tr w:rsidR="00125DE7" w:rsidTr="00125DE7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1</w:t>
            </w:r>
          </w:p>
        </w:tc>
        <w:tc>
          <w:tcPr>
            <w:tcW w:w="149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C650A" w:rsidR="00125DE7" w:rsidP="0081128B" w:rsidRDefault="00125DE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Goed functionerende economie en markten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214.305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215.326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31.934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7.534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9.030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20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9.080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10.207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897.902</w:t>
            </w:r>
          </w:p>
        </w:tc>
      </w:tr>
      <w:tr w:rsidR="00125DE7" w:rsidTr="00125DE7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2</w:t>
            </w:r>
          </w:p>
        </w:tc>
        <w:tc>
          <w:tcPr>
            <w:tcW w:w="149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C650A" w:rsidR="00125DE7" w:rsidP="0081128B" w:rsidRDefault="00125DE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Bedrijvenbeleid: innovatie en ondernemerschap voor duurzame welvaartsgroei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14.232.632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4.059.493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129.867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2.445.029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777.051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22.600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‒ 330.493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‒ 1.081.841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‒ 15.590</w:t>
            </w:r>
          </w:p>
        </w:tc>
      </w:tr>
      <w:tr w:rsidR="00125DE7" w:rsidTr="00125DE7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3</w:t>
            </w:r>
          </w:p>
        </w:tc>
        <w:tc>
          <w:tcPr>
            <w:tcW w:w="149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C650A" w:rsidR="00125DE7" w:rsidP="0081128B" w:rsidRDefault="00125DE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Toekomstfonds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242.952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284.452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34.600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404.804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427.278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15.000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‒ 14.256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‒ 63.993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12.705</w:t>
            </w:r>
          </w:p>
        </w:tc>
      </w:tr>
      <w:tr w:rsidR="00125DE7" w:rsidTr="00125DE7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4</w:t>
            </w:r>
          </w:p>
        </w:tc>
        <w:tc>
          <w:tcPr>
            <w:tcW w:w="149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C650A" w:rsidR="00125DE7" w:rsidP="0081128B" w:rsidRDefault="00125DE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Een doelmatige energievoorziening en beperking van de klimaatverandering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10.797.624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3.771.790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3.487.161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59.237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‒ 11.660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139.375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150.996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‒ 72.048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‒ 19.380</w:t>
            </w:r>
          </w:p>
        </w:tc>
      </w:tr>
      <w:tr w:rsidR="00125DE7" w:rsidTr="00125DE7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5</w:t>
            </w:r>
          </w:p>
        </w:tc>
        <w:tc>
          <w:tcPr>
            <w:tcW w:w="149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C650A" w:rsidR="00125DE7" w:rsidP="0081128B" w:rsidRDefault="00125DE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Een veilig Groningen met perspectief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166.077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166.077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1.195.000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196.178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196.178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‒ 157.939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475.541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475.541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‒ 392.700</w:t>
            </w:r>
          </w:p>
        </w:tc>
      </w:tr>
      <w:tr w:rsidR="00125DE7" w:rsidTr="00125DE7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7C650A" w:rsidR="00125DE7" w:rsidP="0081128B" w:rsidRDefault="00125DE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49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C650A" w:rsidR="00125DE7" w:rsidP="0081128B" w:rsidRDefault="00125DE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C650A" w:rsidR="00125DE7" w:rsidP="0081128B" w:rsidRDefault="00125DE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C650A" w:rsidR="00125DE7" w:rsidP="0081128B" w:rsidRDefault="00125DE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C650A" w:rsidR="00125DE7" w:rsidP="0081128B" w:rsidRDefault="00125DE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C650A" w:rsidR="00125DE7" w:rsidP="0081128B" w:rsidRDefault="00125DE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C650A" w:rsidR="00125DE7" w:rsidP="0081128B" w:rsidRDefault="00125DE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C650A" w:rsidR="00125DE7" w:rsidP="0081128B" w:rsidRDefault="00125DE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C650A" w:rsidR="00125DE7" w:rsidP="0081128B" w:rsidRDefault="00125DE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C650A" w:rsidR="00125DE7" w:rsidP="0081128B" w:rsidRDefault="00125DE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C650A" w:rsidR="00125DE7" w:rsidP="0081128B" w:rsidRDefault="00125DE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125DE7" w:rsidTr="00125DE7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7C650A" w:rsidR="00125DE7" w:rsidP="0081128B" w:rsidRDefault="00125DE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49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C650A" w:rsidR="00125DE7" w:rsidP="0081128B" w:rsidRDefault="00125DE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b/>
                <w:szCs w:val="18"/>
              </w:rPr>
              <w:t>Niet-beleidsartikelen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b/>
                <w:szCs w:val="18"/>
              </w:rPr>
              <w:t>281.785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b/>
                <w:szCs w:val="18"/>
              </w:rPr>
              <w:t>281.785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b/>
                <w:szCs w:val="18"/>
              </w:rPr>
              <w:t>25.426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b/>
                <w:szCs w:val="18"/>
              </w:rPr>
              <w:t>66.679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b/>
                <w:szCs w:val="18"/>
              </w:rPr>
              <w:t>66.679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b/>
                <w:szCs w:val="18"/>
              </w:rPr>
              <w:t>100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b/>
                <w:szCs w:val="18"/>
              </w:rPr>
              <w:t>‒ 41.955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b/>
                <w:szCs w:val="18"/>
              </w:rPr>
              <w:t>‒ 41.955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b/>
                <w:szCs w:val="18"/>
              </w:rPr>
              <w:t>‒ 545</w:t>
            </w:r>
          </w:p>
        </w:tc>
      </w:tr>
      <w:tr w:rsidR="00125DE7" w:rsidTr="00125DE7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40</w:t>
            </w:r>
          </w:p>
        </w:tc>
        <w:tc>
          <w:tcPr>
            <w:tcW w:w="149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C650A" w:rsidR="00125DE7" w:rsidP="0081128B" w:rsidRDefault="00125DE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Algemeen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281.785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281.785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25.426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13.053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13.053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100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11.671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11.671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‒ 545</w:t>
            </w:r>
          </w:p>
        </w:tc>
      </w:tr>
      <w:tr w:rsidR="00125DE7" w:rsidTr="00125DE7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41</w:t>
            </w:r>
          </w:p>
        </w:tc>
        <w:tc>
          <w:tcPr>
            <w:tcW w:w="149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C650A" w:rsidR="00125DE7" w:rsidP="0081128B" w:rsidRDefault="00125DE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Apparaat Kerndepartement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53.626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53.626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‒ 53.626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‒ 53.626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C650A" w:rsidR="00125DE7" w:rsidP="0081128B" w:rsidRDefault="00125DE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C650A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</w:tbl>
    <w:p w:rsidR="002469E6" w:rsidP="00A33E14" w:rsidRDefault="002469E6">
      <w:pPr>
        <w:rPr>
          <w:rFonts w:ascii="Times New Roman" w:hAnsi="Times New Roman"/>
          <w:sz w:val="24"/>
          <w:szCs w:val="20"/>
        </w:rPr>
      </w:pPr>
    </w:p>
    <w:p w:rsidRPr="002168F4" w:rsidR="00B85907" w:rsidP="00A33E14" w:rsidRDefault="00B85907">
      <w:pPr>
        <w:rPr>
          <w:rFonts w:ascii="Times New Roman" w:hAnsi="Times New Roman"/>
          <w:sz w:val="24"/>
          <w:szCs w:val="20"/>
        </w:rPr>
      </w:pPr>
    </w:p>
    <w:sectPr w:rsidRPr="002168F4" w:rsidR="00B85907" w:rsidSect="00A33E14"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907" w:rsidRDefault="00B85907">
      <w:pPr>
        <w:spacing w:line="20" w:lineRule="exact"/>
      </w:pPr>
    </w:p>
  </w:endnote>
  <w:endnote w:type="continuationSeparator" w:id="0">
    <w:p w:rsidR="00B85907" w:rsidRDefault="00B85907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B85907" w:rsidRDefault="00B85907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C55625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907" w:rsidRDefault="00B85907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B85907" w:rsidRDefault="00B85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907"/>
    <w:rsid w:val="00012DBE"/>
    <w:rsid w:val="000A1D81"/>
    <w:rsid w:val="00111ED3"/>
    <w:rsid w:val="00125DE7"/>
    <w:rsid w:val="001C190E"/>
    <w:rsid w:val="002168F4"/>
    <w:rsid w:val="002469E6"/>
    <w:rsid w:val="002A69A0"/>
    <w:rsid w:val="002A727C"/>
    <w:rsid w:val="004B0B1D"/>
    <w:rsid w:val="00511341"/>
    <w:rsid w:val="005D2707"/>
    <w:rsid w:val="00606255"/>
    <w:rsid w:val="006B607A"/>
    <w:rsid w:val="007C650A"/>
    <w:rsid w:val="007D451C"/>
    <w:rsid w:val="00826224"/>
    <w:rsid w:val="00930A23"/>
    <w:rsid w:val="00937177"/>
    <w:rsid w:val="009C7354"/>
    <w:rsid w:val="009E6D7F"/>
    <w:rsid w:val="00A11E73"/>
    <w:rsid w:val="00A2521E"/>
    <w:rsid w:val="00A33E14"/>
    <w:rsid w:val="00A37DB4"/>
    <w:rsid w:val="00AD00E0"/>
    <w:rsid w:val="00AE436A"/>
    <w:rsid w:val="00B85907"/>
    <w:rsid w:val="00C135B1"/>
    <w:rsid w:val="00C55625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342D90"/>
  <w15:docId w15:val="{57A8D85D-3A99-41CE-B6A0-F3DDC329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A33E14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A33E14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page-break">
    <w:name w:val="page-break"/>
    <w:rsid w:val="00A33E14"/>
    <w:pPr>
      <w:pageBreakBefore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artikel">
    <w:name w:val="p-artikel"/>
    <w:rsid w:val="00937177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vmp">
    <w:name w:val="avmp"/>
    <w:rsid w:val="007C650A"/>
  </w:style>
  <w:style w:type="paragraph" w:styleId="Ballontekst">
    <w:name w:val="Balloon Text"/>
    <w:basedOn w:val="Standaard"/>
    <w:link w:val="BallontekstChar"/>
    <w:semiHidden/>
    <w:unhideWhenUsed/>
    <w:rsid w:val="00C55625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C556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444</ap:Words>
  <ap:Characters>2740</ap:Characters>
  <ap:DocSecurity>0</ap:DocSecurity>
  <ap:Lines>22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3178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2021-01-05T13:25:00.0000000Z</lastPrinted>
  <dcterms:created xsi:type="dcterms:W3CDTF">2020-12-16T15:26:00.0000000Z</dcterms:created>
  <dcterms:modified xsi:type="dcterms:W3CDTF">2021-01-05T13:37:00.0000000Z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