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542" w:rsidP="00CC04F1" w:rsidRDefault="00B24542">
      <w:pPr>
        <w:outlineLvl w:val="0"/>
        <w:rPr>
          <w:rFonts w:ascii="Calibri" w:hAnsi="Calibri" w:cs="Calibri"/>
          <w:b/>
          <w:bCs/>
          <w:sz w:val="22"/>
          <w:szCs w:val="22"/>
        </w:rPr>
      </w:pPr>
      <w:r>
        <w:rPr>
          <w:rFonts w:ascii="Calibri" w:hAnsi="Calibri" w:cs="Calibri"/>
          <w:b/>
          <w:bCs/>
          <w:sz w:val="22"/>
          <w:szCs w:val="22"/>
        </w:rPr>
        <w:t>2021Z00057</w:t>
      </w:r>
      <w:bookmarkStart w:name="_GoBack" w:id="0"/>
      <w:bookmarkEnd w:id="0"/>
    </w:p>
    <w:p w:rsidR="00CC04F1" w:rsidP="00CC04F1" w:rsidRDefault="00CC04F1">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w:t>
      </w:r>
      <w:proofErr w:type="spellStart"/>
      <w:r>
        <w:rPr>
          <w:rFonts w:ascii="Calibri" w:hAnsi="Calibri" w:cs="Calibri"/>
          <w:sz w:val="22"/>
          <w:szCs w:val="22"/>
        </w:rPr>
        <w:t>Chaábane</w:t>
      </w:r>
      <w:proofErr w:type="spellEnd"/>
      <w:r>
        <w:rPr>
          <w:rFonts w:ascii="Calibri" w:hAnsi="Calibri" w:cs="Calibri"/>
          <w:sz w:val="22"/>
          <w:szCs w:val="22"/>
        </w:rPr>
        <w:t>, Y. (</w:t>
      </w:r>
      <w:proofErr w:type="spellStart"/>
      <w:r>
        <w:rPr>
          <w:rFonts w:ascii="Calibri" w:hAnsi="Calibri" w:cs="Calibri"/>
          <w:sz w:val="22"/>
          <w:szCs w:val="22"/>
        </w:rPr>
        <w:t>Yousra</w:t>
      </w:r>
      <w:proofErr w:type="spellEnd"/>
      <w:r>
        <w:rPr>
          <w:rFonts w:ascii="Calibri" w:hAnsi="Calibri" w:cs="Calibri"/>
          <w:sz w:val="22"/>
          <w:szCs w:val="22"/>
        </w:rPr>
        <w:t xml:space="preserve">) &lt;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maandag 4 januari 2021 21:13</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Commissie VWS &lt;</w:t>
      </w:r>
      <w:hyperlink w:history="1" r:id="rId4">
        <w:r w:rsidRPr="004D169A">
          <w:rPr>
            <w:rStyle w:val="Hyperlink"/>
            <w:rFonts w:ascii="Calibri" w:hAnsi="Calibri" w:cs="Calibri"/>
            <w:sz w:val="22"/>
            <w:szCs w:val="22"/>
          </w:rPr>
          <w:t>cie.vws@tweedekamer.nl</w:t>
        </w:r>
      </w:hyperlink>
      <w:r>
        <w:rPr>
          <w:rFonts w:ascii="Calibri" w:hAnsi="Calibri" w:cs="Calibri"/>
          <w:sz w:val="22"/>
          <w:szCs w:val="22"/>
        </w:rPr>
        <w:t xml:space="preserve">&gt;; </w:t>
      </w:r>
      <w:proofErr w:type="spellStart"/>
      <w:r>
        <w:rPr>
          <w:rFonts w:ascii="Calibri" w:hAnsi="Calibri" w:cs="Calibri"/>
          <w:sz w:val="22"/>
          <w:szCs w:val="22"/>
        </w:rPr>
        <w:t>Kröger</w:t>
      </w:r>
      <w:proofErr w:type="spellEnd"/>
      <w:r>
        <w:rPr>
          <w:rFonts w:ascii="Calibri" w:hAnsi="Calibri" w:cs="Calibri"/>
          <w:sz w:val="22"/>
          <w:szCs w:val="22"/>
        </w:rPr>
        <w:t xml:space="preserve">, S. </w:t>
      </w:r>
      <w:r>
        <w:rPr>
          <w:rFonts w:ascii="Calibri" w:hAnsi="Calibri" w:cs="Calibri"/>
          <w:sz w:val="22"/>
          <w:szCs w:val="22"/>
        </w:rPr>
        <w:br/>
        <w:t>Onderwerp:</w:t>
      </w:r>
      <w:r w:rsidRPr="00CC04F1">
        <w:t xml:space="preserve"> </w:t>
      </w:r>
      <w:r w:rsidRPr="00CC04F1">
        <w:rPr>
          <w:rFonts w:ascii="Calibri" w:hAnsi="Calibri" w:cs="Calibri"/>
          <w:sz w:val="22"/>
          <w:szCs w:val="22"/>
        </w:rPr>
        <w:t xml:space="preserve">Verzoek van het lid </w:t>
      </w:r>
      <w:proofErr w:type="spellStart"/>
      <w:r w:rsidRPr="00CC04F1">
        <w:rPr>
          <w:rFonts w:ascii="Calibri" w:hAnsi="Calibri" w:cs="Calibri"/>
          <w:sz w:val="22"/>
          <w:szCs w:val="22"/>
        </w:rPr>
        <w:t>Kröger</w:t>
      </w:r>
      <w:proofErr w:type="spellEnd"/>
      <w:r w:rsidRPr="00CC04F1">
        <w:rPr>
          <w:rFonts w:ascii="Calibri" w:hAnsi="Calibri" w:cs="Calibri"/>
          <w:sz w:val="22"/>
          <w:szCs w:val="22"/>
        </w:rPr>
        <w:t xml:space="preserve"> (GroenLinks) om nadere informatie (tijdlijn) te ontvangen inzake een passage uit de Kamerbrief over de COVID-19 vaccinatiestrategie</w:t>
      </w:r>
    </w:p>
    <w:p w:rsidR="00CC04F1" w:rsidP="00CC04F1" w:rsidRDefault="00CC04F1"/>
    <w:p w:rsidR="00CC04F1" w:rsidP="00CC04F1" w:rsidRDefault="00CC04F1">
      <w:pPr>
        <w:rPr>
          <w:rFonts w:ascii="Calibri" w:hAnsi="Calibri" w:cs="Calibri"/>
          <w:color w:val="1F497D"/>
          <w:sz w:val="22"/>
          <w:szCs w:val="22"/>
          <w:lang w:eastAsia="en-US"/>
        </w:rPr>
      </w:pPr>
      <w:r>
        <w:rPr>
          <w:rFonts w:ascii="Calibri" w:hAnsi="Calibri" w:cs="Calibri"/>
          <w:color w:val="1F497D"/>
          <w:sz w:val="22"/>
          <w:szCs w:val="22"/>
          <w:lang w:eastAsia="en-US"/>
        </w:rPr>
        <w:t xml:space="preserve">Beste </w:t>
      </w:r>
      <w:r>
        <w:rPr>
          <w:rFonts w:ascii="Calibri" w:hAnsi="Calibri" w:cs="Calibri"/>
          <w:color w:val="1F497D"/>
          <w:sz w:val="22"/>
          <w:szCs w:val="22"/>
          <w:lang w:eastAsia="en-US"/>
        </w:rPr>
        <w:t>griffier</w:t>
      </w:r>
      <w:r>
        <w:rPr>
          <w:rFonts w:ascii="Calibri" w:hAnsi="Calibri" w:cs="Calibri"/>
          <w:color w:val="1F497D"/>
          <w:sz w:val="22"/>
          <w:szCs w:val="22"/>
          <w:lang w:eastAsia="en-US"/>
        </w:rPr>
        <w:t xml:space="preserve">, </w:t>
      </w:r>
    </w:p>
    <w:p w:rsidR="00CC04F1" w:rsidP="00CC04F1" w:rsidRDefault="00CC04F1">
      <w:pPr>
        <w:rPr>
          <w:rFonts w:ascii="Calibri" w:hAnsi="Calibri" w:cs="Calibri"/>
          <w:color w:val="1F497D"/>
          <w:sz w:val="22"/>
          <w:szCs w:val="22"/>
          <w:lang w:eastAsia="en-US"/>
        </w:rPr>
      </w:pPr>
    </w:p>
    <w:p w:rsidR="00CC04F1" w:rsidP="00CC04F1" w:rsidRDefault="00CC04F1">
      <w:pPr>
        <w:rPr>
          <w:rFonts w:ascii="Calibri" w:hAnsi="Calibri" w:cs="Calibri"/>
          <w:color w:val="1F497D"/>
          <w:sz w:val="22"/>
          <w:szCs w:val="22"/>
          <w:lang w:eastAsia="en-US"/>
        </w:rPr>
      </w:pPr>
      <w:r>
        <w:rPr>
          <w:rFonts w:ascii="Calibri" w:hAnsi="Calibri" w:cs="Calibri"/>
          <w:color w:val="1F497D"/>
          <w:sz w:val="22"/>
          <w:szCs w:val="22"/>
          <w:lang w:eastAsia="en-US"/>
        </w:rPr>
        <w:t xml:space="preserve">Namens het lid Kroger zou ik graag een emailprocedure starten om nadere informatie te verkrijgen inzake de volgende passage van de kabinetsbrief over de vaccinatie strategie: </w:t>
      </w:r>
    </w:p>
    <w:p w:rsidR="00CC04F1" w:rsidP="00CC04F1" w:rsidRDefault="00CC04F1">
      <w:pPr>
        <w:rPr>
          <w:rFonts w:ascii="Calibri" w:hAnsi="Calibri" w:cs="Calibri"/>
          <w:color w:val="1F497D"/>
          <w:sz w:val="22"/>
          <w:szCs w:val="22"/>
          <w:lang w:eastAsia="en-US"/>
        </w:rPr>
      </w:pPr>
    </w:p>
    <w:p w:rsidR="00CC04F1" w:rsidP="00CC04F1" w:rsidRDefault="00CC04F1">
      <w:pPr>
        <w:rPr>
          <w:rFonts w:ascii="Calibri" w:hAnsi="Calibri" w:cs="Calibri"/>
          <w:color w:val="1F497D"/>
          <w:sz w:val="22"/>
          <w:szCs w:val="22"/>
          <w:lang w:eastAsia="en-US"/>
        </w:rPr>
      </w:pPr>
      <w:r>
        <w:rPr>
          <w:rFonts w:ascii="Calibri" w:hAnsi="Calibri" w:cs="Calibri"/>
          <w:color w:val="1F497D"/>
          <w:sz w:val="22"/>
          <w:szCs w:val="22"/>
          <w:lang w:eastAsia="en-US"/>
        </w:rPr>
        <w:t xml:space="preserve">“In november bleek dat </w:t>
      </w:r>
      <w:proofErr w:type="spellStart"/>
      <w:r>
        <w:rPr>
          <w:rFonts w:ascii="Calibri" w:hAnsi="Calibri" w:cs="Calibri"/>
          <w:color w:val="1F497D"/>
          <w:sz w:val="22"/>
          <w:szCs w:val="22"/>
          <w:lang w:eastAsia="en-US"/>
        </w:rPr>
        <w:t>BioNTech</w:t>
      </w:r>
      <w:proofErr w:type="spellEnd"/>
      <w:r>
        <w:rPr>
          <w:rFonts w:ascii="Calibri" w:hAnsi="Calibri" w:cs="Calibri"/>
          <w:color w:val="1F497D"/>
          <w:sz w:val="22"/>
          <w:szCs w:val="22"/>
          <w:lang w:eastAsia="en-US"/>
        </w:rPr>
        <w:t xml:space="preserve">/Pfizer eerder de markttoelating aanvroeg bij het EMA. Toen meer informatie beschikbaar kwam over het moment van de toelating en (logistieke) specificaties van het </w:t>
      </w:r>
      <w:proofErr w:type="spellStart"/>
      <w:r>
        <w:rPr>
          <w:rFonts w:ascii="Calibri" w:hAnsi="Calibri" w:cs="Calibri"/>
          <w:color w:val="1F497D"/>
          <w:sz w:val="22"/>
          <w:szCs w:val="22"/>
          <w:lang w:eastAsia="en-US"/>
        </w:rPr>
        <w:t>BioNTech</w:t>
      </w:r>
      <w:proofErr w:type="spellEnd"/>
      <w:r>
        <w:rPr>
          <w:rFonts w:ascii="Calibri" w:hAnsi="Calibri" w:cs="Calibri"/>
          <w:color w:val="1F497D"/>
          <w:sz w:val="22"/>
          <w:szCs w:val="22"/>
          <w:lang w:eastAsia="en-US"/>
        </w:rPr>
        <w:t xml:space="preserve">/Pfizer vaccin is gebleken dat we keuzes moesten maken in de uitvoering van de hoofdroute. Ik kan nu vaststellen dat we onvoldoende wendbaar zijn gebleken om de veranderingen die zich voordeden snel genoeg te kunnen accommoderen. Dat had wellicht anders gekund en gemoeten. Ik had de </w:t>
      </w:r>
      <w:proofErr w:type="spellStart"/>
      <w:r>
        <w:rPr>
          <w:rFonts w:ascii="Calibri" w:hAnsi="Calibri" w:cs="Calibri"/>
          <w:color w:val="1F497D"/>
          <w:sz w:val="22"/>
          <w:szCs w:val="22"/>
          <w:lang w:eastAsia="en-US"/>
        </w:rPr>
        <w:t>GGD’en</w:t>
      </w:r>
      <w:proofErr w:type="spellEnd"/>
      <w:r>
        <w:rPr>
          <w:rFonts w:ascii="Calibri" w:hAnsi="Calibri" w:cs="Calibri"/>
          <w:color w:val="1F497D"/>
          <w:sz w:val="22"/>
          <w:szCs w:val="22"/>
          <w:lang w:eastAsia="en-US"/>
        </w:rPr>
        <w:t xml:space="preserve"> eerder kunnen vragen de systemen in gereed te brengen voor de eventualiteit dat wij toch al eerder een beroep op hun zouden moeten doen, vanwege hun kennis en expertise met grootschaligheid van vaccinatie campagnes.” </w:t>
      </w:r>
    </w:p>
    <w:p w:rsidR="00CC04F1" w:rsidP="00CC04F1" w:rsidRDefault="00CC04F1">
      <w:pPr>
        <w:rPr>
          <w:rFonts w:ascii="Calibri" w:hAnsi="Calibri" w:cs="Calibri"/>
          <w:color w:val="1F497D"/>
          <w:sz w:val="22"/>
          <w:szCs w:val="22"/>
          <w:lang w:eastAsia="en-US"/>
        </w:rPr>
      </w:pPr>
      <w:r>
        <w:rPr>
          <w:rFonts w:ascii="Calibri" w:hAnsi="Calibri" w:cs="Calibri"/>
          <w:color w:val="1F497D"/>
          <w:sz w:val="22"/>
          <w:szCs w:val="22"/>
          <w:lang w:eastAsia="en-US"/>
        </w:rPr>
        <w:br/>
        <w:t xml:space="preserve">Het lid Kroger zou graag een gedetailleerde tijdlijn verkrijgen met waar mogelijk data en tijden die specificeren wanneer bovengenoemde informatie beschikbaar kwam en wanneer bovengenoemde keuzes zijn gemaakt. </w:t>
      </w:r>
    </w:p>
    <w:p w:rsidR="00CC04F1" w:rsidP="00CC04F1" w:rsidRDefault="00CC04F1">
      <w:pPr>
        <w:rPr>
          <w:rFonts w:ascii="Calibri" w:hAnsi="Calibri" w:cs="Calibri"/>
          <w:color w:val="1F497D"/>
          <w:sz w:val="22"/>
          <w:szCs w:val="22"/>
          <w:lang w:eastAsia="en-US"/>
        </w:rPr>
      </w:pPr>
    </w:p>
    <w:p w:rsidR="00CC04F1" w:rsidP="00CC04F1" w:rsidRDefault="00CC04F1">
      <w:pPr>
        <w:spacing w:before="180" w:after="100" w:afterAutospacing="1"/>
        <w:textAlignment w:val="top"/>
        <w:rPr>
          <w:rFonts w:ascii="Calibri" w:hAnsi="Calibri" w:cs="Calibri"/>
          <w:color w:val="323296"/>
          <w:sz w:val="22"/>
          <w:szCs w:val="22"/>
        </w:rPr>
      </w:pPr>
      <w:r>
        <w:rPr>
          <w:rFonts w:ascii="Calibri" w:hAnsi="Calibri" w:cs="Calibri"/>
          <w:color w:val="323296"/>
          <w:sz w:val="22"/>
          <w:szCs w:val="22"/>
        </w:rPr>
        <w:t>Met vriendelijke groet,</w:t>
      </w:r>
    </w:p>
    <w:p w:rsidR="00CC04F1" w:rsidP="00CC04F1" w:rsidRDefault="00CC04F1">
      <w:pPr>
        <w:spacing w:before="180" w:after="100" w:afterAutospacing="1"/>
        <w:textAlignment w:val="top"/>
        <w:rPr>
          <w:rFonts w:ascii="Calibri" w:hAnsi="Calibri" w:cs="Calibri"/>
          <w:color w:val="323296"/>
          <w:sz w:val="22"/>
          <w:szCs w:val="22"/>
        </w:rPr>
      </w:pPr>
      <w:proofErr w:type="spellStart"/>
      <w:r>
        <w:rPr>
          <w:rFonts w:ascii="Calibri" w:hAnsi="Calibri" w:cs="Calibri"/>
          <w:color w:val="323296"/>
          <w:sz w:val="22"/>
          <w:szCs w:val="22"/>
        </w:rPr>
        <w:t>Chaábane</w:t>
      </w:r>
      <w:proofErr w:type="spellEnd"/>
      <w:r>
        <w:rPr>
          <w:rFonts w:ascii="Calibri" w:hAnsi="Calibri" w:cs="Calibri"/>
          <w:color w:val="323296"/>
          <w:sz w:val="22"/>
          <w:szCs w:val="22"/>
        </w:rPr>
        <w:t>, Y. (</w:t>
      </w:r>
      <w:proofErr w:type="spellStart"/>
      <w:r>
        <w:rPr>
          <w:rFonts w:ascii="Calibri" w:hAnsi="Calibri" w:cs="Calibri"/>
          <w:color w:val="323296"/>
          <w:sz w:val="22"/>
          <w:szCs w:val="22"/>
        </w:rPr>
        <w:t>Yousra</w:t>
      </w:r>
      <w:proofErr w:type="spellEnd"/>
      <w:r>
        <w:rPr>
          <w:rFonts w:ascii="Calibri" w:hAnsi="Calibri" w:cs="Calibri"/>
          <w:color w:val="323296"/>
          <w:sz w:val="22"/>
          <w:szCs w:val="22"/>
        </w:rPr>
        <w:t>)</w:t>
      </w:r>
    </w:p>
    <w:p w:rsidR="00CC04F1" w:rsidP="00CC04F1" w:rsidRDefault="00CC04F1">
      <w:pPr>
        <w:spacing w:before="180" w:after="100" w:afterAutospacing="1"/>
        <w:textAlignment w:val="top"/>
        <w:rPr>
          <w:rFonts w:ascii="Calibri" w:hAnsi="Calibri" w:cs="Calibri"/>
          <w:color w:val="000000"/>
          <w:sz w:val="22"/>
          <w:szCs w:val="22"/>
        </w:rPr>
      </w:pPr>
      <w:r>
        <w:rPr>
          <w:rFonts w:ascii="Calibri" w:hAnsi="Calibri" w:cs="Calibri"/>
          <w:color w:val="969696"/>
          <w:sz w:val="22"/>
          <w:szCs w:val="22"/>
        </w:rPr>
        <w:t>Beleidsmedewerker</w:t>
      </w:r>
      <w:r>
        <w:rPr>
          <w:rFonts w:ascii="Calibri" w:hAnsi="Calibri" w:cs="Calibri"/>
          <w:color w:val="969696"/>
          <w:sz w:val="22"/>
          <w:szCs w:val="22"/>
        </w:rPr>
        <w:br/>
        <w:t>GroenLinks</w:t>
      </w:r>
      <w:r>
        <w:rPr>
          <w:rFonts w:ascii="Calibri" w:hAnsi="Calibri" w:cs="Calibri"/>
          <w:color w:val="969696"/>
          <w:sz w:val="22"/>
          <w:szCs w:val="22"/>
        </w:rPr>
        <w:br/>
        <w:t>Tweede Kamer der Staten-Generaal</w:t>
      </w:r>
    </w:p>
    <w:p w:rsidR="00291A50" w:rsidRDefault="00291A50"/>
    <w:sectPr w:rsidR="00291A5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F1"/>
    <w:rsid w:val="00291A50"/>
    <w:rsid w:val="00B24542"/>
    <w:rsid w:val="00CC0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94C4"/>
  <w15:chartTrackingRefBased/>
  <w15:docId w15:val="{17754E2D-02FF-4ED5-8762-49F2F6F7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04F1"/>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C04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60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e.vws@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243</ap:Words>
  <ap:Characters>1341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2021-01-05T08:16:00.0000000Z</dcterms:created>
  <dcterms:modified xsi:type="dcterms:W3CDTF">2021-01-05T08:16:00.0000000Z</dcterms:modified>
  <version/>
  <category/>
</coreProperties>
</file>