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704788" w:rsidR="00C81092" w:rsidP="003B6109" w:rsidRDefault="00704788" w14:paraId="61E2DEAB" w14:textId="782CA1E4">
      <w:r w:rsidRPr="00704788">
        <w:t xml:space="preserve">Met </w:t>
      </w:r>
      <w:r>
        <w:t>verwijzing naar de schriftelijke inbreng van uw Kamer d.d. 18 december 2020 naar aanleiding van de</w:t>
      </w:r>
      <w:r w:rsidRPr="00813A3C">
        <w:t xml:space="preserve"> Kabinetsa</w:t>
      </w:r>
      <w:r w:rsidR="002914C7">
        <w:t xml:space="preserve">ppreciatie Commissiemededeling </w:t>
      </w:r>
      <w:r w:rsidRPr="00813A3C">
        <w:t xml:space="preserve">gerichte </w:t>
      </w:r>
      <w:proofErr w:type="spellStart"/>
      <w:r w:rsidRPr="00DB5EDB">
        <w:rPr>
          <w:i/>
        </w:rPr>
        <w:t>contingency</w:t>
      </w:r>
      <w:proofErr w:type="spellEnd"/>
      <w:r w:rsidRPr="00813A3C">
        <w:t xml:space="preserve"> maatregelen bij een scenario zonder akkoord over het toekomstig partnerschap tussen de EU en het VK</w:t>
      </w:r>
      <w:r>
        <w:t xml:space="preserve"> d.d. 15 december 2020, ontvangt uw Kamer hierbij de beantwoording van de zijde van </w:t>
      </w:r>
      <w:bookmarkStart w:name="_GoBack" w:id="0"/>
      <w:bookmarkEnd w:id="0"/>
      <w:r>
        <w:t>het kabinet.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DB5EDB" w:rsidRDefault="00DB5EDB" w14:paraId="6B977A0A" w14:textId="07791738">
                <w:r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DB5EDB" w14:paraId="2EDFDEA4" w14:textId="1FFB51AD">
      <w:r>
        <w:t>Stef Blok</w:t>
      </w:r>
    </w:p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F073D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DB553" w14:textId="77777777" w:rsidR="00CF073D" w:rsidRDefault="00CF073D" w:rsidP="004F2CD5">
      <w:pPr>
        <w:spacing w:line="240" w:lineRule="auto"/>
      </w:pPr>
      <w:r>
        <w:separator/>
      </w:r>
    </w:p>
  </w:endnote>
  <w:endnote w:type="continuationSeparator" w:id="0">
    <w:p w14:paraId="626ED6E2" w14:textId="77777777" w:rsidR="00CF073D" w:rsidRDefault="00CF073D" w:rsidP="004F2CD5">
      <w:pPr>
        <w:spacing w:line="240" w:lineRule="auto"/>
      </w:pPr>
      <w:r>
        <w:continuationSeparator/>
      </w:r>
    </w:p>
  </w:endnote>
  <w:endnote w:type="continuationNotice" w:id="1">
    <w:p w14:paraId="3223870B" w14:textId="77777777" w:rsidR="00CF073D" w:rsidRDefault="00CF07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6C0F1" w14:textId="77777777" w:rsidR="00CF073D" w:rsidRDefault="00CF073D" w:rsidP="004F2CD5">
      <w:pPr>
        <w:spacing w:line="240" w:lineRule="auto"/>
      </w:pPr>
      <w:r>
        <w:separator/>
      </w:r>
    </w:p>
  </w:footnote>
  <w:footnote w:type="continuationSeparator" w:id="0">
    <w:p w14:paraId="786C2E0A" w14:textId="77777777" w:rsidR="00CF073D" w:rsidRDefault="00CF073D" w:rsidP="004F2CD5">
      <w:pPr>
        <w:spacing w:line="240" w:lineRule="auto"/>
      </w:pPr>
      <w:r>
        <w:continuationSeparator/>
      </w:r>
    </w:p>
  </w:footnote>
  <w:footnote w:type="continuationNotice" w:id="1">
    <w:p w14:paraId="54399897" w14:textId="77777777" w:rsidR="00CF073D" w:rsidRDefault="00CF07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4061CA0" w:rsidR="00F566A0" w:rsidRDefault="009830E1" w:rsidP="009830E1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2D9E3A62" w14:textId="34061CA0" w:rsidR="00F566A0" w:rsidRDefault="009830E1" w:rsidP="009830E1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>
                          <w:t>Tweede Kamer der Staten-Generaal</w:t>
                        </w:r>
                        <w:r>
                          <w:br/>
                        </w:r>
                        <w:r>
                          <w:t>Binnenhof 4</w:t>
                        </w:r>
                        <w:r>
                          <w:br/>
                        </w:r>
                        <w: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04B381D0" w:rsidR="001B5575" w:rsidRDefault="002914C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B95E64D">
              <wp:simplePos x="0" y="0"/>
              <wp:positionH relativeFrom="margin">
                <wp:posOffset>3948</wp:posOffset>
              </wp:positionH>
              <wp:positionV relativeFrom="page">
                <wp:posOffset>3681454</wp:posOffset>
              </wp:positionV>
              <wp:extent cx="4752000" cy="715617"/>
              <wp:effectExtent l="0" t="0" r="0" b="889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7156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177A52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      <w:date w:fullDate="2020-12-2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41E3C">
                                <w:t>27</w:t>
                              </w:r>
                              <w:r w:rsidR="002914C7">
                                <w:t xml:space="preserve"> december 2020</w:t>
                              </w:r>
                            </w:sdtContent>
                          </w:sdt>
                        </w:p>
                        <w:p w14:paraId="3024AE6B" w14:textId="756D847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914C7">
                            <w:t xml:space="preserve">Schriftelijk overleg </w:t>
                          </w:r>
                          <w:r w:rsidR="002914C7" w:rsidRPr="00813A3C">
                            <w:t>Kabinetsa</w:t>
                          </w:r>
                          <w:r w:rsidR="002914C7">
                            <w:t xml:space="preserve">ppreciatie Commissiemededeling </w:t>
                          </w:r>
                          <w:r w:rsidR="002914C7" w:rsidRPr="00813A3C">
                            <w:t xml:space="preserve">gerichte </w:t>
                          </w:r>
                          <w:proofErr w:type="spellStart"/>
                          <w:r w:rsidR="002914C7" w:rsidRPr="00DB5EDB">
                            <w:rPr>
                              <w:i/>
                            </w:rPr>
                            <w:t>contingency</w:t>
                          </w:r>
                          <w:proofErr w:type="spellEnd"/>
                          <w:r w:rsidR="002914C7" w:rsidRPr="00813A3C">
                            <w:t xml:space="preserve"> maatregelen bij een scenario zonder akkoord over het toekomstig part</w:t>
                          </w:r>
                          <w:r w:rsidR="002914C7">
                            <w:t>nerschap tussen de EU en het VK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.3pt;margin-top:289.9pt;width:374.15pt;height:56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" fillcolor="white [3201]" stroked="f" strokeweight=".5pt">
              <v:textbox inset="0,0,0,0">
                <w:txbxContent>
                  <w:p w14:paraId="257C6468" w14:textId="4177A52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<w:date w:fullDate="2020-12-2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41E3C">
                          <w:t>27</w:t>
                        </w:r>
                        <w:r w:rsidR="002914C7">
                          <w:t xml:space="preserve"> december 2020</w:t>
                        </w:r>
                      </w:sdtContent>
                    </w:sdt>
                  </w:p>
                  <w:p w14:paraId="3024AE6B" w14:textId="756D847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914C7">
                      <w:t xml:space="preserve">Schriftelijk overleg </w:t>
                    </w:r>
                    <w:r w:rsidR="002914C7" w:rsidRPr="00813A3C">
                      <w:t>Kabinetsa</w:t>
                    </w:r>
                    <w:r w:rsidR="002914C7">
                      <w:t xml:space="preserve">ppreciatie Commissiemededeling </w:t>
                    </w:r>
                    <w:r w:rsidR="002914C7" w:rsidRPr="00813A3C">
                      <w:t xml:space="preserve">gerichte </w:t>
                    </w:r>
                    <w:proofErr w:type="spellStart"/>
                    <w:r w:rsidR="002914C7" w:rsidRPr="00DB5EDB">
                      <w:rPr>
                        <w:i/>
                      </w:rPr>
                      <w:t>contingency</w:t>
                    </w:r>
                    <w:proofErr w:type="spellEnd"/>
                    <w:r w:rsidR="002914C7" w:rsidRPr="00813A3C">
                      <w:t xml:space="preserve"> maatregelen bij een scenario zonder akkoord over het toekomstig part</w:t>
                    </w:r>
                    <w:r w:rsidR="002914C7">
                      <w:t>nerschap tussen de EU en het VK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5CC82154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061CBBE" w:rsidR="003573B1" w:rsidRDefault="00DB5ED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TFVK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7459F4B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04788">
                                <w:rPr>
                                  <w:sz w:val="13"/>
                                  <w:szCs w:val="13"/>
                                </w:rPr>
                                <w:t>18122020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2B263AD" w:rsidR="001B5575" w:rsidRPr="0058359E" w:rsidRDefault="00CF607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061CBBE" w:rsidR="003573B1" w:rsidRDefault="00DB5ED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TFVK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7459F4B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04788">
                          <w:rPr>
                            <w:sz w:val="13"/>
                            <w:szCs w:val="13"/>
                          </w:rPr>
                          <w:t>18122020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2B263AD" w:rsidR="001B5575" w:rsidRPr="0058359E" w:rsidRDefault="00CF607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14C7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04788"/>
    <w:rsid w:val="00710F1E"/>
    <w:rsid w:val="00741E3C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830E1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073D"/>
    <w:rsid w:val="00CF607D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B5EDB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2E7C7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421853D3AA042440BC69449742D966A1" ma:contentTypeVersion="22" ma:contentTypeDescription="Document sjabloon bedoeld voor antwoord Verzoek." ma:contentTypeScope="" ma:versionID="c3fefd46746a524c7319f82f79e5592b">
  <xsd:schema xmlns:xsd="http://www.w3.org/2001/XMLSchema" xmlns:xs="http://www.w3.org/2001/XMLSchema" xmlns:p="http://schemas.microsoft.com/office/2006/metadata/properties" xmlns:ns2="886f1a20-8187-4e9c-8862-e2f830bc71cd" xmlns:ns3="a968f643-972d-4667-9c7d-fd76f2567ee3" targetNamespace="http://schemas.microsoft.com/office/2006/metadata/properties" ma:root="true" ma:fieldsID="b3d62b227377cc14a0deda239e8e7be1" ns2:_="" ns3:_="">
    <xsd:import namespace="886f1a20-8187-4e9c-8862-e2f830bc71cd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f1a20-8187-4e9c-8862-e2f830bc71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c8e31737-0d1d-4e72-8b82-494800e854dc}" ma:internalName="TaxCatchAll" ma:showField="CatchAllData" ma:web="886f1a20-8187-4e9c-8862-e2f830bc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c8e31737-0d1d-4e72-8b82-494800e854dc}" ma:internalName="TaxCatchAllLabel" ma:readOnly="true" ma:showField="CatchAllDataLabel" ma:web="886f1a20-8187-4e9c-8862-e2f830bc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16E64860-DE78-4483-8FFD-4BE71E088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f1a20-8187-4e9c-8862-e2f830bc71cd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2020-12-27T12:50:00.0000000Z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0x0101008207640D2126044AB3C46C5BA8C2AA5D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cc847c9f-479f-4583-88e9-6c8bbc0ca15c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