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BF7" w:rsidP="00C44754" w:rsidRDefault="00C44754">
      <w:pPr>
        <w:spacing w:line="360" w:lineRule="auto"/>
      </w:pPr>
      <w:r>
        <w:t>Geachte voorzitter,</w:t>
      </w:r>
    </w:p>
    <w:p w:rsidR="00C44754" w:rsidP="00C44754" w:rsidRDefault="00C44754">
      <w:pPr>
        <w:spacing w:line="360" w:lineRule="auto"/>
      </w:pPr>
    </w:p>
    <w:p w:rsidR="00C44754" w:rsidP="00C44754" w:rsidRDefault="00C44754">
      <w:pPr>
        <w:spacing w:line="360" w:lineRule="auto"/>
      </w:pPr>
      <w:r>
        <w:t xml:space="preserve">Hierbij bied ik u de nota naar aanleiding van het verslag aan betreffende het voorstel van wet tot wijziging van </w:t>
      </w:r>
      <w:bookmarkStart w:name="_GoBack" w:id="0"/>
      <w:bookmarkEnd w:id="0"/>
      <w:r>
        <w:t>het wetsvoorstel Belastingplan 2021.</w:t>
      </w:r>
    </w:p>
    <w:p w:rsidR="00C44754" w:rsidP="00C44754" w:rsidRDefault="00C44754">
      <w:pPr>
        <w:spacing w:line="360" w:lineRule="auto"/>
      </w:pPr>
    </w:p>
    <w:p w:rsidR="00C44754" w:rsidP="00C44754" w:rsidRDefault="00C44754">
      <w:pPr>
        <w:spacing w:line="360" w:lineRule="auto"/>
      </w:pPr>
      <w:r>
        <w:t>Hoogachtend,</w:t>
      </w:r>
    </w:p>
    <w:p w:rsidR="00C44754" w:rsidP="00C44754" w:rsidRDefault="00C44754">
      <w:pPr>
        <w:spacing w:line="360" w:lineRule="auto"/>
      </w:pPr>
    </w:p>
    <w:p w:rsidRPr="0069316A" w:rsidR="00C44754" w:rsidP="00C44754" w:rsidRDefault="00C44754">
      <w:pPr>
        <w:spacing w:line="360" w:lineRule="auto"/>
        <w:rPr>
          <w:rFonts w:cstheme="minorHAnsi"/>
        </w:rPr>
      </w:pPr>
      <w:r w:rsidRPr="0069316A">
        <w:rPr>
          <w:rFonts w:cstheme="minorHAnsi"/>
        </w:rPr>
        <w:t>De staatssecretaris van Financiën – Fiscaliteit en Belastingdienst,</w:t>
      </w:r>
    </w:p>
    <w:p w:rsidRPr="0069316A" w:rsidR="00C44754" w:rsidP="00C44754" w:rsidRDefault="00C44754">
      <w:pPr>
        <w:spacing w:line="360" w:lineRule="auto"/>
        <w:rPr>
          <w:rFonts w:cstheme="minorHAnsi"/>
        </w:rPr>
      </w:pPr>
    </w:p>
    <w:p w:rsidR="00C44754" w:rsidP="00C44754" w:rsidRDefault="00C44754">
      <w:pPr>
        <w:spacing w:line="360" w:lineRule="auto"/>
        <w:rPr>
          <w:rFonts w:cstheme="minorHAnsi"/>
        </w:rPr>
      </w:pPr>
    </w:p>
    <w:p w:rsidRPr="0069316A" w:rsidR="00C44754" w:rsidP="00C44754" w:rsidRDefault="00C44754">
      <w:pPr>
        <w:spacing w:line="360" w:lineRule="auto"/>
        <w:rPr>
          <w:rFonts w:cstheme="minorHAnsi"/>
        </w:rPr>
      </w:pPr>
    </w:p>
    <w:p w:rsidR="00C44754" w:rsidP="00C44754" w:rsidRDefault="00C44754">
      <w:pPr>
        <w:spacing w:line="360" w:lineRule="auto"/>
        <w:rPr>
          <w:rFonts w:cstheme="minorHAnsi"/>
        </w:rPr>
      </w:pPr>
    </w:p>
    <w:p w:rsidR="00C44754" w:rsidP="00C44754" w:rsidRDefault="00C44754">
      <w:pPr>
        <w:spacing w:line="360" w:lineRule="auto"/>
      </w:pPr>
      <w:r w:rsidRPr="0069316A">
        <w:rPr>
          <w:rFonts w:cstheme="minorHAnsi"/>
        </w:rPr>
        <w:t>J.A. Vijlbrief</w:t>
      </w:r>
    </w:p>
    <w:sectPr w:rsidR="00C4475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B82" w:rsidRDefault="00AA2B82">
      <w:pPr>
        <w:spacing w:line="240" w:lineRule="auto"/>
      </w:pPr>
      <w:r>
        <w:separator/>
      </w:r>
    </w:p>
  </w:endnote>
  <w:endnote w:type="continuationSeparator" w:id="0">
    <w:p w:rsidR="00AA2B82" w:rsidRDefault="00AA2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B82" w:rsidRDefault="00AA2B82">
      <w:pPr>
        <w:spacing w:line="240" w:lineRule="auto"/>
      </w:pPr>
      <w:r>
        <w:separator/>
      </w:r>
    </w:p>
  </w:footnote>
  <w:footnote w:type="continuationSeparator" w:id="0">
    <w:p w:rsidR="00AA2B82" w:rsidRDefault="00AA2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F7" w:rsidRDefault="00A34EC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BF7" w:rsidRDefault="00A34EC5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9C7BF7" w:rsidRDefault="009C7BF7">
                          <w:pPr>
                            <w:pStyle w:val="WitregelW2"/>
                          </w:pPr>
                        </w:p>
                        <w:p w:rsidR="009C7BF7" w:rsidRDefault="00A34EC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C7BF7" w:rsidRDefault="00AA2B8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A554E">
                            <w:t>2020-0000242370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C7BF7" w:rsidRDefault="00A34EC5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9C7BF7" w:rsidRDefault="009C7BF7">
                    <w:pPr>
                      <w:pStyle w:val="WitregelW2"/>
                    </w:pPr>
                  </w:p>
                  <w:p w:rsidR="009C7BF7" w:rsidRDefault="00A34EC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C7BF7" w:rsidRDefault="00AA2B8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A554E">
                      <w:t>2020-0000242370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BF7" w:rsidRDefault="00A34EC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55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55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C7BF7" w:rsidRDefault="00A34EC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55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55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BF7" w:rsidRDefault="00A34EC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C7BF7" w:rsidRDefault="00A34EC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F7" w:rsidRDefault="00A34EC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BF7" w:rsidRDefault="00A34EC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C7BF7" w:rsidRDefault="00A34EC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7E90" w:rsidRDefault="00DA7E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DA7E90" w:rsidRDefault="00DA7E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BF7" w:rsidRDefault="00A34EC5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9C7BF7" w:rsidRDefault="009C7BF7">
                          <w:pPr>
                            <w:pStyle w:val="WitregelW1"/>
                          </w:pPr>
                        </w:p>
                        <w:p w:rsidR="009C7BF7" w:rsidRDefault="00A34EC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C7BF7" w:rsidRDefault="00A34EC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C7BF7" w:rsidRDefault="00A34EC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9C7BF7" w:rsidRDefault="00A34EC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9C7BF7" w:rsidRPr="000A554E" w:rsidRDefault="00A34EC5">
                          <w:pPr>
                            <w:pStyle w:val="StandaardReferentiegegevens"/>
                          </w:pPr>
                          <w:proofErr w:type="gramStart"/>
                          <w:r w:rsidRPr="000A554E">
                            <w:t>www.rijksoverheid.nl</w:t>
                          </w:r>
                          <w:proofErr w:type="gramEnd"/>
                        </w:p>
                        <w:p w:rsidR="009C7BF7" w:rsidRPr="000A554E" w:rsidRDefault="009C7BF7">
                          <w:pPr>
                            <w:pStyle w:val="WitregelW1"/>
                          </w:pPr>
                        </w:p>
                        <w:p w:rsidR="009C7BF7" w:rsidRPr="000A554E" w:rsidRDefault="009C7BF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C7BF7" w:rsidRPr="000A554E" w:rsidRDefault="00A34EC5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0A554E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0A554E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0A554E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9C7BF7" w:rsidRDefault="00AA2B8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A554E">
                            <w:t>2020-0000242370</w:t>
                          </w:r>
                          <w:r>
                            <w:fldChar w:fldCharType="end"/>
                          </w:r>
                        </w:p>
                        <w:p w:rsidR="009C7BF7" w:rsidRDefault="009C7BF7">
                          <w:pPr>
                            <w:pStyle w:val="WitregelW1"/>
                          </w:pPr>
                        </w:p>
                        <w:p w:rsidR="009C7BF7" w:rsidRDefault="00A34EC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C7BF7" w:rsidRDefault="00A34EC5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9C7BF7" w:rsidRDefault="009C7BF7">
                    <w:pPr>
                      <w:pStyle w:val="WitregelW1"/>
                    </w:pPr>
                  </w:p>
                  <w:p w:rsidR="009C7BF7" w:rsidRDefault="00A34EC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C7BF7" w:rsidRDefault="00A34EC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C7BF7" w:rsidRDefault="00A34EC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9C7BF7" w:rsidRDefault="00A34EC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9C7BF7" w:rsidRPr="000A554E" w:rsidRDefault="00A34EC5">
                    <w:pPr>
                      <w:pStyle w:val="StandaardReferentiegegevens"/>
                    </w:pPr>
                    <w:proofErr w:type="gramStart"/>
                    <w:r w:rsidRPr="000A554E">
                      <w:t>www.rijksoverheid.nl</w:t>
                    </w:r>
                    <w:proofErr w:type="gramEnd"/>
                  </w:p>
                  <w:p w:rsidR="009C7BF7" w:rsidRPr="000A554E" w:rsidRDefault="009C7BF7">
                    <w:pPr>
                      <w:pStyle w:val="WitregelW1"/>
                    </w:pPr>
                  </w:p>
                  <w:p w:rsidR="009C7BF7" w:rsidRPr="000A554E" w:rsidRDefault="009C7BF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C7BF7" w:rsidRPr="000A554E" w:rsidRDefault="00A34EC5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0A554E">
                      <w:rPr>
                        <w:lang w:val="de-DE"/>
                      </w:rPr>
                      <w:t>Ons</w:t>
                    </w:r>
                    <w:proofErr w:type="spellEnd"/>
                    <w:r w:rsidRPr="000A554E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0A554E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9C7BF7" w:rsidRDefault="00AA2B8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A554E">
                      <w:t>2020-0000242370</w:t>
                    </w:r>
                    <w:r>
                      <w:fldChar w:fldCharType="end"/>
                    </w:r>
                  </w:p>
                  <w:p w:rsidR="009C7BF7" w:rsidRDefault="009C7BF7">
                    <w:pPr>
                      <w:pStyle w:val="WitregelW1"/>
                    </w:pPr>
                  </w:p>
                  <w:p w:rsidR="009C7BF7" w:rsidRDefault="00A34EC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BF7" w:rsidRDefault="00A34EC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C7BF7" w:rsidRDefault="00A34EC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BF7" w:rsidRDefault="00A34EC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C44754" w:rsidRDefault="00C44754">
                          <w:r>
                            <w:t>Voorzitter van de Tweede Kamer der Staten-Generaal</w:t>
                          </w:r>
                        </w:p>
                        <w:p w:rsidR="00C44754" w:rsidRDefault="00C44754">
                          <w:r>
                            <w:t>Postbus 20018</w:t>
                          </w:r>
                        </w:p>
                        <w:p w:rsidR="009C7BF7" w:rsidRDefault="00C44754">
                          <w:r>
                            <w:t>2500 EA Den Haag</w:t>
                          </w:r>
                          <w:r w:rsidR="00A34EC5">
                            <w:fldChar w:fldCharType="begin"/>
                          </w:r>
                          <w:r w:rsidR="00A34EC5">
                            <w:instrText xml:space="preserve"> DOCPROPERTY  "Aan"  \* MERGEFORMAT </w:instrText>
                          </w:r>
                          <w:r w:rsidR="00A34EC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9C7BF7" w:rsidRDefault="00A34EC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C44754" w:rsidRDefault="00C44754">
                    <w:r>
                      <w:t>Voorzitter van de Tweede Kamer der Staten-Generaal</w:t>
                    </w:r>
                  </w:p>
                  <w:p w:rsidR="00C44754" w:rsidRDefault="00C44754">
                    <w:r>
                      <w:t>Postbus 20018</w:t>
                    </w:r>
                  </w:p>
                  <w:p w:rsidR="009C7BF7" w:rsidRDefault="00C44754">
                    <w:r>
                      <w:t>2500 EA Den Haag</w:t>
                    </w:r>
                    <w:r w:rsidR="00A34EC5">
                      <w:fldChar w:fldCharType="begin"/>
                    </w:r>
                    <w:r w:rsidR="00A34EC5">
                      <w:instrText xml:space="preserve"> DOCPROPERTY  "Aan"  \* MERGEFORMAT </w:instrText>
                    </w:r>
                    <w:r w:rsidR="00A34EC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BF7" w:rsidRDefault="00A34EC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55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55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C7BF7" w:rsidRDefault="00A34EC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55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55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C7BF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C7BF7" w:rsidRDefault="009C7BF7"/>
                            </w:tc>
                            <w:tc>
                              <w:tcPr>
                                <w:tcW w:w="5400" w:type="dxa"/>
                              </w:tcPr>
                              <w:p w:rsidR="009C7BF7" w:rsidRDefault="009C7BF7"/>
                            </w:tc>
                          </w:tr>
                          <w:tr w:rsidR="009C7BF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C7BF7" w:rsidRDefault="00A34EC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C7BF7" w:rsidRDefault="000A554E" w:rsidP="00C44754">
                                <w:r>
                                  <w:t>8 december 2020</w:t>
                                </w:r>
                              </w:p>
                            </w:tc>
                          </w:tr>
                          <w:tr w:rsidR="009C7BF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C7BF7" w:rsidRDefault="00A34EC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C7BF7" w:rsidRDefault="00C44754" w:rsidP="00C44754">
                                <w:r>
                                  <w:t>Aanbieding nota n.a.v. het verslag novelle Belastingplan 2021</w:t>
                                </w:r>
                              </w:p>
                            </w:tc>
                          </w:tr>
                          <w:tr w:rsidR="009C7BF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C7BF7" w:rsidRDefault="009C7BF7"/>
                            </w:tc>
                            <w:tc>
                              <w:tcPr>
                                <w:tcW w:w="4738" w:type="dxa"/>
                              </w:tcPr>
                              <w:p w:rsidR="009C7BF7" w:rsidRDefault="009C7BF7"/>
                            </w:tc>
                          </w:tr>
                        </w:tbl>
                        <w:p w:rsidR="00DA7E90" w:rsidRDefault="00DA7E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C7BF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C7BF7" w:rsidRDefault="009C7BF7"/>
                      </w:tc>
                      <w:tc>
                        <w:tcPr>
                          <w:tcW w:w="5400" w:type="dxa"/>
                        </w:tcPr>
                        <w:p w:rsidR="009C7BF7" w:rsidRDefault="009C7BF7"/>
                      </w:tc>
                    </w:tr>
                    <w:tr w:rsidR="009C7BF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C7BF7" w:rsidRDefault="00A34EC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C7BF7" w:rsidRDefault="000A554E" w:rsidP="00C44754">
                          <w:r>
                            <w:t>8 december 2020</w:t>
                          </w:r>
                        </w:p>
                      </w:tc>
                    </w:tr>
                    <w:tr w:rsidR="009C7BF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C7BF7" w:rsidRDefault="00A34EC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C7BF7" w:rsidRDefault="00C44754" w:rsidP="00C44754">
                          <w:r>
                            <w:t>Aanbieding nota n.a.v. het verslag novelle Belastingplan 2021</w:t>
                          </w:r>
                        </w:p>
                      </w:tc>
                    </w:tr>
                    <w:tr w:rsidR="009C7BF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C7BF7" w:rsidRDefault="009C7BF7"/>
                      </w:tc>
                      <w:tc>
                        <w:tcPr>
                          <w:tcW w:w="4738" w:type="dxa"/>
                        </w:tcPr>
                        <w:p w:rsidR="009C7BF7" w:rsidRDefault="009C7BF7"/>
                      </w:tc>
                    </w:tr>
                  </w:tbl>
                  <w:p w:rsidR="00DA7E90" w:rsidRDefault="00DA7E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BF7" w:rsidRDefault="00A34EC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C7BF7" w:rsidRDefault="00A34EC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7E90" w:rsidRDefault="00DA7E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DA7E90" w:rsidRDefault="00DA7E9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9AC3AC"/>
    <w:multiLevelType w:val="multilevel"/>
    <w:tmpl w:val="7948B08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9335DD7"/>
    <w:multiLevelType w:val="multilevel"/>
    <w:tmpl w:val="8B8F39F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A41953"/>
    <w:multiLevelType w:val="multilevel"/>
    <w:tmpl w:val="6F944F3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C92C2D"/>
    <w:multiLevelType w:val="multilevel"/>
    <w:tmpl w:val="BAB2C68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F7"/>
    <w:rsid w:val="000A554E"/>
    <w:rsid w:val="00703CA1"/>
    <w:rsid w:val="009C7BF7"/>
    <w:rsid w:val="00A34EC5"/>
    <w:rsid w:val="00AA2B82"/>
    <w:rsid w:val="00C44754"/>
    <w:rsid w:val="00DA7E90"/>
    <w:rsid w:val="00E3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1D7BE"/>
  <w15:docId w15:val="{8E2F5A82-5B34-41F5-9E42-F9E676FD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447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475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447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4754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4EC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4EC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2020-12-08T00:42:00.0000000Z</lastPrinted>
  <dcterms:created xsi:type="dcterms:W3CDTF">2020-12-08T10:18:00.0000000Z</dcterms:created>
  <dcterms:modified xsi:type="dcterms:W3CDTF">2020-12-08T10:18:00.0000000Z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n.a.v. het verslag inzake novelle BIK</vt:lpwstr>
  </property>
  <property fmtid="{D5CDD505-2E9C-101B-9397-08002B2CF9AE}" pid="4" name="Datum">
    <vt:lpwstr>8 december 2020</vt:lpwstr>
  </property>
  <property fmtid="{D5CDD505-2E9C-101B-9397-08002B2CF9AE}" pid="5" name="Aan">
    <vt:lpwstr/>
  </property>
  <property fmtid="{D5CDD505-2E9C-101B-9397-08002B2CF9AE}" pid="6" name="Kenmerk">
    <vt:lpwstr>2020-0000242370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0x01010091F3A1E307781F4595311DB16053D2BF</vt:lpwstr>
  </property>
</Properties>
</file>