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C2523" w:rsidR="00CB3578" w:rsidP="002C2523" w:rsidRDefault="002C2523">
            <w:pPr>
              <w:pStyle w:val="Amendement"/>
              <w:rPr>
                <w:rFonts w:ascii="Times New Roman" w:hAnsi="Times New Roman" w:cs="Times New Roman"/>
                <w:b w:val="0"/>
              </w:rPr>
            </w:pPr>
            <w:r>
              <w:rPr>
                <w:rFonts w:ascii="Times New Roman" w:hAnsi="Times New Roman" w:cs="Times New Roman"/>
                <w:b w:val="0"/>
              </w:rPr>
              <w:t>Bijgewerkt t/m nr. 12 (</w:t>
            </w:r>
            <w:proofErr w:type="spellStart"/>
            <w:r>
              <w:rPr>
                <w:rFonts w:ascii="Times New Roman" w:hAnsi="Times New Roman" w:cs="Times New Roman"/>
                <w:b w:val="0"/>
              </w:rPr>
              <w:t>NvW</w:t>
            </w:r>
            <w:proofErr w:type="spellEnd"/>
            <w:r>
              <w:rPr>
                <w:rFonts w:ascii="Times New Roman" w:hAnsi="Times New Roman" w:cs="Times New Roman"/>
                <w:b w:val="0"/>
              </w:rPr>
              <w:t xml:space="preserve"> d.d. 3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7538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75380"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775380" w:rsidRDefault="00775380">
            <w:pPr>
              <w:rPr>
                <w:rFonts w:ascii="Times New Roman" w:hAnsi="Times New Roman"/>
                <w:b/>
                <w:sz w:val="24"/>
              </w:rPr>
            </w:pPr>
            <w:r>
              <w:rPr>
                <w:rFonts w:ascii="Times New Roman" w:hAnsi="Times New Roman"/>
                <w:b/>
                <w:sz w:val="24"/>
              </w:rPr>
              <w:t>35 570 B</w:t>
            </w:r>
          </w:p>
        </w:tc>
        <w:tc>
          <w:tcPr>
            <w:tcW w:w="6590" w:type="dxa"/>
            <w:tcBorders>
              <w:top w:val="nil"/>
              <w:left w:val="nil"/>
              <w:bottom w:val="nil"/>
              <w:right w:val="nil"/>
            </w:tcBorders>
          </w:tcPr>
          <w:p w:rsidRPr="00775380" w:rsidR="002A727C" w:rsidP="00775380" w:rsidRDefault="00775380">
            <w:pPr>
              <w:rPr>
                <w:rFonts w:ascii="Times New Roman" w:hAnsi="Times New Roman"/>
                <w:b/>
                <w:sz w:val="24"/>
              </w:rPr>
            </w:pPr>
            <w:r w:rsidRPr="00775380">
              <w:rPr>
                <w:rFonts w:ascii="Times New Roman" w:hAnsi="Times New Roman"/>
                <w:b/>
                <w:sz w:val="24"/>
              </w:rPr>
              <w:t>Vaststelling van de begrotingsstaat van het gemeentefonds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7538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75380"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7538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75380"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75380" w:rsidRDefault="00CB3578">
            <w:pPr>
              <w:pStyle w:val="Amendement"/>
              <w:rPr>
                <w:rFonts w:ascii="Times New Roman" w:hAnsi="Times New Roman" w:cs="Times New Roman"/>
              </w:rPr>
            </w:pPr>
            <w:r w:rsidRPr="002168F4">
              <w:rPr>
                <w:rFonts w:ascii="Times New Roman" w:hAnsi="Times New Roman" w:cs="Times New Roman"/>
              </w:rPr>
              <w:t xml:space="preserve">Nr. </w:t>
            </w:r>
            <w:r w:rsidR="00775380">
              <w:rPr>
                <w:rFonts w:ascii="Times New Roman" w:hAnsi="Times New Roman" w:cs="Times New Roman"/>
              </w:rPr>
              <w:t>1</w:t>
            </w:r>
          </w:p>
        </w:tc>
        <w:tc>
          <w:tcPr>
            <w:tcW w:w="6590" w:type="dxa"/>
            <w:tcBorders>
              <w:top w:val="nil"/>
              <w:left w:val="nil"/>
              <w:bottom w:val="nil"/>
              <w:right w:val="nil"/>
            </w:tcBorders>
          </w:tcPr>
          <w:p w:rsidRPr="002168F4" w:rsidR="00CB3578" w:rsidP="00775380"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7538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75380" w:rsidRDefault="00CB3578">
            <w:pPr>
              <w:pStyle w:val="Amendement"/>
              <w:rPr>
                <w:rFonts w:ascii="Times New Roman" w:hAnsi="Times New Roman" w:cs="Times New Roman"/>
              </w:rPr>
            </w:pPr>
          </w:p>
        </w:tc>
      </w:tr>
    </w:tbl>
    <w:p w:rsidRPr="00775380" w:rsidR="00775380" w:rsidP="00775380" w:rsidRDefault="007753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75380">
        <w:rPr>
          <w:rFonts w:ascii="Times New Roman" w:hAnsi="Times New Roman"/>
          <w:sz w:val="24"/>
          <w:szCs w:val="20"/>
        </w:rPr>
        <w:t>Wij Willem-Alexander, bij de gratie Gods, Koning der Nederlanden, Prins van Oranje-Nassau, enz. enz. enz.</w:t>
      </w:r>
    </w:p>
    <w:p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75380">
        <w:rPr>
          <w:rFonts w:ascii="Times New Roman" w:hAnsi="Times New Roman"/>
          <w:sz w:val="24"/>
          <w:szCs w:val="20"/>
        </w:rPr>
        <w:t>Allen, die deze zullen zien of horen lezen, saluut! doen te weten:</w:t>
      </w:r>
    </w:p>
    <w:p w:rsidRPr="00775380" w:rsidR="00775380" w:rsidP="00775380" w:rsidRDefault="007753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75380">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75380" w:rsidR="00775380" w:rsidP="00775380" w:rsidRDefault="007753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75380">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b/>
          <w:sz w:val="24"/>
          <w:szCs w:val="20"/>
        </w:rPr>
      </w:pPr>
      <w:r w:rsidRPr="00775380">
        <w:rPr>
          <w:rFonts w:ascii="Times New Roman" w:hAnsi="Times New Roman"/>
          <w:b/>
          <w:sz w:val="24"/>
          <w:szCs w:val="20"/>
        </w:rPr>
        <w:t>Artikel 1</w:t>
      </w:r>
    </w:p>
    <w:p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75380">
        <w:rPr>
          <w:rFonts w:ascii="Times New Roman" w:hAnsi="Times New Roman"/>
          <w:sz w:val="24"/>
          <w:szCs w:val="20"/>
        </w:rPr>
        <w:t>De bij deze wet behorende begrotingsstaat van het gemeentefonds voor het jaar 2021 wordt vastgesteld.</w:t>
      </w:r>
    </w:p>
    <w:p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b/>
          <w:sz w:val="24"/>
          <w:szCs w:val="20"/>
        </w:rPr>
      </w:pPr>
      <w:r w:rsidRPr="00775380">
        <w:rPr>
          <w:rFonts w:ascii="Times New Roman" w:hAnsi="Times New Roman"/>
          <w:b/>
          <w:sz w:val="24"/>
          <w:szCs w:val="20"/>
        </w:rPr>
        <w:t>Artikel 2</w:t>
      </w:r>
    </w:p>
    <w:p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75380">
        <w:rPr>
          <w:rFonts w:ascii="Times New Roman" w:hAnsi="Times New Roman"/>
          <w:sz w:val="24"/>
          <w:szCs w:val="20"/>
        </w:rPr>
        <w:t>De vaststelling van de begrotingsstaat geschiedt in duizenden euro’s.</w:t>
      </w:r>
    </w:p>
    <w:p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b/>
          <w:sz w:val="24"/>
          <w:szCs w:val="20"/>
        </w:rPr>
      </w:pPr>
      <w:r w:rsidRPr="00775380">
        <w:rPr>
          <w:rFonts w:ascii="Times New Roman" w:hAnsi="Times New Roman"/>
          <w:b/>
          <w:sz w:val="24"/>
          <w:szCs w:val="20"/>
        </w:rPr>
        <w:t>Artikel 3</w:t>
      </w:r>
    </w:p>
    <w:p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75380">
        <w:rPr>
          <w:rFonts w:ascii="Times New Roman" w:hAnsi="Times New Roman"/>
          <w:sz w:val="24"/>
          <w:szCs w:val="20"/>
        </w:rPr>
        <w:t xml:space="preserve">Het verplichtingenbedrag in artikel 5, eerste lid, van de Financiële-verhoudingswet ter zake van de algemene uitkering c.a. en de aanvullende uitkeringen wordt voor het uitkeringsjaar 2021 vastgesteld op </w:t>
      </w:r>
      <w:r w:rsidRPr="002C2523" w:rsidR="002C2523">
        <w:rPr>
          <w:rFonts w:ascii="Times New Roman" w:hAnsi="Times New Roman"/>
          <w:sz w:val="24"/>
          <w:szCs w:val="20"/>
        </w:rPr>
        <w:t>€ 27.727.260.000</w:t>
      </w:r>
      <w:r w:rsidRPr="00775380">
        <w:rPr>
          <w:rFonts w:ascii="Times New Roman" w:hAnsi="Times New Roman"/>
          <w:sz w:val="24"/>
          <w:szCs w:val="20"/>
        </w:rPr>
        <w:t>.</w:t>
      </w:r>
    </w:p>
    <w:p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75380">
        <w:rPr>
          <w:rFonts w:ascii="Times New Roman" w:hAnsi="Times New Roman"/>
          <w:sz w:val="24"/>
          <w:szCs w:val="20"/>
        </w:rPr>
        <w:t xml:space="preserve">De verplichtingenbedragen in artikel 5, tweede lid, van de Financiële-verhoudingswet voor de integratie-uitkeringen en de decentralisatie-uitkeringen zijn respectievelijk € 4.164.623.000 en € </w:t>
      </w:r>
      <w:r w:rsidRPr="002C2523" w:rsidR="002C2523">
        <w:rPr>
          <w:rFonts w:ascii="Times New Roman" w:hAnsi="Times New Roman"/>
          <w:sz w:val="24"/>
          <w:szCs w:val="20"/>
        </w:rPr>
        <w:t>1.322.481.000</w:t>
      </w:r>
      <w:r w:rsidRPr="00775380">
        <w:rPr>
          <w:rFonts w:ascii="Times New Roman" w:hAnsi="Times New Roman"/>
          <w:sz w:val="24"/>
          <w:szCs w:val="20"/>
        </w:rPr>
        <w:t>.</w:t>
      </w:r>
    </w:p>
    <w:p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b/>
          <w:sz w:val="24"/>
          <w:szCs w:val="20"/>
        </w:rPr>
      </w:pPr>
      <w:r w:rsidRPr="00775380">
        <w:rPr>
          <w:rFonts w:ascii="Times New Roman" w:hAnsi="Times New Roman"/>
          <w:b/>
          <w:sz w:val="24"/>
          <w:szCs w:val="20"/>
        </w:rPr>
        <w:t>Artikel 4</w:t>
      </w:r>
    </w:p>
    <w:p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75380">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7538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75380"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sz w:val="24"/>
          <w:szCs w:val="20"/>
        </w:rPr>
      </w:pPr>
      <w:r w:rsidRPr="00775380">
        <w:rPr>
          <w:rFonts w:ascii="Times New Roman" w:hAnsi="Times New Roman"/>
          <w:sz w:val="24"/>
          <w:szCs w:val="20"/>
        </w:rPr>
        <w:t>Gegeven</w:t>
      </w: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r w:rsidRPr="00775380">
        <w:rPr>
          <w:rFonts w:ascii="Times New Roman" w:hAnsi="Times New Roman"/>
          <w:sz w:val="24"/>
          <w:szCs w:val="20"/>
        </w:rPr>
        <w:t>De Minister van Binnenlandse Zaken en Koninkrijksrelaties</w:t>
      </w: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sz w:val="24"/>
          <w:szCs w:val="20"/>
        </w:rPr>
      </w:pPr>
    </w:p>
    <w:p w:rsidRPr="00775380" w:rsidR="00775380" w:rsidP="00775380" w:rsidRDefault="00775380">
      <w:pPr>
        <w:tabs>
          <w:tab w:val="left" w:pos="284"/>
          <w:tab w:val="left" w:pos="567"/>
          <w:tab w:val="left" w:pos="851"/>
        </w:tabs>
        <w:rPr>
          <w:rFonts w:ascii="Times New Roman" w:hAnsi="Times New Roman"/>
          <w:sz w:val="24"/>
          <w:szCs w:val="20"/>
        </w:rPr>
      </w:pPr>
      <w:r w:rsidRPr="00775380">
        <w:rPr>
          <w:rFonts w:ascii="Times New Roman" w:hAnsi="Times New Roman"/>
          <w:sz w:val="24"/>
          <w:szCs w:val="20"/>
        </w:rPr>
        <w:t>De Staatssecretaris van Financiën</w:t>
      </w:r>
    </w:p>
    <w:p w:rsidR="00775380" w:rsidP="00775380" w:rsidRDefault="00775380">
      <w:pPr>
        <w:tabs>
          <w:tab w:val="left" w:pos="284"/>
          <w:tab w:val="left" w:pos="567"/>
          <w:tab w:val="left" w:pos="851"/>
        </w:tabs>
        <w:rPr>
          <w:rFonts w:ascii="Times New Roman" w:hAnsi="Times New Roman"/>
          <w:sz w:val="24"/>
          <w:szCs w:val="20"/>
        </w:rPr>
        <w:sectPr w:rsidR="00775380"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947"/>
        <w:gridCol w:w="1965"/>
        <w:gridCol w:w="1914"/>
        <w:gridCol w:w="2903"/>
        <w:gridCol w:w="1653"/>
      </w:tblGrid>
      <w:tr w:rsidRPr="00026FF2" w:rsidR="002C2523" w:rsidTr="002C2523">
        <w:tblPrEx>
          <w:tblCellMar>
            <w:top w:w="0" w:type="dxa"/>
            <w:bottom w:w="0" w:type="dxa"/>
          </w:tblCellMar>
        </w:tblPrEx>
        <w:trPr>
          <w:tblHeader/>
        </w:trPr>
        <w:tc>
          <w:tcPr>
            <w:tcW w:w="5000" w:type="pct"/>
            <w:gridSpan w:val="5"/>
            <w:shd w:val="clear" w:color="auto" w:fill="009EE0"/>
            <w:tcMar>
              <w:top w:w="22" w:type="dxa"/>
              <w:left w:w="113" w:type="dxa"/>
              <w:bottom w:w="22" w:type="dxa"/>
              <w:right w:w="10" w:type="dxa"/>
            </w:tcMar>
          </w:tcPr>
          <w:p w:rsidRPr="00026FF2" w:rsidR="002C2523" w:rsidP="004B5527" w:rsidRDefault="002C2523">
            <w:pPr>
              <w:pStyle w:val="kio2-table-title"/>
              <w:rPr>
                <w:rFonts w:ascii="Times New Roman" w:hAnsi="Times New Roman" w:cs="Times New Roman"/>
                <w:sz w:val="20"/>
              </w:rPr>
            </w:pPr>
            <w:r w:rsidRPr="00026FF2">
              <w:rPr>
                <w:rFonts w:ascii="Times New Roman" w:hAnsi="Times New Roman" w:cs="Times New Roman"/>
                <w:sz w:val="20"/>
              </w:rPr>
              <w:lastRenderedPageBreak/>
              <w:t>Tabel 1 Vaststelling van de begrotingsstaat van het gemeentefonds (B) voor het jaar 2021 (bedragen x € 1.000)</w:t>
            </w:r>
          </w:p>
        </w:tc>
      </w:tr>
      <w:tr w:rsidRPr="00026FF2" w:rsidR="002C2523" w:rsidTr="002C2523">
        <w:tblPrEx>
          <w:tblCellMar>
            <w:top w:w="0" w:type="dxa"/>
            <w:bottom w:w="0" w:type="dxa"/>
          </w:tblCellMar>
        </w:tblPrEx>
        <w:trPr>
          <w:tblHeader/>
        </w:trPr>
        <w:tc>
          <w:tcPr>
            <w:tcW w:w="505"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026FF2" w:rsidR="002C2523" w:rsidP="004B5527" w:rsidRDefault="002C2523">
            <w:pPr>
              <w:pStyle w:val="p-table"/>
              <w:rPr>
                <w:rFonts w:ascii="Times New Roman" w:hAnsi="Times New Roman" w:cs="Times New Roman"/>
                <w:color w:val="000000"/>
                <w:sz w:val="20"/>
              </w:rPr>
            </w:pPr>
            <w:r w:rsidRPr="00026FF2">
              <w:rPr>
                <w:rFonts w:ascii="Times New Roman" w:hAnsi="Times New Roman" w:cs="Times New Roman"/>
                <w:color w:val="000000"/>
                <w:sz w:val="20"/>
              </w:rPr>
              <w:t>Art. nr.</w:t>
            </w:r>
          </w:p>
        </w:tc>
        <w:tc>
          <w:tcPr>
            <w:tcW w:w="104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026FF2" w:rsidR="002C2523" w:rsidP="004B5527" w:rsidRDefault="002C2523">
            <w:pPr>
              <w:pStyle w:val="p-table"/>
              <w:rPr>
                <w:rFonts w:ascii="Times New Roman" w:hAnsi="Times New Roman" w:cs="Times New Roman"/>
                <w:color w:val="000000"/>
                <w:sz w:val="20"/>
              </w:rPr>
            </w:pPr>
            <w:r w:rsidRPr="00026FF2">
              <w:rPr>
                <w:rFonts w:ascii="Times New Roman" w:hAnsi="Times New Roman" w:cs="Times New Roman"/>
                <w:color w:val="000000"/>
                <w:sz w:val="20"/>
              </w:rPr>
              <w:t>Omschrijving</w:t>
            </w:r>
          </w:p>
        </w:tc>
        <w:tc>
          <w:tcPr>
            <w:tcW w:w="1020" w:type="pct"/>
            <w:tcBorders>
              <w:top w:val="single" w:color="000000" w:sz="2" w:space="0"/>
              <w:bottom w:val="single" w:color="009EE0" w:sz="2" w:space="0"/>
            </w:tcBorders>
            <w:shd w:val="clear" w:color="auto" w:fill="auto"/>
            <w:tcMar>
              <w:top w:w="28" w:type="dxa"/>
              <w:left w:w="28" w:type="dxa"/>
              <w:bottom w:w="28" w:type="dxa"/>
              <w:right w:w="28" w:type="dxa"/>
            </w:tcMar>
          </w:tcPr>
          <w:p w:rsidRPr="00026FF2" w:rsidR="002C2523" w:rsidP="004B5527" w:rsidRDefault="002C2523">
            <w:pPr>
              <w:pStyle w:val="p-table"/>
              <w:rPr>
                <w:rFonts w:ascii="Times New Roman" w:hAnsi="Times New Roman" w:cs="Times New Roman"/>
                <w:color w:val="000000"/>
                <w:sz w:val="20"/>
              </w:rPr>
            </w:pPr>
          </w:p>
        </w:tc>
        <w:tc>
          <w:tcPr>
            <w:tcW w:w="154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026FF2" w:rsidR="002C2523" w:rsidP="004B5527" w:rsidRDefault="002C2523">
            <w:pPr>
              <w:pStyle w:val="p-table"/>
              <w:jc w:val="right"/>
              <w:rPr>
                <w:rFonts w:ascii="Times New Roman" w:hAnsi="Times New Roman" w:cs="Times New Roman"/>
                <w:color w:val="000000"/>
                <w:sz w:val="20"/>
              </w:rPr>
            </w:pPr>
            <w:r w:rsidRPr="00026FF2">
              <w:rPr>
                <w:rFonts w:ascii="Times New Roman" w:hAnsi="Times New Roman" w:cs="Times New Roman"/>
                <w:color w:val="000000"/>
                <w:sz w:val="20"/>
              </w:rPr>
              <w:t>Vastgestelde begroting</w:t>
            </w:r>
          </w:p>
        </w:tc>
        <w:tc>
          <w:tcPr>
            <w:tcW w:w="881" w:type="pct"/>
            <w:tcBorders>
              <w:top w:val="single" w:color="000000" w:sz="2" w:space="0"/>
              <w:bottom w:val="single" w:color="009EE0" w:sz="2" w:space="0"/>
            </w:tcBorders>
            <w:shd w:val="clear" w:color="auto" w:fill="auto"/>
            <w:tcMar>
              <w:top w:w="28" w:type="dxa"/>
              <w:left w:w="28" w:type="dxa"/>
              <w:bottom w:w="28" w:type="dxa"/>
              <w:right w:w="28" w:type="dxa"/>
            </w:tcMar>
          </w:tcPr>
          <w:p w:rsidRPr="00026FF2" w:rsidR="002C2523" w:rsidP="004B5527" w:rsidRDefault="002C2523">
            <w:pPr>
              <w:pStyle w:val="p-table"/>
              <w:rPr>
                <w:rFonts w:ascii="Times New Roman" w:hAnsi="Times New Roman" w:cs="Times New Roman"/>
                <w:color w:val="000000"/>
                <w:sz w:val="20"/>
              </w:rPr>
            </w:pPr>
          </w:p>
        </w:tc>
      </w:tr>
      <w:tr w:rsidRPr="00026FF2" w:rsidR="002C2523" w:rsidTr="002C2523">
        <w:tblPrEx>
          <w:tblCellMar>
            <w:top w:w="0" w:type="dxa"/>
            <w:bottom w:w="0" w:type="dxa"/>
          </w:tblCellMar>
        </w:tblPrEx>
        <w:tc>
          <w:tcPr>
            <w:tcW w:w="505" w:type="pct"/>
            <w:shd w:val="clear" w:color="auto" w:fill="auto"/>
            <w:tcMar>
              <w:top w:w="22" w:type="dxa"/>
              <w:left w:w="10" w:type="dxa"/>
              <w:bottom w:w="22" w:type="dxa"/>
              <w:right w:w="28" w:type="dxa"/>
            </w:tcMar>
          </w:tcPr>
          <w:p w:rsidRPr="00026FF2" w:rsidR="002C2523" w:rsidP="004B5527" w:rsidRDefault="002C2523">
            <w:pPr>
              <w:pStyle w:val="p-table"/>
              <w:rPr>
                <w:rFonts w:ascii="Times New Roman" w:hAnsi="Times New Roman" w:cs="Times New Roman"/>
                <w:sz w:val="20"/>
              </w:rPr>
            </w:pPr>
          </w:p>
        </w:tc>
        <w:tc>
          <w:tcPr>
            <w:tcW w:w="1047" w:type="pct"/>
            <w:shd w:val="clear" w:color="auto" w:fill="auto"/>
            <w:tcMar>
              <w:top w:w="22" w:type="dxa"/>
              <w:left w:w="28" w:type="dxa"/>
              <w:bottom w:w="22" w:type="dxa"/>
              <w:right w:w="28" w:type="dxa"/>
            </w:tcMar>
          </w:tcPr>
          <w:p w:rsidRPr="00026FF2" w:rsidR="002C2523" w:rsidP="004B5527" w:rsidRDefault="002C2523">
            <w:pPr>
              <w:pStyle w:val="p-table"/>
              <w:rPr>
                <w:rFonts w:ascii="Times New Roman" w:hAnsi="Times New Roman" w:cs="Times New Roman"/>
                <w:sz w:val="20"/>
              </w:rPr>
            </w:pPr>
          </w:p>
        </w:tc>
        <w:tc>
          <w:tcPr>
            <w:tcW w:w="1020" w:type="pct"/>
            <w:shd w:val="clear" w:color="auto" w:fill="auto"/>
            <w:tcMar>
              <w:top w:w="22" w:type="dxa"/>
              <w:left w:w="28" w:type="dxa"/>
              <w:bottom w:w="22" w:type="dxa"/>
              <w:right w:w="28" w:type="dxa"/>
            </w:tcMar>
            <w:vAlign w:val="bottom"/>
          </w:tcPr>
          <w:p w:rsidRPr="00026FF2" w:rsidR="002C2523" w:rsidP="004B5527" w:rsidRDefault="002C2523">
            <w:pPr>
              <w:pStyle w:val="p-table"/>
              <w:jc w:val="right"/>
              <w:rPr>
                <w:rFonts w:ascii="Times New Roman" w:hAnsi="Times New Roman" w:cs="Times New Roman"/>
                <w:sz w:val="20"/>
              </w:rPr>
            </w:pPr>
            <w:r w:rsidRPr="00026FF2">
              <w:rPr>
                <w:rFonts w:ascii="Times New Roman" w:hAnsi="Times New Roman" w:cs="Times New Roman"/>
                <w:sz w:val="20"/>
              </w:rPr>
              <w:t>Verplichtingen</w:t>
            </w:r>
          </w:p>
        </w:tc>
        <w:tc>
          <w:tcPr>
            <w:tcW w:w="1547" w:type="pct"/>
            <w:shd w:val="clear" w:color="auto" w:fill="auto"/>
            <w:tcMar>
              <w:top w:w="22" w:type="dxa"/>
              <w:left w:w="28" w:type="dxa"/>
              <w:bottom w:w="22" w:type="dxa"/>
              <w:right w:w="28" w:type="dxa"/>
            </w:tcMar>
            <w:vAlign w:val="bottom"/>
          </w:tcPr>
          <w:p w:rsidRPr="00026FF2" w:rsidR="002C2523" w:rsidP="004B5527" w:rsidRDefault="002C2523">
            <w:pPr>
              <w:pStyle w:val="p-table"/>
              <w:jc w:val="right"/>
              <w:rPr>
                <w:rFonts w:ascii="Times New Roman" w:hAnsi="Times New Roman" w:cs="Times New Roman"/>
                <w:sz w:val="20"/>
              </w:rPr>
            </w:pPr>
            <w:r w:rsidRPr="00026FF2">
              <w:rPr>
                <w:rFonts w:ascii="Times New Roman" w:hAnsi="Times New Roman" w:cs="Times New Roman"/>
                <w:sz w:val="20"/>
              </w:rPr>
              <w:t>Uitgaven</w:t>
            </w:r>
          </w:p>
        </w:tc>
        <w:tc>
          <w:tcPr>
            <w:tcW w:w="881" w:type="pct"/>
            <w:shd w:val="clear" w:color="auto" w:fill="auto"/>
            <w:tcMar>
              <w:top w:w="22" w:type="dxa"/>
              <w:left w:w="28" w:type="dxa"/>
              <w:bottom w:w="22" w:type="dxa"/>
              <w:right w:w="28" w:type="dxa"/>
            </w:tcMar>
            <w:vAlign w:val="bottom"/>
          </w:tcPr>
          <w:p w:rsidRPr="00026FF2" w:rsidR="002C2523" w:rsidP="004B5527" w:rsidRDefault="002C2523">
            <w:pPr>
              <w:pStyle w:val="p-table"/>
              <w:jc w:val="right"/>
              <w:rPr>
                <w:rFonts w:ascii="Times New Roman" w:hAnsi="Times New Roman" w:cs="Times New Roman"/>
                <w:sz w:val="20"/>
              </w:rPr>
            </w:pPr>
            <w:r w:rsidRPr="00026FF2">
              <w:rPr>
                <w:rFonts w:ascii="Times New Roman" w:hAnsi="Times New Roman" w:cs="Times New Roman"/>
                <w:sz w:val="20"/>
              </w:rPr>
              <w:t>Ontvangsten</w:t>
            </w:r>
          </w:p>
        </w:tc>
      </w:tr>
      <w:tr w:rsidRPr="00026FF2" w:rsidR="002C2523" w:rsidTr="002C2523">
        <w:tblPrEx>
          <w:tblCellMar>
            <w:top w:w="0" w:type="dxa"/>
            <w:bottom w:w="0" w:type="dxa"/>
          </w:tblCellMar>
        </w:tblPrEx>
        <w:tc>
          <w:tcPr>
            <w:tcW w:w="505" w:type="pct"/>
            <w:tcBorders>
              <w:bottom w:val="single" w:color="009EE0" w:sz="2" w:space="0"/>
            </w:tcBorders>
            <w:shd w:val="clear" w:color="auto" w:fill="auto"/>
            <w:tcMar>
              <w:top w:w="22" w:type="dxa"/>
              <w:left w:w="10" w:type="dxa"/>
              <w:bottom w:w="22" w:type="dxa"/>
              <w:right w:w="28" w:type="dxa"/>
            </w:tcMar>
            <w:vAlign w:val="bottom"/>
          </w:tcPr>
          <w:p w:rsidRPr="00026FF2" w:rsidR="002C2523" w:rsidP="004B5527" w:rsidRDefault="002C2523">
            <w:pPr>
              <w:pStyle w:val="p-table"/>
              <w:rPr>
                <w:rFonts w:ascii="Times New Roman" w:hAnsi="Times New Roman" w:cs="Times New Roman"/>
                <w:sz w:val="20"/>
              </w:rPr>
            </w:pPr>
            <w:r w:rsidRPr="00026FF2">
              <w:rPr>
                <w:rFonts w:ascii="Times New Roman" w:hAnsi="Times New Roman" w:cs="Times New Roman"/>
                <w:sz w:val="20"/>
              </w:rPr>
              <w:t>1</w:t>
            </w:r>
          </w:p>
        </w:tc>
        <w:tc>
          <w:tcPr>
            <w:tcW w:w="1047" w:type="pct"/>
            <w:tcBorders>
              <w:bottom w:val="single" w:color="009EE0" w:sz="2" w:space="0"/>
            </w:tcBorders>
            <w:shd w:val="clear" w:color="auto" w:fill="auto"/>
            <w:tcMar>
              <w:top w:w="22" w:type="dxa"/>
              <w:left w:w="28" w:type="dxa"/>
              <w:bottom w:w="22" w:type="dxa"/>
              <w:right w:w="28" w:type="dxa"/>
            </w:tcMar>
            <w:vAlign w:val="bottom"/>
          </w:tcPr>
          <w:p w:rsidRPr="00026FF2" w:rsidR="002C2523" w:rsidP="004B5527" w:rsidRDefault="002C2523">
            <w:pPr>
              <w:pStyle w:val="p-table"/>
              <w:rPr>
                <w:rFonts w:ascii="Times New Roman" w:hAnsi="Times New Roman" w:cs="Times New Roman"/>
                <w:sz w:val="20"/>
              </w:rPr>
            </w:pPr>
            <w:r w:rsidRPr="00026FF2">
              <w:rPr>
                <w:rFonts w:ascii="Times New Roman" w:hAnsi="Times New Roman" w:cs="Times New Roman"/>
                <w:sz w:val="20"/>
              </w:rPr>
              <w:t>gemeentefonds</w:t>
            </w:r>
          </w:p>
        </w:tc>
        <w:tc>
          <w:tcPr>
            <w:tcW w:w="1020" w:type="pct"/>
            <w:tcBorders>
              <w:bottom w:val="single" w:color="009EE0" w:sz="2" w:space="0"/>
            </w:tcBorders>
            <w:shd w:val="clear" w:color="auto" w:fill="auto"/>
            <w:tcMar>
              <w:top w:w="22" w:type="dxa"/>
              <w:left w:w="28" w:type="dxa"/>
              <w:bottom w:w="22" w:type="dxa"/>
              <w:right w:w="28" w:type="dxa"/>
            </w:tcMar>
            <w:vAlign w:val="bottom"/>
          </w:tcPr>
          <w:p w:rsidRPr="00026FF2" w:rsidR="002C2523" w:rsidP="004B5527" w:rsidRDefault="002C2523">
            <w:pPr>
              <w:pStyle w:val="p-table"/>
              <w:jc w:val="right"/>
              <w:rPr>
                <w:rFonts w:ascii="Times New Roman" w:hAnsi="Times New Roman" w:cs="Times New Roman"/>
                <w:sz w:val="20"/>
              </w:rPr>
            </w:pPr>
            <w:r w:rsidRPr="00026FF2">
              <w:rPr>
                <w:rFonts w:ascii="Times New Roman" w:hAnsi="Times New Roman" w:cs="Times New Roman"/>
                <w:sz w:val="20"/>
              </w:rPr>
              <w:t>33.215.875</w:t>
            </w:r>
          </w:p>
        </w:tc>
        <w:tc>
          <w:tcPr>
            <w:tcW w:w="1547" w:type="pct"/>
            <w:tcBorders>
              <w:bottom w:val="single" w:color="009EE0" w:sz="2" w:space="0"/>
            </w:tcBorders>
            <w:shd w:val="clear" w:color="auto" w:fill="auto"/>
            <w:tcMar>
              <w:top w:w="22" w:type="dxa"/>
              <w:left w:w="28" w:type="dxa"/>
              <w:bottom w:w="22" w:type="dxa"/>
              <w:right w:w="28" w:type="dxa"/>
            </w:tcMar>
            <w:vAlign w:val="bottom"/>
          </w:tcPr>
          <w:p w:rsidRPr="00026FF2" w:rsidR="002C2523" w:rsidP="004B5527" w:rsidRDefault="002C2523">
            <w:pPr>
              <w:pStyle w:val="p-table"/>
              <w:jc w:val="right"/>
              <w:rPr>
                <w:rFonts w:ascii="Times New Roman" w:hAnsi="Times New Roman" w:cs="Times New Roman"/>
                <w:sz w:val="20"/>
              </w:rPr>
            </w:pPr>
            <w:r w:rsidRPr="00026FF2">
              <w:rPr>
                <w:rFonts w:ascii="Times New Roman" w:hAnsi="Times New Roman" w:cs="Times New Roman"/>
                <w:sz w:val="20"/>
              </w:rPr>
              <w:t>33.215.875</w:t>
            </w:r>
          </w:p>
        </w:tc>
        <w:tc>
          <w:tcPr>
            <w:tcW w:w="881" w:type="pct"/>
            <w:tcBorders>
              <w:bottom w:val="single" w:color="009EE0" w:sz="2" w:space="0"/>
            </w:tcBorders>
            <w:shd w:val="clear" w:color="auto" w:fill="auto"/>
            <w:tcMar>
              <w:top w:w="22" w:type="dxa"/>
              <w:left w:w="28" w:type="dxa"/>
              <w:bottom w:w="22" w:type="dxa"/>
              <w:right w:w="28" w:type="dxa"/>
            </w:tcMar>
            <w:vAlign w:val="bottom"/>
          </w:tcPr>
          <w:p w:rsidRPr="00026FF2" w:rsidR="002C2523" w:rsidP="004B5527" w:rsidRDefault="002C2523">
            <w:pPr>
              <w:pStyle w:val="p-table"/>
              <w:jc w:val="right"/>
              <w:rPr>
                <w:rFonts w:ascii="Times New Roman" w:hAnsi="Times New Roman" w:cs="Times New Roman"/>
                <w:sz w:val="20"/>
              </w:rPr>
            </w:pPr>
            <w:r w:rsidRPr="00026FF2">
              <w:rPr>
                <w:rFonts w:ascii="Times New Roman" w:hAnsi="Times New Roman" w:cs="Times New Roman"/>
                <w:sz w:val="20"/>
              </w:rPr>
              <w:t>33.215.875</w:t>
            </w:r>
          </w:p>
        </w:tc>
      </w:tr>
    </w:tbl>
    <w:p w:rsidRPr="002168F4" w:rsidR="00CB3578" w:rsidP="00775380" w:rsidRDefault="00CB3578">
      <w:pPr>
        <w:tabs>
          <w:tab w:val="left" w:pos="284"/>
          <w:tab w:val="left" w:pos="567"/>
          <w:tab w:val="left" w:pos="851"/>
        </w:tabs>
        <w:rPr>
          <w:rFonts w:ascii="Times New Roman" w:hAnsi="Times New Roman"/>
          <w:sz w:val="24"/>
          <w:szCs w:val="20"/>
        </w:rPr>
      </w:pPr>
      <w:bookmarkStart w:name="_GoBack" w:id="0"/>
      <w:bookmarkEnd w:id="0"/>
    </w:p>
    <w:sectPr w:rsidRPr="002168F4" w:rsidR="00CB3578" w:rsidSect="002C2523">
      <w:headerReference w:type="default" r:id="rId8"/>
      <w:footerReference w:type="default" r:id="rId9"/>
      <w:pgSz w:w="11906" w:h="16838"/>
      <w:pgMar w:top="1831" w:right="1106" w:bottom="859" w:left="1418" w:header="1417" w:footer="576"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380" w:rsidRDefault="00775380">
      <w:pPr>
        <w:spacing w:line="20" w:lineRule="exact"/>
      </w:pPr>
    </w:p>
  </w:endnote>
  <w:endnote w:type="continuationSeparator" w:id="0">
    <w:p w:rsidR="00775380" w:rsidRDefault="00775380">
      <w:pPr>
        <w:pStyle w:val="Amendement"/>
      </w:pPr>
      <w:r>
        <w:rPr>
          <w:b w:val="0"/>
          <w:bCs w:val="0"/>
        </w:rPr>
        <w:t xml:space="preserve"> </w:t>
      </w:r>
    </w:p>
  </w:endnote>
  <w:endnote w:type="continuationNotice" w:id="1">
    <w:p w:rsidR="00775380" w:rsidRDefault="0077538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C252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829" w:rsidRDefault="002C25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380" w:rsidRDefault="00775380">
      <w:pPr>
        <w:pStyle w:val="Amendement"/>
      </w:pPr>
      <w:r>
        <w:rPr>
          <w:b w:val="0"/>
          <w:bCs w:val="0"/>
        </w:rPr>
        <w:separator/>
      </w:r>
    </w:p>
  </w:footnote>
  <w:footnote w:type="continuationSeparator" w:id="0">
    <w:p w:rsidR="00775380" w:rsidRDefault="00775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829" w:rsidRDefault="002C252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380"/>
    <w:rsid w:val="00012DBE"/>
    <w:rsid w:val="000A1D81"/>
    <w:rsid w:val="00111ED3"/>
    <w:rsid w:val="001C190E"/>
    <w:rsid w:val="002168F4"/>
    <w:rsid w:val="002A727C"/>
    <w:rsid w:val="002C2523"/>
    <w:rsid w:val="005D2707"/>
    <w:rsid w:val="00606255"/>
    <w:rsid w:val="006B607A"/>
    <w:rsid w:val="00775380"/>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 w:val="00FA5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16EE2"/>
  <w15:docId w15:val="{EB788156-C50D-4627-926A-012D192CA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775380"/>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77538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75380"/>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775380"/>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347</ap:Words>
  <ap:Characters>2032</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2020-12-03T15:54:00.0000000Z</dcterms:created>
  <dcterms:modified xsi:type="dcterms:W3CDTF">2020-12-03T16:01:00.0000000Z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0x0101009E7ED2B895762C4B94C6255DBC934065</vt:lpwstr>
  </property>
</Properties>
</file>