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7F0D" w:rsidP="00BB4D30" w:rsidRDefault="00BB4D30">
      <w:pPr>
        <w:pStyle w:val="Salutation"/>
        <w:tabs>
          <w:tab w:val="left" w:pos="6120"/>
        </w:tabs>
      </w:pPr>
      <w:bookmarkStart w:name="_GoBack" w:id="0"/>
      <w:bookmarkEnd w:id="0"/>
      <w:r>
        <w:tab/>
      </w:r>
    </w:p>
    <w:p w:rsidR="00F87F0D" w:rsidRDefault="00F87F0D">
      <w:pPr>
        <w:pStyle w:val="Salutation"/>
      </w:pPr>
    </w:p>
    <w:p w:rsidR="00C90B47" w:rsidRDefault="00F87F0D">
      <w:pPr>
        <w:pStyle w:val="Salutation"/>
      </w:pPr>
      <w:r>
        <w:t>Geachte voorzitter,</w:t>
      </w:r>
    </w:p>
    <w:p w:rsidR="00F87F0D" w:rsidP="00F87F0D" w:rsidRDefault="00F87F0D">
      <w:bookmarkStart w:name="Text1" w:id="1"/>
      <w:r>
        <w:t xml:space="preserve">Hierbij bied ik u </w:t>
      </w:r>
      <w:bookmarkEnd w:id="1"/>
      <w:r>
        <w:t xml:space="preserve">de nota naar aanleiding van het verslag </w:t>
      </w:r>
      <w:r w:rsidR="00F17F1C">
        <w:t xml:space="preserve">en een nota van wijziging </w:t>
      </w:r>
      <w:r>
        <w:t xml:space="preserve">inzake </w:t>
      </w:r>
      <w:r w:rsidR="00025FFC">
        <w:t xml:space="preserve">voorstel tot </w:t>
      </w:r>
      <w:r w:rsidRPr="00E07F9D" w:rsidR="00025FFC">
        <w:t>wet houdende intrekking van vijf wetten en aanpassing van diverse wetten in verband met de Rijkswet nationaliteit zeeschepen, alsmede goedkeuring van de Regeling vergoeding schade door olieverontreiniging BES (Aanpassingswet Rijkswet nationaliteit zeeschepen)</w:t>
      </w:r>
      <w:r w:rsidR="00025FFC">
        <w:t xml:space="preserve"> </w:t>
      </w:r>
      <w:r>
        <w:t xml:space="preserve">aan. </w:t>
      </w:r>
    </w:p>
    <w:p w:rsidR="00C90B47" w:rsidRDefault="00F87F0D">
      <w:pPr>
        <w:pStyle w:val="WitregelW1bodytekst"/>
      </w:pPr>
      <w:r>
        <w:t xml:space="preserve">  </w:t>
      </w:r>
    </w:p>
    <w:p w:rsidR="00C90B47" w:rsidRDefault="00F87F0D">
      <w:pPr>
        <w:pStyle w:val="Slotzin"/>
      </w:pPr>
      <w:r>
        <w:t>Hoogachtend,</w:t>
      </w:r>
    </w:p>
    <w:p w:rsidR="00C90B47" w:rsidRDefault="00F87F0D">
      <w:pPr>
        <w:pStyle w:val="OndertekeningArea1"/>
      </w:pPr>
      <w:r>
        <w:t>DE MINISTER VAN INFRASTRUCTUUR EN WATERSTAAT,</w:t>
      </w:r>
    </w:p>
    <w:p w:rsidR="00C90B47" w:rsidRDefault="00C90B47"/>
    <w:p w:rsidR="00C90B47" w:rsidRDefault="00C90B47"/>
    <w:p w:rsidR="00C90B47" w:rsidRDefault="00C90B47"/>
    <w:p w:rsidR="00C915E0" w:rsidRDefault="00C915E0"/>
    <w:p w:rsidR="00C90B47" w:rsidRDefault="00F87F0D">
      <w:r>
        <w:t>drs. C. van Nieuwenhuizen Wijbenga</w:t>
      </w:r>
    </w:p>
    <w:sectPr w:rsidR="00C90B47">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2290" w:rsidRDefault="008B2290">
      <w:pPr>
        <w:spacing w:line="240" w:lineRule="auto"/>
      </w:pPr>
      <w:r>
        <w:separator/>
      </w:r>
    </w:p>
  </w:endnote>
  <w:endnote w:type="continuationSeparator" w:id="0">
    <w:p w:rsidR="008B2290" w:rsidRDefault="008B22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Times New Roman"/>
    <w:charset w:val="00"/>
    <w:family w:val="swiss"/>
    <w:pitch w:val="variable"/>
    <w:sig w:usb0="E7002EFF" w:usb1="D200FDFF" w:usb2="0A046029" w:usb3="00000000" w:csb0="800001FF" w:csb1="00000000"/>
  </w:font>
  <w:font w:name="Lohit Hindi">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4FA" w:rsidRDefault="007E14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4FA" w:rsidRDefault="007E14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4D30" w:rsidRDefault="00BB4D30">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2290" w:rsidRDefault="008B2290">
      <w:pPr>
        <w:spacing w:line="240" w:lineRule="auto"/>
      </w:pPr>
      <w:r>
        <w:separator/>
      </w:r>
    </w:p>
  </w:footnote>
  <w:footnote w:type="continuationSeparator" w:id="0">
    <w:p w:rsidR="008B2290" w:rsidRDefault="008B229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4FA" w:rsidRDefault="007E14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B47" w:rsidRDefault="00B312A0">
    <w:r>
      <w:rPr>
        <w:noProof/>
        <w:lang w:val="en-GB" w:eastAsia="en-GB"/>
      </w:rPr>
      <mc:AlternateContent>
        <mc:Choice Requires="wps">
          <w:drawing>
            <wp:anchor distT="0" distB="0" distL="0" distR="0" simplePos="0" relativeHeight="251651584" behindDoc="0" locked="1" layoutInCell="1" allowOverlap="1">
              <wp:simplePos x="0" y="0"/>
              <wp:positionH relativeFrom="page">
                <wp:posOffset>5903595</wp:posOffset>
              </wp:positionH>
              <wp:positionV relativeFrom="page">
                <wp:posOffset>1907540</wp:posOffset>
              </wp:positionV>
              <wp:extent cx="1259840" cy="7991475"/>
              <wp:effectExtent l="0" t="0" r="0" b="0"/>
              <wp:wrapNone/>
              <wp:docPr id="11" name="Colofon_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9840" cy="7991475"/>
                      </a:xfrm>
                      <a:prstGeom prst="rect">
                        <a:avLst/>
                      </a:prstGeom>
                      <a:noFill/>
                    </wps:spPr>
                    <wps:txbx>
                      <w:txbxContent>
                        <w:p w:rsidR="00C90B47" w:rsidRDefault="00F87F0D">
                          <w:pPr>
                            <w:pStyle w:val="AfzendgegevensKop0"/>
                          </w:pPr>
                          <w:r>
                            <w:t>Ministerie van Infrastructuur en Waterstaat</w:t>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olofon_3" o:spid="_x0000_s1026" type="#_x0000_t202" style="position:absolute;margin-left:464.85pt;margin-top:150.2pt;width:99.2pt;height:629.25pt;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HgCtAEAAEwDAAAOAAAAZHJzL2Uyb0RvYy54bWysU8Fu2zAMvQ/YPwi6L06ydm2MOAXWosWA&#10;YhvQ7VwoshQLlURVVGNnXz9KrtNiuxW9yJT4+MhH0uuLwVm2VxEN+IYvZnPOlJfQGr9r+O9f15/O&#10;OcMkfCsseNXwg0J+sfn4Yd2HWi2hA9uqyIjEY92HhncphbqqUHbKCZxBUJ6cGqITia5xV7VR9MTu&#10;bLWcz79UPcQ2RJAKkV6vRiffFH6tlUw/tEaVmG041ZbKGcu5zWe1WYt6F0XojHwuQ7yhCieMp6RH&#10;qiuRBHuK5j8qZ2QEBJ1mElwFWhupigZSs5j/o+auE0EVLdQcDMc24fvRyu/7n5GZlma34MwLRzO6&#10;BAsa/P3n3J0+YE2gu0CwNHyFgZBFKYZbkA9IkOoVZgxAQuduDDq6/CWdjAJpAIdj09WQmMxsy9PV&#10;+Qm5JPnOVqvFydlpTly9hIeI6UaBY9loeKSplhLE/hbTCJ0gOZuHa2PtVNhYSy4xDduBXrO5hfZA&#10;gmhxia+D+Ieznpag4fj4JKLizH7z1OW8MZMRJ2M7GcJLCm144mw0L1PZrCkzjazIeF6vvBOv76Vx&#10;Lz/B5i8AAAD//wMAUEsDBBQABgAIAAAAIQCDLQWx4wAAAA0BAAAPAAAAZHJzL2Rvd25yZXYueG1s&#10;TI+xTsMwEIZ3JN7BOiQ2aicQmoQ4FSqqGFCHFpAYr7GJI2I7st3UfXvcCbY73af/vr9ZRT2SWTo/&#10;WMMhWzAg0nRWDKbn8PG+uSuB+IBG4GiN5HCWHlbt9VWDtbAns5PzPvQkhRhfIwcVwlRT6jslNfqF&#10;naRJt2/rNIa0up4Kh6cUrkeaM/ZINQ4mfVA4ybWS3c/+qDl8rqfNW/xSuJ0L8fqSL3dn10XOb2/i&#10;8xOQIGP4g+Gin9ShTU4HezTCk5FDlVfLhHK4Z+wByIXI8jIDckhTUZQV0Lah/1u0vwAAAP//AwBQ&#10;SwECLQAUAAYACAAAACEAtoM4kv4AAADhAQAAEwAAAAAAAAAAAAAAAAAAAAAAW0NvbnRlbnRfVHlw&#10;ZXNdLnhtbFBLAQItABQABgAIAAAAIQA4/SH/1gAAAJQBAAALAAAAAAAAAAAAAAAAAC8BAABfcmVs&#10;cy8ucmVsc1BLAQItABQABgAIAAAAIQAWhHgCtAEAAEwDAAAOAAAAAAAAAAAAAAAAAC4CAABkcnMv&#10;ZTJvRG9jLnhtbFBLAQItABQABgAIAAAAIQCDLQWx4wAAAA0BAAAPAAAAAAAAAAAAAAAAAA4EAABk&#10;cnMvZG93bnJldi54bWxQSwUGAAAAAAQABADzAAAAHgUAAAAA&#10;" filled="f" stroked="f">
              <v:path arrowok="t"/>
              <v:textbox inset="0,0,0,0">
                <w:txbxContent>
                  <w:p w:rsidR="00C90B47" w:rsidRDefault="00F87F0D">
                    <w:pPr>
                      <w:pStyle w:val="AfzendgegevensKop0"/>
                    </w:pPr>
                    <w:r>
                      <w:t>Ministerie van Infrastructuur en Waterstaat</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simplePos x="0" y="0"/>
              <wp:positionH relativeFrom="page">
                <wp:posOffset>5903595</wp:posOffset>
              </wp:positionH>
              <wp:positionV relativeFrom="page">
                <wp:posOffset>10223500</wp:posOffset>
              </wp:positionV>
              <wp:extent cx="1257300" cy="180975"/>
              <wp:effectExtent l="0" t="0" r="0" b="0"/>
              <wp:wrapNone/>
              <wp:docPr id="12" name="Paginanummer_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7300" cy="180975"/>
                      </a:xfrm>
                      <a:prstGeom prst="rect">
                        <a:avLst/>
                      </a:prstGeom>
                      <a:noFill/>
                    </wps:spPr>
                    <wps:txbx>
                      <w:txbxContent>
                        <w:p w:rsidR="00C90B47" w:rsidRDefault="00F87F0D">
                          <w:pPr>
                            <w:pStyle w:val="Referentiegegevens"/>
                          </w:pPr>
                          <w:r>
                            <w:t xml:space="preserve">Pagina </w:t>
                          </w:r>
                          <w:r>
                            <w:fldChar w:fldCharType="begin"/>
                          </w:r>
                          <w:r>
                            <w:instrText>PAGE</w:instrText>
                          </w:r>
                          <w:r>
                            <w:fldChar w:fldCharType="separate"/>
                          </w:r>
                          <w:r w:rsidR="00B65B14">
                            <w:rPr>
                              <w:noProof/>
                            </w:rPr>
                            <w:t>1</w:t>
                          </w:r>
                          <w:r>
                            <w:fldChar w:fldCharType="end"/>
                          </w:r>
                          <w:r>
                            <w:t xml:space="preserve"> van </w:t>
                          </w:r>
                          <w:r>
                            <w:fldChar w:fldCharType="begin"/>
                          </w:r>
                          <w:r>
                            <w:instrText>NUMPAGES</w:instrText>
                          </w:r>
                          <w:r>
                            <w:fldChar w:fldCharType="separate"/>
                          </w:r>
                          <w:r w:rsidR="00B65B14">
                            <w:rPr>
                              <w:noProof/>
                            </w:rPr>
                            <w:t>1</w:t>
                          </w:r>
                          <w:r>
                            <w:fldChar w:fldCharType="end"/>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id="Paginanummer_3" o:spid="_x0000_s1027" type="#_x0000_t202" style="position:absolute;margin-left:464.85pt;margin-top:805pt;width:99pt;height:14.25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fditwEAAFcDAAAOAAAAZHJzL2Uyb0RvYy54bWysU8Fu2zAMvQ/oPwi6N3ZSdO2MOAXWosOA&#10;YivQ7TwoshwLs0SVVGJnXz9KrtNiuw27yLT5+PQeSa9vRteLg0Gy4Gu5XJRSGK+hsX5Xy+/f7s+v&#10;paCofKN68KaWR0PyZnP2bj2Eyqygg74xKJjEUzWEWnYxhqooSHfGKVpAMJ6TLaBTkV9xVzSoBmZ3&#10;fbEqy/fFANgEBG2I+OvdlJSbzN+2RsevbUsmir6WrC3mE/O5TWexWatqhyp0Vr/IUP+gwinr+dIT&#10;1Z2KSuzR/kXlrEYgaONCgyugba022QO7WZZ/uHnqVDDZCzeHwqlN9P9o9ZfDIwrb8OxWUnjleEaP&#10;ame98nvnDP64SC0aAlWMfAqMjeNHGBme7VJ4AP2TGFK8wUwFxOjUkrFFl55sVnAhT+F46rwZo9CJ&#10;bXV5dVFySnNueV1+uLpM9xav1QEpfjLgRApqiTzZrEAdHihO0BmSLvNwb/t+1jVJSQrjuB0nu7Ov&#10;LTRHtsU7zLQd4C8pBt6HWtLzXqGRov/sueFpeeYA52A7B8prLq1llGIKb2NeslkATy+7edm0tB5v&#10;33P7Xv+HzW8AAAD//wMAUEsDBBQABgAIAAAAIQCzfONY4gAAAA4BAAAPAAAAZHJzL2Rvd25yZXYu&#10;eG1sTI/BTsMwEETvSPyDtUjcqJOgNm0ap0JFFQfEoQWkHt3YxBHxOord1P17Nqdy3Jmn2ZlyE23H&#10;Rj341qGAdJYA01g71WIj4Otz97QE5oNEJTuHWsBVe9hU93elLJS74F6Ph9AwCkFfSAEmhL7g3NdG&#10;W+lnrtdI3o8brAx0Dg1Xg7xQuO14liQLbmWL9MHIXm+Nrn8PZyvge9vv3uPRyI9xrt5es3x/Heoo&#10;xONDfFkDCzqGGwxTfaoOFXU6uTMqzzoBq2yVE0rGIk1o1YSkWU7aadKel3PgVcn/z6j+AAAA//8D&#10;AFBLAQItABQABgAIAAAAIQC2gziS/gAAAOEBAAATAAAAAAAAAAAAAAAAAAAAAABbQ29udGVudF9U&#10;eXBlc10ueG1sUEsBAi0AFAAGAAgAAAAhADj9If/WAAAAlAEAAAsAAAAAAAAAAAAAAAAALwEAAF9y&#10;ZWxzLy5yZWxzUEsBAi0AFAAGAAgAAAAhADxZ92K3AQAAVwMAAA4AAAAAAAAAAAAAAAAALgIAAGRy&#10;cy9lMm9Eb2MueG1sUEsBAi0AFAAGAAgAAAAhALN841jiAAAADgEAAA8AAAAAAAAAAAAAAAAAEQQA&#10;AGRycy9kb3ducmV2LnhtbFBLBQYAAAAABAAEAPMAAAAgBQAAAAA=&#10;" filled="f" stroked="f">
              <v:path arrowok="t"/>
              <v:textbox inset="0,0,0,0">
                <w:txbxContent>
                  <w:p w:rsidR="00C90B47" w:rsidRDefault="00F87F0D">
                    <w:pPr>
                      <w:pStyle w:val="Referentiegegevens"/>
                    </w:pPr>
                    <w:r>
                      <w:t xml:space="preserve">Pagina </w:t>
                    </w:r>
                    <w:r>
                      <w:fldChar w:fldCharType="begin"/>
                    </w:r>
                    <w:r>
                      <w:instrText>PAGE</w:instrText>
                    </w:r>
                    <w:r>
                      <w:fldChar w:fldCharType="separate"/>
                    </w:r>
                    <w:r w:rsidR="00B65B14">
                      <w:rPr>
                        <w:noProof/>
                      </w:rPr>
                      <w:t>1</w:t>
                    </w:r>
                    <w:r>
                      <w:fldChar w:fldCharType="end"/>
                    </w:r>
                    <w:r>
                      <w:t xml:space="preserve"> van </w:t>
                    </w:r>
                    <w:r>
                      <w:fldChar w:fldCharType="begin"/>
                    </w:r>
                    <w:r>
                      <w:instrText>NUMPAGES</w:instrText>
                    </w:r>
                    <w:r>
                      <w:fldChar w:fldCharType="separate"/>
                    </w:r>
                    <w:r w:rsidR="00B65B14">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simplePos x="0" y="0"/>
              <wp:positionH relativeFrom="page">
                <wp:posOffset>1007745</wp:posOffset>
              </wp:positionH>
              <wp:positionV relativeFrom="page">
                <wp:posOffset>10223500</wp:posOffset>
              </wp:positionV>
              <wp:extent cx="1800225" cy="180975"/>
              <wp:effectExtent l="0" t="0" r="0" b="0"/>
              <wp:wrapNone/>
              <wp:docPr id="13" name="Rubricering onder vervolgpagin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0225" cy="180975"/>
                      </a:xfrm>
                      <a:prstGeom prst="rect">
                        <a:avLst/>
                      </a:prstGeom>
                      <a:noFill/>
                    </wps:spPr>
                    <wps:txbx>
                      <w:txbxContent>
                        <w:p w:rsidR="00BF4785" w:rsidRDefault="00BF4785"/>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id="Rubricering onder vervolgpagina" o:spid="_x0000_s1028" type="#_x0000_t202" style="position:absolute;margin-left:79.35pt;margin-top:805pt;width:141.75pt;height:14.25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nZ8vwEAAGgDAAAOAAAAZHJzL2Uyb0RvYy54bWysU8Fu1DAQvSPxD5bvbNKgQok2WwmqIqQK&#10;UAsf4HWcxCL2mBnvJsvXM3aabQU3xMUZxzPP780bb69nN4qjQbLgG3mxKaUwXkNrfd/I799uX11J&#10;QVH5Vo3gTSNPhuT17uWL7RRqU8EAY2tQMIinegqNHGIMdVGQHoxTtIFgPB92gE5F3mJftKgmRndj&#10;UZXlm2ICbAOCNkT892Y5lLuM33VGxy9dRyaKsZHMLeYV87pPa7HbqrpHFQarH2mof2DhlPV86Rnq&#10;RkUlDmj/gnJWIxB0caPBFdB1VpusgdVclH+oeRhUMFkLN4fCuU30/2D15+NXFLZl715L4ZVjj+4P&#10;e2RayP0U4JM/bPARxj6o3nqVejYFqrn0IXBxnN/DzPVZP4U70D+IU4pnOUsBcXbq0dyhS19WL7iQ&#10;bTmdrTBzFDqhXZVlVV1KofmMN+/eXqZ7i6fqgBQ/GnAiBY1EtjozUMc7ikvqmpIu83Brx3HltVBJ&#10;DOO8n7P+atW1h/bEslgzww6Av6SYeEAaST8PCo0U4yfPDqRpWgNcg/0aKK+5tJFRiiX8EPPUrQTY&#10;zqzmcfTSvDzf5/Y9PZDdbwAAAP//AwBQSwMEFAAGAAgAAAAhAC5cz1PiAAAADQEAAA8AAABkcnMv&#10;ZG93bnJldi54bWxMj8FOwzAQRO9I/IO1SNyo09C0UYhToaKKA+LQAhJHN17iiNiObDd1/57tqdx2&#10;dkezb+p1MgOb0IfeWQHzWQYMbetUbzsBnx/bhxJYiNIqOTiLAs4YYN3c3tSyUu5kdzjtY8coxIZK&#10;CtAxjhXnodVoZJi5ES3dfpw3MpL0HVdenijcDDzPsiU3srf0QcsRNxrb3/3RCPjajNu39K3l+1So&#10;15d8tTv7Nglxf5een4BFTPFqhgs+oUNDTAd3tCqwgXRRrshKw3KeUSuyLBZ5DuxwWT2WBfCm5v9b&#10;NH8AAAD//wMAUEsBAi0AFAAGAAgAAAAhALaDOJL+AAAA4QEAABMAAAAAAAAAAAAAAAAAAAAAAFtD&#10;b250ZW50X1R5cGVzXS54bWxQSwECLQAUAAYACAAAACEAOP0h/9YAAACUAQAACwAAAAAAAAAAAAAA&#10;AAAvAQAAX3JlbHMvLnJlbHNQSwECLQAUAAYACAAAACEAsyJ2fL8BAABoAwAADgAAAAAAAAAAAAAA&#10;AAAuAgAAZHJzL2Uyb0RvYy54bWxQSwECLQAUAAYACAAAACEALlzPU+IAAAANAQAADwAAAAAAAAAA&#10;AAAAAAAZBAAAZHJzL2Rvd25yZXYueG1sUEsFBgAAAAAEAAQA8wAAACgFAAAAAA==&#10;" filled="f" stroked="f">
              <v:path arrowok="t"/>
              <v:textbox inset="0,0,0,0">
                <w:txbxContent>
                  <w:p w:rsidR="00BF4785" w:rsidRDefault="00BF478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simplePos x="0" y="0"/>
              <wp:positionH relativeFrom="page">
                <wp:posOffset>1007745</wp:posOffset>
              </wp:positionH>
              <wp:positionV relativeFrom="page">
                <wp:posOffset>1199515</wp:posOffset>
              </wp:positionV>
              <wp:extent cx="2381250" cy="285750"/>
              <wp:effectExtent l="0" t="0" r="0" b="0"/>
              <wp:wrapNone/>
              <wp:docPr id="14" name="Merking vervolgpagin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1250" cy="285750"/>
                      </a:xfrm>
                      <a:prstGeom prst="rect">
                        <a:avLst/>
                      </a:prstGeom>
                      <a:noFill/>
                    </wps:spPr>
                    <wps:txbx>
                      <w:txbxContent>
                        <w:p w:rsidR="00BF4785" w:rsidRDefault="00BF4785"/>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id="Merking vervolgpagina" o:spid="_x0000_s1029" type="#_x0000_t202" style="position:absolute;margin-left:79.35pt;margin-top:94.45pt;width:187.5pt;height:22.5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laeugEAAF4DAAAOAAAAZHJzL2Uyb0RvYy54bWysU1Fv1DAMfkfiP0R553rXMThV15sE0xDS&#10;gEmDH5BL0zZaEwc7u/b49TjpepvgDfHiOrH95ftsd3c1uUEcDZIFX8vNai2F8Roa67ta/vh+82Yr&#10;BUXlGzWAN7U8GZJX+9evdmOoTAk9DI1BwSCeqjHUso8xVEVBujdO0QqC8RxsAZ2KfMSuaFCNjO6G&#10;olyv3xUjYBMQtCHi2+s5KPcZv22Njt/alkwUQy2ZW8wWsz0kW+x3qupQhd7qJxrqH1g4ZT0/eoa6&#10;VlGJR7R/QTmrEQjauNLgCmhbq03WwGo26z/U3PcqmKyFm0Ph3Cb6f7D66/EOhW14dm+l8MrxjL4Y&#10;fOBeprEeYeiC6qxXqVNjoIoL7gOXxOkDTFyVVVO4Bf1AnFK8yJkLiLNTZ6YWXfqyZsGFPIzTeQBm&#10;ikLzZXmx3ZSXHNIcK7eX79lPoM/VASl+MuBEcmqJPODMQB1vKc6pS0p6zMONHYaF10wlMYzTYcqq&#10;LxZdB2hOLIs1M2wP+EuKkdeilvTzUaGRYvjsue9phxYHF+ewOMprLq1llGJ2P8a8awsBHmJW87Rw&#10;aUtennP7nn+L/W8AAAD//wMAUEsDBBQABgAIAAAAIQC3c4fz4QAAAAsBAAAPAAAAZHJzL2Rvd25y&#10;ZXYueG1sTI/BTsMwEETvSPyDtUjcqEOi0DTEqVBRxQFxaAGJoxsvcURsR7abun/Pciq3nd3R7Jtm&#10;nczIZvRhcFbA/SIDhrZzarC9gI/37V0FLERplRydRQFnDLBur68aWSt3sjuc97FnFGJDLQXoGKea&#10;89BpNDIs3ISWbt/OGxlJ+p4rL08UbkaeZ9kDN3Kw9EHLCTcau5/90Qj43Ezb1/Sl5dtcqpfnfLk7&#10;+y4JcXuTnh6BRUzxYoY/fEKHlpgO7mhVYCPpslqSlYaqWgEjR1kUtDkIyItiBbxt+P8O7S8AAAD/&#10;/wMAUEsBAi0AFAAGAAgAAAAhALaDOJL+AAAA4QEAABMAAAAAAAAAAAAAAAAAAAAAAFtDb250ZW50&#10;X1R5cGVzXS54bWxQSwECLQAUAAYACAAAACEAOP0h/9YAAACUAQAACwAAAAAAAAAAAAAAAAAvAQAA&#10;X3JlbHMvLnJlbHNQSwECLQAUAAYACAAAACEAcXZWnroBAABeAwAADgAAAAAAAAAAAAAAAAAuAgAA&#10;ZHJzL2Uyb0RvYy54bWxQSwECLQAUAAYACAAAACEAt3OH8+EAAAALAQAADwAAAAAAAAAAAAAAAAAU&#10;BAAAZHJzL2Rvd25yZXYueG1sUEsFBgAAAAAEAAQA8wAAACIFAAAAAA==&#10;" filled="f" stroked="f">
              <v:path arrowok="t"/>
              <v:textbox inset="0,0,0,0">
                <w:txbxContent>
                  <w:p w:rsidR="00BF4785" w:rsidRDefault="00BF4785"/>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B47" w:rsidRDefault="00B312A0">
    <w:pPr>
      <w:spacing w:after="7029" w:line="14" w:lineRule="exact"/>
    </w:pPr>
    <w:r>
      <w:rPr>
        <w:noProof/>
        <w:lang w:val="en-GB" w:eastAsia="en-GB"/>
      </w:rPr>
      <mc:AlternateContent>
        <mc:Choice Requires="wps">
          <w:drawing>
            <wp:anchor distT="0" distB="0" distL="0" distR="0" simplePos="0" relativeHeight="251655680" behindDoc="0" locked="1" layoutInCell="1" allowOverlap="1">
              <wp:simplePos x="0" y="0"/>
              <wp:positionH relativeFrom="page">
                <wp:posOffset>1007745</wp:posOffset>
              </wp:positionH>
              <wp:positionV relativeFrom="page">
                <wp:posOffset>10223500</wp:posOffset>
              </wp:positionV>
              <wp:extent cx="1800225" cy="180975"/>
              <wp:effectExtent l="0" t="0" r="0" b="0"/>
              <wp:wrapNone/>
              <wp:docPr id="1" name="Rubricering on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0225" cy="180975"/>
                      </a:xfrm>
                      <a:prstGeom prst="rect">
                        <a:avLst/>
                      </a:prstGeom>
                      <a:noFill/>
                    </wps:spPr>
                    <wps:txbx>
                      <w:txbxContent>
                        <w:p w:rsidR="00BF4785" w:rsidRDefault="00BF4785"/>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Rubricering onder" o:spid="_x0000_s1030" type="#_x0000_t202" style="position:absolute;margin-left:79.35pt;margin-top:805pt;width:141.75pt;height:14.2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1txtgEAAFkDAAAOAAAAZHJzL2Uyb0RvYy54bWysU8Fu1DAQvSP1Hyzf2aQrCm202UpQFSFV&#10;gNryAY5jbyJijzvj3WT5esZOs63ghrg44/jN83sz48315AZxMEg9+Fqer0opjNfQ9n5Xyx+Pt28v&#10;paCofKsG8KaWR0Pyenv2ZjOGyqyhg6E1KJjEUzWGWnYxhqooSHfGKVpBMJ4PLaBTkbe4K1pUI7O7&#10;oViX5ftiBGwDgjZE/PdmPpTbzG+t0fGbtWSiGGrJ2mJeMa9NWovtRlU7VKHr9bMM9Q8qnOo9X3qi&#10;ulFRiT32f1G5XiMQ2LjS4Aqwttcme2A35+Ufbh46FUz2wsWhcCoT/T9a/fXwHUXfcu+k8Mpxi+73&#10;DbIq5HIK8NyeVKQxUMXYh8DoOH2EKSUkwxTuQP8khhSvMHMCMTphJosufdmu4ETuw/FUezNFoRPb&#10;ZVmu1xdSaD7jzdWHi3Rv8ZIdkOJnA06koJbIvc0K1OGO4gxdIOkyD7f9MCy6ZilJYZyaKRt+t/hq&#10;oD2yLZ5ipu0Af0kx8kTUkp72Co0UwxfPJU/jswS4BM0SKK85tZZRijn8FPOYLQK4f9nN86ylAXm9&#10;z+V7eRHb3wAAAP//AwBQSwMEFAAGAAgAAAAhAC5cz1PiAAAADQEAAA8AAABkcnMvZG93bnJldi54&#10;bWxMj8FOwzAQRO9I/IO1SNyo09C0UYhToaKKA+LQAhJHN17iiNiObDd1/57tqdx2dkezb+p1MgOb&#10;0IfeWQHzWQYMbetUbzsBnx/bhxJYiNIqOTiLAs4YYN3c3tSyUu5kdzjtY8coxIZKCtAxjhXnodVo&#10;ZJi5ES3dfpw3MpL0HVdenijcDDzPsiU3srf0QcsRNxrb3/3RCPjajNu39K3l+1So15d8tTv7Nglx&#10;f5een4BFTPFqhgs+oUNDTAd3tCqwgXRRrshKw3KeUSuyLBZ5DuxwWT2WBfCm5v9bNH8AAAD//wMA&#10;UEsBAi0AFAAGAAgAAAAhALaDOJL+AAAA4QEAABMAAAAAAAAAAAAAAAAAAAAAAFtDb250ZW50X1R5&#10;cGVzXS54bWxQSwECLQAUAAYACAAAACEAOP0h/9YAAACUAQAACwAAAAAAAAAAAAAAAAAvAQAAX3Jl&#10;bHMvLnJlbHNQSwECLQAUAAYACAAAACEArCtbcbYBAABZAwAADgAAAAAAAAAAAAAAAAAuAgAAZHJz&#10;L2Uyb0RvYy54bWxQSwECLQAUAAYACAAAACEALlzPU+IAAAANAQAADwAAAAAAAAAAAAAAAAAQBAAA&#10;ZHJzL2Rvd25yZXYueG1sUEsFBgAAAAAEAAQA8wAAAB8FAAAAAA==&#10;" filled="f" stroked="f">
              <v:path arrowok="t"/>
              <v:textbox inset="0,0,0,0">
                <w:txbxContent>
                  <w:p w:rsidR="00BF4785" w:rsidRDefault="00BF478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simplePos x="0" y="0"/>
              <wp:positionH relativeFrom="page">
                <wp:posOffset>5921375</wp:posOffset>
              </wp:positionH>
              <wp:positionV relativeFrom="page">
                <wp:posOffset>10223500</wp:posOffset>
              </wp:positionV>
              <wp:extent cx="1257300" cy="180975"/>
              <wp:effectExtent l="0" t="0" r="0" b="0"/>
              <wp:wrapNone/>
              <wp:docPr id="2" name="Paginanummer_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7300" cy="180975"/>
                      </a:xfrm>
                      <a:prstGeom prst="rect">
                        <a:avLst/>
                      </a:prstGeom>
                      <a:noFill/>
                    </wps:spPr>
                    <wps:txbx>
                      <w:txbxContent>
                        <w:p w:rsidR="00C90B47" w:rsidRDefault="00F87F0D">
                          <w:pPr>
                            <w:pStyle w:val="Referentiegegevens"/>
                          </w:pPr>
                          <w:r>
                            <w:t xml:space="preserve">Pagina </w:t>
                          </w:r>
                          <w:r>
                            <w:fldChar w:fldCharType="begin"/>
                          </w:r>
                          <w:r>
                            <w:instrText>PAGE</w:instrText>
                          </w:r>
                          <w:r>
                            <w:fldChar w:fldCharType="separate"/>
                          </w:r>
                          <w:r w:rsidR="00702686">
                            <w:rPr>
                              <w:noProof/>
                            </w:rPr>
                            <w:t>1</w:t>
                          </w:r>
                          <w:r>
                            <w:fldChar w:fldCharType="end"/>
                          </w:r>
                          <w:r>
                            <w:t xml:space="preserve"> van </w:t>
                          </w:r>
                          <w:r>
                            <w:fldChar w:fldCharType="begin"/>
                          </w:r>
                          <w:r>
                            <w:instrText>NUMPAGES</w:instrText>
                          </w:r>
                          <w:r>
                            <w:fldChar w:fldCharType="separate"/>
                          </w:r>
                          <w:r w:rsidR="00702686">
                            <w:rPr>
                              <w:noProof/>
                            </w:rPr>
                            <w:t>1</w:t>
                          </w:r>
                          <w:r>
                            <w:fldChar w:fldCharType="end"/>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id="Paginanummer_2" o:spid="_x0000_s1031" type="#_x0000_t202" style="position:absolute;margin-left:466.25pt;margin-top:805pt;width:99pt;height:14.2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7jftwEAAFYDAAAOAAAAZHJzL2Uyb0RvYy54bWysU1Fv1DAMfkfiP0R559orGhvV9SbBNIQ0&#10;waSNZ5RL02tEEwc7d+3x63HS9TbBG+LFdWL7y/fZ7uZ6coM4GiQLvpHrVSmF8Rpa6/eN/PZ4++ZK&#10;CorKt2oAbxp5MiSvt69fbcZQmwp6GFqDgkE81WNoZB9jqIuCdG+cohUE4znYAToV+Yj7okU1Mrob&#10;iqos3xUjYBsQtCHi25s5KLcZv+uMjl+7jkwUQyOZW8wWs90lW2w3qt6jCr3VTzTUP7Bwynp+9Ax1&#10;o6ISB7R/QTmrEQi6uNLgCug6q03WwGrW5R9qHnoVTNbCzaFwbhP9P1j95XiPwraNrKTwyvGI7tXe&#10;euUPzhn8XqUOjYFqTnwInBqnDzDxpLNaCnegfxCnFC9y5gLi7NSRqUOXvqxVcCEP4XRuvJmi0Amt&#10;urh8W3JIc2x9Vb6/vEjvFs/VASl+MuBEchqJPNjMQB3vKM6pS0p6zMOtHYaF10wlMYzTbspqM366&#10;2UF7Ylm8wgzbA/6SYuR1aCT9PCg0UgyfPfc77c7i4OLsFkd5zaWNjFLM7seYd2whwMPLap4WLW3H&#10;y3Nu3/PvsP0NAAD//wMAUEsDBBQABgAIAAAAIQC60lqH4QAAAA4BAAAPAAAAZHJzL2Rvd25yZXYu&#10;eG1sTI/BTsMwEETvSPyDtUjcqJ1EKSXEqVBRxQFxaKFSj25s4ojYjmw3df+ezQmOO/M0O1OvkxnI&#10;pHzoneWQLRgQZVsne9tx+PrcPqyAhCisFIOzisNVBVg3tze1qKS72J2a9rEjGGJDJTjoGMeK0tBq&#10;ZURYuFFZ9L6dNyLi6TsqvbhguBloztiSGtFb/KDFqDZatT/7s+Fw2Izb93TU4mMq5dtr/ri7+jZx&#10;fn+XXp6BRJXiHwxzfawODXY6ubOVgQwcnoq8RBSNZcZw1YxkBUPtNGvFqgTa1PT/jOYXAAD//wMA&#10;UEsBAi0AFAAGAAgAAAAhALaDOJL+AAAA4QEAABMAAAAAAAAAAAAAAAAAAAAAAFtDb250ZW50X1R5&#10;cGVzXS54bWxQSwECLQAUAAYACAAAACEAOP0h/9YAAACUAQAACwAAAAAAAAAAAAAAAAAvAQAAX3Jl&#10;bHMvLnJlbHNQSwECLQAUAAYACAAAACEA8qe437cBAABWAwAADgAAAAAAAAAAAAAAAAAuAgAAZHJz&#10;L2Uyb0RvYy54bWxQSwECLQAUAAYACAAAACEAutJah+EAAAAOAQAADwAAAAAAAAAAAAAAAAARBAAA&#10;ZHJzL2Rvd25yZXYueG1sUEsFBgAAAAAEAAQA8wAAAB8FAAAAAA==&#10;" filled="f" stroked="f">
              <v:path arrowok="t"/>
              <v:textbox inset="0,0,0,0">
                <w:txbxContent>
                  <w:p w:rsidR="00C90B47" w:rsidRDefault="00F87F0D">
                    <w:pPr>
                      <w:pStyle w:val="Referentiegegevens"/>
                    </w:pPr>
                    <w:r>
                      <w:t xml:space="preserve">Pagina </w:t>
                    </w:r>
                    <w:r>
                      <w:fldChar w:fldCharType="begin"/>
                    </w:r>
                    <w:r>
                      <w:instrText>PAGE</w:instrText>
                    </w:r>
                    <w:r>
                      <w:fldChar w:fldCharType="separate"/>
                    </w:r>
                    <w:r w:rsidR="00702686">
                      <w:rPr>
                        <w:noProof/>
                      </w:rPr>
                      <w:t>1</w:t>
                    </w:r>
                    <w:r>
                      <w:fldChar w:fldCharType="end"/>
                    </w:r>
                    <w:r>
                      <w:t xml:space="preserve"> van </w:t>
                    </w:r>
                    <w:r>
                      <w:fldChar w:fldCharType="begin"/>
                    </w:r>
                    <w:r>
                      <w:instrText>NUMPAGES</w:instrText>
                    </w:r>
                    <w:r>
                      <w:fldChar w:fldCharType="separate"/>
                    </w:r>
                    <w:r w:rsidR="00702686">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simplePos x="0" y="0"/>
              <wp:positionH relativeFrom="page">
                <wp:posOffset>5921375</wp:posOffset>
              </wp:positionH>
              <wp:positionV relativeFrom="page">
                <wp:posOffset>1943735</wp:posOffset>
              </wp:positionV>
              <wp:extent cx="1259840" cy="8009890"/>
              <wp:effectExtent l="0" t="0" r="0" b="0"/>
              <wp:wrapNone/>
              <wp:docPr id="3" name="Colofon_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9840" cy="8009890"/>
                      </a:xfrm>
                      <a:prstGeom prst="rect">
                        <a:avLst/>
                      </a:prstGeom>
                      <a:noFill/>
                    </wps:spPr>
                    <wps:txbx>
                      <w:txbxContent>
                        <w:p w:rsidR="00C90B47" w:rsidRDefault="00F87F0D">
                          <w:pPr>
                            <w:pStyle w:val="AfzendgegevensKop0"/>
                          </w:pPr>
                          <w:r>
                            <w:t>Ministerie van Infrastructuur en Waterstaat</w:t>
                          </w:r>
                        </w:p>
                        <w:p w:rsidR="00C90B47" w:rsidRDefault="00C90B47">
                          <w:pPr>
                            <w:pStyle w:val="WitregelW1"/>
                          </w:pPr>
                        </w:p>
                        <w:p w:rsidR="00C90B47" w:rsidRDefault="00F87F0D">
                          <w:pPr>
                            <w:pStyle w:val="Afzendgegevens"/>
                          </w:pPr>
                          <w:r>
                            <w:t>Rijnstraat 8</w:t>
                          </w:r>
                        </w:p>
                        <w:p w:rsidR="00C90B47" w:rsidRPr="00F87F0D" w:rsidRDefault="00F87F0D">
                          <w:pPr>
                            <w:pStyle w:val="Afzendgegevens"/>
                            <w:rPr>
                              <w:lang w:val="de-DE"/>
                            </w:rPr>
                          </w:pPr>
                          <w:r w:rsidRPr="00F87F0D">
                            <w:rPr>
                              <w:lang w:val="de-DE"/>
                            </w:rPr>
                            <w:t>2515 XP  Den Haag</w:t>
                          </w:r>
                        </w:p>
                        <w:p w:rsidR="00C90B47" w:rsidRPr="00F87F0D" w:rsidRDefault="00F87F0D">
                          <w:pPr>
                            <w:pStyle w:val="Afzendgegevens"/>
                            <w:rPr>
                              <w:lang w:val="de-DE"/>
                            </w:rPr>
                          </w:pPr>
                          <w:r w:rsidRPr="00F87F0D">
                            <w:rPr>
                              <w:lang w:val="de-DE"/>
                            </w:rPr>
                            <w:t>Postbus 20901</w:t>
                          </w:r>
                        </w:p>
                        <w:p w:rsidR="00C90B47" w:rsidRPr="00F87F0D" w:rsidRDefault="00F87F0D">
                          <w:pPr>
                            <w:pStyle w:val="Afzendgegevens"/>
                            <w:rPr>
                              <w:lang w:val="de-DE"/>
                            </w:rPr>
                          </w:pPr>
                          <w:r w:rsidRPr="00F87F0D">
                            <w:rPr>
                              <w:lang w:val="de-DE"/>
                            </w:rPr>
                            <w:t>2500 EX Den Haag</w:t>
                          </w:r>
                        </w:p>
                        <w:p w:rsidR="00C90B47" w:rsidRPr="00F87F0D" w:rsidRDefault="00C90B47">
                          <w:pPr>
                            <w:pStyle w:val="WitregelW1"/>
                            <w:rPr>
                              <w:lang w:val="de-DE"/>
                            </w:rPr>
                          </w:pPr>
                        </w:p>
                        <w:p w:rsidR="00C90B47" w:rsidRPr="00F87F0D" w:rsidRDefault="00F87F0D">
                          <w:pPr>
                            <w:pStyle w:val="Afzendgegevens"/>
                            <w:rPr>
                              <w:lang w:val="de-DE"/>
                            </w:rPr>
                          </w:pPr>
                          <w:r w:rsidRPr="00F87F0D">
                            <w:rPr>
                              <w:lang w:val="de-DE"/>
                            </w:rPr>
                            <w:t>T   070-456 0000</w:t>
                          </w:r>
                        </w:p>
                        <w:p w:rsidR="00C90B47" w:rsidRDefault="00F87F0D">
                          <w:pPr>
                            <w:pStyle w:val="Afzendgegevens"/>
                          </w:pPr>
                          <w:r>
                            <w:t>F   070-456 1111</w:t>
                          </w:r>
                        </w:p>
                        <w:p w:rsidR="005039AB" w:rsidRDefault="005039AB" w:rsidP="005039AB"/>
                        <w:p w:rsidR="005039AB" w:rsidRDefault="005039AB" w:rsidP="005039AB">
                          <w:pPr>
                            <w:rPr>
                              <w:b/>
                              <w:sz w:val="13"/>
                              <w:szCs w:val="13"/>
                            </w:rPr>
                          </w:pPr>
                          <w:r>
                            <w:rPr>
                              <w:b/>
                              <w:sz w:val="13"/>
                              <w:szCs w:val="13"/>
                            </w:rPr>
                            <w:t>Kenmerk</w:t>
                          </w:r>
                        </w:p>
                        <w:p w:rsidR="005039AB" w:rsidRDefault="005039AB" w:rsidP="005039AB">
                          <w:pPr>
                            <w:rPr>
                              <w:sz w:val="13"/>
                              <w:szCs w:val="13"/>
                            </w:rPr>
                          </w:pPr>
                          <w:r>
                            <w:rPr>
                              <w:sz w:val="13"/>
                              <w:szCs w:val="13"/>
                            </w:rPr>
                            <w:t>IEN</w:t>
                          </w:r>
                          <w:r w:rsidR="00C915E0">
                            <w:rPr>
                              <w:sz w:val="13"/>
                              <w:szCs w:val="13"/>
                            </w:rPr>
                            <w:t>W</w:t>
                          </w:r>
                          <w:r w:rsidR="0045084E">
                            <w:rPr>
                              <w:sz w:val="13"/>
                              <w:szCs w:val="13"/>
                            </w:rPr>
                            <w:t>/BSK-2020</w:t>
                          </w:r>
                          <w:r w:rsidR="009B05F8">
                            <w:rPr>
                              <w:sz w:val="13"/>
                              <w:szCs w:val="13"/>
                            </w:rPr>
                            <w:t>/224372</w:t>
                          </w:r>
                        </w:p>
                        <w:p w:rsidR="005039AB" w:rsidRDefault="005039AB" w:rsidP="005039AB">
                          <w:pPr>
                            <w:rPr>
                              <w:sz w:val="13"/>
                              <w:szCs w:val="13"/>
                            </w:rPr>
                          </w:pPr>
                        </w:p>
                        <w:p w:rsidR="005039AB" w:rsidRDefault="005039AB" w:rsidP="005039AB">
                          <w:pPr>
                            <w:rPr>
                              <w:b/>
                              <w:sz w:val="13"/>
                              <w:szCs w:val="13"/>
                            </w:rPr>
                          </w:pPr>
                          <w:r>
                            <w:rPr>
                              <w:b/>
                              <w:sz w:val="13"/>
                              <w:szCs w:val="13"/>
                            </w:rPr>
                            <w:t>Bijlage(n)</w:t>
                          </w:r>
                        </w:p>
                        <w:p w:rsidR="005039AB" w:rsidRDefault="009B05F8" w:rsidP="005039AB">
                          <w:pPr>
                            <w:rPr>
                              <w:sz w:val="13"/>
                              <w:szCs w:val="13"/>
                            </w:rPr>
                          </w:pPr>
                          <w:r>
                            <w:rPr>
                              <w:sz w:val="13"/>
                              <w:szCs w:val="13"/>
                            </w:rPr>
                            <w:t>2</w:t>
                          </w:r>
                        </w:p>
                        <w:p w:rsidR="005039AB" w:rsidRPr="005039AB" w:rsidRDefault="005039AB" w:rsidP="005039AB"/>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id="Colofon_2" o:spid="_x0000_s1032" type="#_x0000_t202" style="position:absolute;margin-left:466.25pt;margin-top:153.05pt;width:99.2pt;height:630.7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6WLtQEAAFIDAAAOAAAAZHJzL2Uyb0RvYy54bWysU1Fv0zAQfkfiP1h+p84KTG3UdBKbhpAm&#10;QNp4Rq5jNxa2z/i8JuXXc3aXboI3xItzzt19+b7vLpuryTt20AkthI5fLBrOdFDQ27Dv+LeH2zcr&#10;zjDL0EsHQXf8qJFfbV+/2oyx1UsYwPU6MQIJ2I6x40POsRUC1aC9xAVEHShpIHmZ6Zr2ok9yJHTv&#10;xLJpLsUIqY8JlEaktzenJN9WfGO0yl+MQZ2Z6zhxy/VM9dyVU2w3st0nGQernmjIf2DhpQ300TPU&#10;jcySPSb7F5S3KgGCyQsFXoAxVumqgdRcNH+ouR9k1FULmYPxbBP+P1j1+fA1Mdt3/C1nQXoa0TU4&#10;MBC+L4s5Y8SWau4jVeXpA0w05CoU4x2oH0gl4kXNqQGpupgxmeTLk2QyaiT/j2fP9ZSZKmjL9+vV&#10;O0opyq2aZr1a16mI5/aYMH/U4FkJOp5oqJWCPNxhLgRkO5eUrwW4tc7NxE5cCsU87aaq9HIWtoP+&#10;SLpofQl2gPSLs5FWoeP481EmzZn7FMjrsjdzkOZgNwcyKGrteObsFF7nul8zARpcpfi0ZGUzXt6r&#10;f8+/wvY3AAAA//8DAFBLAwQUAAYACAAAACEAK2SJIOMAAAANAQAADwAAAGRycy9kb3ducmV2Lnht&#10;bEyPsU7DMBCGdyTewTokNmonUVIa4lSoqGJADC0gMbqxiSPic2S7qfv2uFPZ7nSf/vv+Zh3NSGbl&#10;/GCRQ7ZgQBR2Vg7Yc/j82D48AvFBoBSjRcXhrDys29ubRtTSnnCn5n3oSQpBXwsOOoSpptR3Whnh&#10;F3ZSmG4/1hkR0up6Kp04pXAz0pyxihoxYPqgxaQ2WnW/+6Ph8LWZtm/xW4v3uZSvL/lyd3Zd5Pz+&#10;Lj4/AQkqhisMF/2kDm1yOtgjSk9GDqsiLxPKoWBVBuRCZAVbATmkqayWJdC2of9btH8AAAD//wMA&#10;UEsBAi0AFAAGAAgAAAAhALaDOJL+AAAA4QEAABMAAAAAAAAAAAAAAAAAAAAAAFtDb250ZW50X1R5&#10;cGVzXS54bWxQSwECLQAUAAYACAAAACEAOP0h/9YAAACUAQAACwAAAAAAAAAAAAAAAAAvAQAAX3Jl&#10;bHMvLnJlbHNQSwECLQAUAAYACAAAACEA74eli7UBAABSAwAADgAAAAAAAAAAAAAAAAAuAgAAZHJz&#10;L2Uyb0RvYy54bWxQSwECLQAUAAYACAAAACEAK2SJIOMAAAANAQAADwAAAAAAAAAAAAAAAAAPBAAA&#10;ZHJzL2Rvd25yZXYueG1sUEsFBgAAAAAEAAQA8wAAAB8FAAAAAA==&#10;" filled="f" stroked="f">
              <v:path arrowok="t"/>
              <v:textbox inset="0,0,0,0">
                <w:txbxContent>
                  <w:p w:rsidR="00C90B47" w:rsidRDefault="00F87F0D">
                    <w:pPr>
                      <w:pStyle w:val="AfzendgegevensKop0"/>
                    </w:pPr>
                    <w:r>
                      <w:t>Ministerie van Infrastructuur en Waterstaat</w:t>
                    </w:r>
                  </w:p>
                  <w:p w:rsidR="00C90B47" w:rsidRDefault="00C90B47">
                    <w:pPr>
                      <w:pStyle w:val="WitregelW1"/>
                    </w:pPr>
                  </w:p>
                  <w:p w:rsidR="00C90B47" w:rsidRDefault="00F87F0D">
                    <w:pPr>
                      <w:pStyle w:val="Afzendgegevens"/>
                    </w:pPr>
                    <w:r>
                      <w:t>Rijnstraat 8</w:t>
                    </w:r>
                  </w:p>
                  <w:p w:rsidR="00C90B47" w:rsidRPr="00F87F0D" w:rsidRDefault="00F87F0D">
                    <w:pPr>
                      <w:pStyle w:val="Afzendgegevens"/>
                      <w:rPr>
                        <w:lang w:val="de-DE"/>
                      </w:rPr>
                    </w:pPr>
                    <w:r w:rsidRPr="00F87F0D">
                      <w:rPr>
                        <w:lang w:val="de-DE"/>
                      </w:rPr>
                      <w:t>2515 XP  Den Haag</w:t>
                    </w:r>
                  </w:p>
                  <w:p w:rsidR="00C90B47" w:rsidRPr="00F87F0D" w:rsidRDefault="00F87F0D">
                    <w:pPr>
                      <w:pStyle w:val="Afzendgegevens"/>
                      <w:rPr>
                        <w:lang w:val="de-DE"/>
                      </w:rPr>
                    </w:pPr>
                    <w:r w:rsidRPr="00F87F0D">
                      <w:rPr>
                        <w:lang w:val="de-DE"/>
                      </w:rPr>
                      <w:t>Postbus 20901</w:t>
                    </w:r>
                  </w:p>
                  <w:p w:rsidR="00C90B47" w:rsidRPr="00F87F0D" w:rsidRDefault="00F87F0D">
                    <w:pPr>
                      <w:pStyle w:val="Afzendgegevens"/>
                      <w:rPr>
                        <w:lang w:val="de-DE"/>
                      </w:rPr>
                    </w:pPr>
                    <w:r w:rsidRPr="00F87F0D">
                      <w:rPr>
                        <w:lang w:val="de-DE"/>
                      </w:rPr>
                      <w:t>2500 EX Den Haag</w:t>
                    </w:r>
                  </w:p>
                  <w:p w:rsidR="00C90B47" w:rsidRPr="00F87F0D" w:rsidRDefault="00C90B47">
                    <w:pPr>
                      <w:pStyle w:val="WitregelW1"/>
                      <w:rPr>
                        <w:lang w:val="de-DE"/>
                      </w:rPr>
                    </w:pPr>
                  </w:p>
                  <w:p w:rsidR="00C90B47" w:rsidRPr="00F87F0D" w:rsidRDefault="00F87F0D">
                    <w:pPr>
                      <w:pStyle w:val="Afzendgegevens"/>
                      <w:rPr>
                        <w:lang w:val="de-DE"/>
                      </w:rPr>
                    </w:pPr>
                    <w:r w:rsidRPr="00F87F0D">
                      <w:rPr>
                        <w:lang w:val="de-DE"/>
                      </w:rPr>
                      <w:t>T   070-456 0000</w:t>
                    </w:r>
                  </w:p>
                  <w:p w:rsidR="00C90B47" w:rsidRDefault="00F87F0D">
                    <w:pPr>
                      <w:pStyle w:val="Afzendgegevens"/>
                    </w:pPr>
                    <w:r>
                      <w:t>F   070-456 1111</w:t>
                    </w:r>
                  </w:p>
                  <w:p w:rsidR="005039AB" w:rsidRDefault="005039AB" w:rsidP="005039AB"/>
                  <w:p w:rsidR="005039AB" w:rsidRDefault="005039AB" w:rsidP="005039AB">
                    <w:pPr>
                      <w:rPr>
                        <w:b/>
                        <w:sz w:val="13"/>
                        <w:szCs w:val="13"/>
                      </w:rPr>
                    </w:pPr>
                    <w:r>
                      <w:rPr>
                        <w:b/>
                        <w:sz w:val="13"/>
                        <w:szCs w:val="13"/>
                      </w:rPr>
                      <w:t>Kenmerk</w:t>
                    </w:r>
                  </w:p>
                  <w:p w:rsidR="005039AB" w:rsidRDefault="005039AB" w:rsidP="005039AB">
                    <w:pPr>
                      <w:rPr>
                        <w:sz w:val="13"/>
                        <w:szCs w:val="13"/>
                      </w:rPr>
                    </w:pPr>
                    <w:r>
                      <w:rPr>
                        <w:sz w:val="13"/>
                        <w:szCs w:val="13"/>
                      </w:rPr>
                      <w:t>IEN</w:t>
                    </w:r>
                    <w:r w:rsidR="00C915E0">
                      <w:rPr>
                        <w:sz w:val="13"/>
                        <w:szCs w:val="13"/>
                      </w:rPr>
                      <w:t>W</w:t>
                    </w:r>
                    <w:r w:rsidR="0045084E">
                      <w:rPr>
                        <w:sz w:val="13"/>
                        <w:szCs w:val="13"/>
                      </w:rPr>
                      <w:t>/BSK-2020</w:t>
                    </w:r>
                    <w:r w:rsidR="009B05F8">
                      <w:rPr>
                        <w:sz w:val="13"/>
                        <w:szCs w:val="13"/>
                      </w:rPr>
                      <w:t>/224372</w:t>
                    </w:r>
                  </w:p>
                  <w:p w:rsidR="005039AB" w:rsidRDefault="005039AB" w:rsidP="005039AB">
                    <w:pPr>
                      <w:rPr>
                        <w:sz w:val="13"/>
                        <w:szCs w:val="13"/>
                      </w:rPr>
                    </w:pPr>
                  </w:p>
                  <w:p w:rsidR="005039AB" w:rsidRDefault="005039AB" w:rsidP="005039AB">
                    <w:pPr>
                      <w:rPr>
                        <w:b/>
                        <w:sz w:val="13"/>
                        <w:szCs w:val="13"/>
                      </w:rPr>
                    </w:pPr>
                    <w:r>
                      <w:rPr>
                        <w:b/>
                        <w:sz w:val="13"/>
                        <w:szCs w:val="13"/>
                      </w:rPr>
                      <w:t>Bijlage(n)</w:t>
                    </w:r>
                  </w:p>
                  <w:p w:rsidR="005039AB" w:rsidRDefault="009B05F8" w:rsidP="005039AB">
                    <w:pPr>
                      <w:rPr>
                        <w:sz w:val="13"/>
                        <w:szCs w:val="13"/>
                      </w:rPr>
                    </w:pPr>
                    <w:r>
                      <w:rPr>
                        <w:sz w:val="13"/>
                        <w:szCs w:val="13"/>
                      </w:rPr>
                      <w:t>2</w:t>
                    </w:r>
                  </w:p>
                  <w:p w:rsidR="005039AB" w:rsidRPr="005039AB" w:rsidRDefault="005039AB" w:rsidP="005039AB"/>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simplePos x="0" y="0"/>
              <wp:positionH relativeFrom="page">
                <wp:posOffset>3527425</wp:posOffset>
              </wp:positionH>
              <wp:positionV relativeFrom="page">
                <wp:posOffset>0</wp:posOffset>
              </wp:positionV>
              <wp:extent cx="467995" cy="1583690"/>
              <wp:effectExtent l="0" t="0" r="0" b="0"/>
              <wp:wrapNone/>
              <wp:docPr id="4" name="lint_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7995" cy="1583690"/>
                      </a:xfrm>
                      <a:prstGeom prst="rect">
                        <a:avLst/>
                      </a:prstGeom>
                      <a:noFill/>
                    </wps:spPr>
                    <wps:txbx>
                      <w:txbxContent>
                        <w:p w:rsidR="00BF4785" w:rsidRDefault="00BF4785"/>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id="lint_2" o:spid="_x0000_s1033" type="#_x0000_t202" style="position:absolute;margin-left:277.75pt;margin-top:0;width:36.85pt;height:124.7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GomtAEAAE4DAAAOAAAAZHJzL2Uyb0RvYy54bWysU8FuEzEQvSPxD5bvZJPQps0qTiWoipAq&#10;QCqckeO1sxa2x3jc7IavZ+x00wpuiIt3bM88v/dmdnMzescOOqGFIPhiNudMBwWdDXvBv329e3PN&#10;GWYZOukgaMGPGvnN9vWrzRBbvYQeXKcTI5CA7RAF73OObdOg6rWXOIOoA10aSF5m2qZ90yU5ELp3&#10;zXI+XzUDpC4mUBqRTm9Pl3xb8Y3RKn82BnVmTnDiluua6rora7PdyHafZOyteqIh/4GFlzbQo2eo&#10;W5kle0z2LyhvVQIEk2cKfAPGWKWrBlKzmP+h5qGXUVctZA7Gs034/2DVp8OXxGwn+AVnQXpqkbMh&#10;f18WZ4aILSU8RErJ4zsYqcNVJcZ7UD+QUpoXOacCpOzixGiSL1/SyKiQzD+eDddjZooOL1ZX6/Ul&#10;Z4quFpfXb1fr2pHmuTomzB80eFYCwRM1tDKQh3vM5X3ZTinlsQB31rmJ14lKYZjH3VhVXk26dtAd&#10;SRaNLsH2kH5xNtAYCI4/H2XSnLmPgXwuMzMFaQp2UyCDolLBM2en8H2uszURoKZVik8DVqbi5b7a&#10;9/wbbH8DAAD//wMAUEsDBBQABgAIAAAAIQASefqP3gAAAAgBAAAPAAAAZHJzL2Rvd25yZXYueG1s&#10;TI/BTsMwEETvSPyDtUjcqIPVFhqyqVBRxQFxaAGJoxubOCJeR7Gbun/PcoK9jWY0+6ZaZ9+LyY6x&#10;C4RwOytAWGqC6ahFeH/b3tyDiEmT0X0gi3C2Edb15UWlSxNOtLPTPrWCSyiWGsGlNJRSxsZZr+Ms&#10;DJbY+wqj14nl2Eoz6hOX+16qolhKrzviD04PduNs870/eoSPzbB9yZ9Ov04L8/yk7nbnscmI11f5&#10;8QFEsjn9heEXn9GhZqZDOJKJokdY8HEUgRexvVQrBeKAoOarOci6kv8H1D8AAAD//wMAUEsBAi0A&#10;FAAGAAgAAAAhALaDOJL+AAAA4QEAABMAAAAAAAAAAAAAAAAAAAAAAFtDb250ZW50X1R5cGVzXS54&#10;bWxQSwECLQAUAAYACAAAACEAOP0h/9YAAACUAQAACwAAAAAAAAAAAAAAAAAvAQAAX3JlbHMvLnJl&#10;bHNQSwECLQAUAAYACAAAACEAmHxqJrQBAABOAwAADgAAAAAAAAAAAAAAAAAuAgAAZHJzL2Uyb0Rv&#10;Yy54bWxQSwECLQAUAAYACAAAACEAEnn6j94AAAAIAQAADwAAAAAAAAAAAAAAAAAOBAAAZHJzL2Rv&#10;d25yZXYueG1sUEsFBgAAAAAEAAQA8wAAABkFAAAAAA==&#10;" filled="f" stroked="f">
              <v:path arrowok="t"/>
              <v:textbox inset="0,0,0,0">
                <w:txbxContent>
                  <w:p w:rsidR="00BF4785" w:rsidRDefault="00BF478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simplePos x="0" y="0"/>
              <wp:positionH relativeFrom="page">
                <wp:posOffset>3995420</wp:posOffset>
              </wp:positionH>
              <wp:positionV relativeFrom="page">
                <wp:posOffset>0</wp:posOffset>
              </wp:positionV>
              <wp:extent cx="2339975" cy="1583690"/>
              <wp:effectExtent l="0" t="0" r="0" b="0"/>
              <wp:wrapNone/>
              <wp:docPr id="5" name="Woordmerk_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9975" cy="1583690"/>
                      </a:xfrm>
                      <a:prstGeom prst="rect">
                        <a:avLst/>
                      </a:prstGeom>
                      <a:noFill/>
                    </wps:spPr>
                    <wps:txbx>
                      <w:txbxContent>
                        <w:p w:rsidR="00C90B47" w:rsidRDefault="00F87F0D">
                          <w:pPr>
                            <w:spacing w:line="240" w:lineRule="auto"/>
                          </w:pPr>
                          <w:r>
                            <w:rPr>
                              <w:noProof/>
                              <w:lang w:val="en-GB" w:eastAsia="en-GB"/>
                            </w:rPr>
                            <w:drawing>
                              <wp:inline distT="0" distB="0" distL="0" distR="0">
                                <wp:extent cx="2339975" cy="1582834"/>
                                <wp:effectExtent l="0" t="0" r="0" b="0"/>
                                <wp:docPr id="6" name="IENM_Brief_aan_Parlement"/>
                                <wp:cNvGraphicFramePr/>
                                <a:graphic xmlns:a="http://schemas.openxmlformats.org/drawingml/2006/main">
                                  <a:graphicData uri="http://schemas.openxmlformats.org/drawingml/2006/picture">
                                    <pic:pic xmlns:pic="http://schemas.openxmlformats.org/drawingml/2006/picture">
                                      <pic:nvPicPr>
                                        <pic:cNvPr id="6" name="IENM_Brief_aan_Parlement"/>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id="Woordmerk_2" o:spid="_x0000_s1034" type="#_x0000_t202" style="position:absolute;margin-left:314.6pt;margin-top:0;width:184.25pt;height:124.7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hBAuQEAAFQDAAAOAAAAZHJzL2Uyb0RvYy54bWysU01v2zAMvQ/ofxB0X5wPtEuMKAW6osOA&#10;YhvQDT0OiizHRi1RJdXY2a8fpdRpsd6GXmRKIp/ee6TXl4PrxN4iteCVnE2mUlhvoGr9TslfP28+&#10;LqWgqH2lO/BWyYMlebk5+7DuQ2nn0EBXWRQM4qnsg5JNjKEsCjKNdZomEKznyxrQ6chb3BUV6p7R&#10;XVfMp9OLogesAoKxRHx6fbyUm4xf19bE73VNNopOSeYW84p53aa12Kx1uUMdmtY809D/wcLp1vOj&#10;J6hrHbV4wvYNlGsNAkEdJwZcAXXdGps1sJrZ9B81d40ONmthcyicbKL3gzXf9j9QtJWS51J47bhF&#10;98CWOosPv+fJnj5QyVl3gfPicAUDtzlLpXAL5oE4pXiVcywgzk52DDW69GWhggu5A4eT63aIwvDh&#10;fLFYrT7x84bvZufLxcUq96V4KQ9I8YsFJ1KgJHJbMwW9v6WYCOhyTEmvebhpu24kduSSKMZhO2St&#10;y1HYFqoD6+IBZtgG8I8UPQ+DkvT4pNFK0X317HaanDHAMdiOgfaGS5WMUhzDzzFP2EiAW5cpPo9Z&#10;mo3X++zfy8+w+QsAAP//AwBQSwMEFAAGAAgAAAAhAEwZuuTeAAAACAEAAA8AAABkcnMvZG93bnJl&#10;di54bWxMjzFPwzAUhHck/oP1kNiog1UaEvJSoaKKATG0gMToxiaOiO3IdlP33/OYYDzd6e67Zp3t&#10;yGYd4uAdwu2iAKZd59XgeoT3t+3NPbCYpFNy9E4jnHWEdXt50cha+ZPb6XmfekYlLtYSwaQ01ZzH&#10;zmgr48JP2pH35YOViWTouQryROV25KIoVtzKwdGCkZPeGN19748W4WMzbV/yp5Gv8516fhLl7hy6&#10;jHh9lR8fgCWd018YfvEJHVpiOvijU5GNCCtRCYoi0COyq6osgR0QxLJaAm8b/v9A+wMAAP//AwBQ&#10;SwECLQAUAAYACAAAACEAtoM4kv4AAADhAQAAEwAAAAAAAAAAAAAAAAAAAAAAW0NvbnRlbnRfVHlw&#10;ZXNdLnhtbFBLAQItABQABgAIAAAAIQA4/SH/1gAAAJQBAAALAAAAAAAAAAAAAAAAAC8BAABfcmVs&#10;cy8ucmVsc1BLAQItABQABgAIAAAAIQCNwhBAuQEAAFQDAAAOAAAAAAAAAAAAAAAAAC4CAABkcnMv&#10;ZTJvRG9jLnhtbFBLAQItABQABgAIAAAAIQBMGbrk3gAAAAgBAAAPAAAAAAAAAAAAAAAAABMEAABk&#10;cnMvZG93bnJldi54bWxQSwUGAAAAAAQABADzAAAAHgUAAAAA&#10;" filled="f" stroked="f">
              <v:path arrowok="t"/>
              <v:textbox inset="0,0,0,0">
                <w:txbxContent>
                  <w:p w:rsidR="00C90B47" w:rsidRDefault="00F87F0D">
                    <w:pPr>
                      <w:spacing w:line="240" w:lineRule="auto"/>
                    </w:pPr>
                    <w:r>
                      <w:rPr>
                        <w:noProof/>
                        <w:lang w:val="en-GB" w:eastAsia="en-GB"/>
                      </w:rPr>
                      <w:drawing>
                        <wp:inline distT="0" distB="0" distL="0" distR="0">
                          <wp:extent cx="2339975" cy="1582834"/>
                          <wp:effectExtent l="0" t="0" r="0" b="0"/>
                          <wp:docPr id="6" name="IENM_Brief_aan_Parlement"/>
                          <wp:cNvGraphicFramePr/>
                          <a:graphic xmlns:a="http://schemas.openxmlformats.org/drawingml/2006/main">
                            <a:graphicData uri="http://schemas.openxmlformats.org/drawingml/2006/picture">
                              <pic:pic xmlns:pic="http://schemas.openxmlformats.org/drawingml/2006/picture">
                                <pic:nvPicPr>
                                  <pic:cNvPr id="6" name="IENM_Brief_aan_Parlement"/>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simplePos x="0" y="0"/>
              <wp:positionH relativeFrom="page">
                <wp:posOffset>1007745</wp:posOffset>
              </wp:positionH>
              <wp:positionV relativeFrom="page">
                <wp:posOffset>1691640</wp:posOffset>
              </wp:positionV>
              <wp:extent cx="3563620" cy="143510"/>
              <wp:effectExtent l="0" t="0" r="0" b="0"/>
              <wp:wrapNone/>
              <wp:docPr id="7" name="Retourregel_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63620" cy="143510"/>
                      </a:xfrm>
                      <a:prstGeom prst="rect">
                        <a:avLst/>
                      </a:prstGeom>
                      <a:noFill/>
                    </wps:spPr>
                    <wps:txbx>
                      <w:txbxContent>
                        <w:p w:rsidR="00C90B47" w:rsidRDefault="00F87F0D">
                          <w:pPr>
                            <w:pStyle w:val="Referentiegegevens"/>
                          </w:pPr>
                          <w:r>
                            <w:t>&gt; Retouradres Postbus 20901 2500 EX  Den Haag</w:t>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id="Retourregel_2" o:spid="_x0000_s1035" type="#_x0000_t202" style="position:absolute;margin-left:79.35pt;margin-top:133.2pt;width:280.6pt;height:11.3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5geuAEAAFUDAAAOAAAAZHJzL2Uyb0RvYy54bWysU9+P0zAMfkfif4jyzrof3IBq3UlwOoR0&#10;AsTBM8pSd61o4mBna8dfj5Nddyd4Q7y4Tmx/+T7b3VyPrldHIO7QV3oxm2sF3mLd+X2lv329ffFa&#10;K47G16ZHD5U+Aevr7fNnmyGUsMQW+xpICYjncgiVbmMMZVGwbcEZnmEAL8EGyZkoR9oXNZlB0F1f&#10;LOfzdTEg1YHQArPc3pyDepvxmwZs/NQ0DFH1lRZuMVvKdpdssd2Yck8mtJ19oGH+gYUznZdHL1A3&#10;Jhp1oO4vKNdZQsYmziy6Apums5A1iJrF/A81960JkLVIczhc2sT/D9Z+PH4m1dWVfqWVN05G9AUi&#10;HohgD/33ZWrQELiUvPsgmXF8i6MMOovlcIf2B0tK8STnXMCSnRoyNuTSV6QqKZQZnC59hzEqK5er&#10;q/VqvZSQldji5epqkQdTPFYH4vge0KnkVJpkrpmBOd5xTO+bckpJj3m87fp+4nWmkhjGcTdmsW8m&#10;XTusTyJLNlhgW6RfWg2yDZXmnwdDoFX/wUu70+pMDk3ObnKMt1Ja6ajV2X0X84pNBGR2meLDnqXl&#10;eHrO7Xv8G7a/AQAA//8DAFBLAwQUAAYACAAAACEADY1ncOEAAAALAQAADwAAAGRycy9kb3ducmV2&#10;LnhtbEyPy07DMBBF90j8gzVI7KjTiOZFnAoVVSwQixYqdTmNTRwR21Hspu7fM6xgeWeO7pyp19EM&#10;bFaT750VsFwkwJRtnextJ+DzY/tQAPMBrcTBWSXgqjysm9ubGivpLnan5n3oGJVYX6EAHcJYce5b&#10;rQz6hRuVpd2XmwwGilPH5YQXKjcDT5Mk4wZ7Sxc0jmqjVfu9PxsBh824fYtHje/zSr6+pPnuOrVR&#10;iPu7+PwELKgY/mD41Sd1aMjp5M5WejZQXhU5oQLSLHsERkS+LEtgJ5oUZQK8qfn/H5ofAAAA//8D&#10;AFBLAQItABQABgAIAAAAIQC2gziS/gAAAOEBAAATAAAAAAAAAAAAAAAAAAAAAABbQ29udGVudF9U&#10;eXBlc10ueG1sUEsBAi0AFAAGAAgAAAAhADj9If/WAAAAlAEAAAsAAAAAAAAAAAAAAAAALwEAAF9y&#10;ZWxzLy5yZWxzUEsBAi0AFAAGAAgAAAAhAIpnmB64AQAAVQMAAA4AAAAAAAAAAAAAAAAALgIAAGRy&#10;cy9lMm9Eb2MueG1sUEsBAi0AFAAGAAgAAAAhAA2NZ3DhAAAACwEAAA8AAAAAAAAAAAAAAAAAEgQA&#10;AGRycy9kb3ducmV2LnhtbFBLBQYAAAAABAAEAPMAAAAgBQAAAAA=&#10;" filled="f" stroked="f">
              <v:path arrowok="t"/>
              <v:textbox inset="0,0,0,0">
                <w:txbxContent>
                  <w:p w:rsidR="00C90B47" w:rsidRDefault="00F87F0D">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simplePos x="0" y="0"/>
              <wp:positionH relativeFrom="page">
                <wp:posOffset>1007745</wp:posOffset>
              </wp:positionH>
              <wp:positionV relativeFrom="page">
                <wp:posOffset>1943735</wp:posOffset>
              </wp:positionV>
              <wp:extent cx="3491865" cy="1079500"/>
              <wp:effectExtent l="0" t="0" r="0" b="0"/>
              <wp:wrapNone/>
              <wp:docPr id="8" name="Toezendgegevens_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91865" cy="1079500"/>
                      </a:xfrm>
                      <a:prstGeom prst="rect">
                        <a:avLst/>
                      </a:prstGeom>
                      <a:noFill/>
                    </wps:spPr>
                    <wps:txbx>
                      <w:txbxContent>
                        <w:p w:rsidR="00C90B47" w:rsidRDefault="00F87F0D">
                          <w:r>
                            <w:t>De voorzitter van de Tweede Kamer</w:t>
                          </w:r>
                          <w:r>
                            <w:br/>
                            <w:t>der Staten-Generaal</w:t>
                          </w:r>
                          <w:r>
                            <w:br/>
                            <w:t>Binnenhof 4</w:t>
                          </w:r>
                          <w:r>
                            <w:br/>
                            <w:t>2513 AA  DEN HAAG</w:t>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id="Toezendgegevens_2" o:spid="_x0000_s1036" type="#_x0000_t202" style="position:absolute;margin-left:79.35pt;margin-top:153.05pt;width:274.95pt;height:85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RVovgEAAFsDAAAOAAAAZHJzL2Uyb0RvYy54bWysU8Fu1DAQvSPxD5bvbJKFljbabCWoipAq&#10;QGo5I68zSSxij/G4m2y/nrG32VZwQ1ycsT3z/N6byeZqtqPYQyCDrpHVqpQCnMbWuL6R3+9v3lxI&#10;QVG5Vo3ooJEHIHm1ff1qM/ka1jjg2EIQDOKonnwjhxh9XRSkB7CKVujB8WWHwarI29AXbVATo9ux&#10;WJfleTFhaH1ADUR8en28lNuM33Wg49euI4hibCRzi3kNed2ltdhuVN0H5Qejn2iof2BhlXH86Anq&#10;WkUlHoL5C8oaHZCwiyuNtsCuMxqyBlZTlX+ouRuUh6yFzSF/son+H6z+sv8WhGkbyY1yynKL7hEe&#10;wbU99LAHRz/WyaTJU825d56z4/wBZ252Fkz+FvVP4pTiRc6xgDg7mTJ3waYvyxVcyH04nLyHOQrN&#10;h2/fXVYX52dSaL6ryveXZ2XuTvFc7gPFT4BWpKCRgZubKaj9LcVEQNVLSnrN4Y0Zx4XYkUuiGOfd&#10;nBVX+YF0tMP2wMJ4jhl3wPAoxcQz0Uj69aACSDF+dmx6GqAlCEuwWwLlNJc2MkpxDD/GPGgLA+5g&#10;5vg0bWlEXu6zgc//xPY3AAAA//8DAFBLAwQUAAYACAAAACEAHWWfjuEAAAALAQAADwAAAGRycy9k&#10;b3ducmV2LnhtbEyPwU7DMAyG70i8Q2QkbizZYG3VNZ3Q0MQBcdgAacesMU1Fk1RN1mVvjzmN429/&#10;+v25WifbswnH0HknYT4TwNA1XneulfD5sX0ogIWonFa9dyjhggHW9e1NpUrtz26H0z62jEpcKJUE&#10;E+NQch4ag1aFmR/Q0e7bj1ZFimPL9ajOVG57vhAi41Z1ji4YNeDGYPOzP1kJX5th+5YORr1PS/36&#10;ssh3l7FJUt7fpecVsIgpXmH40yd1qMnp6E9OB9ZTXhY5oRIeRTYHRkQuigzYUcJTThNeV/z/D/Uv&#10;AAAA//8DAFBLAQItABQABgAIAAAAIQC2gziS/gAAAOEBAAATAAAAAAAAAAAAAAAAAAAAAABbQ29u&#10;dGVudF9UeXBlc10ueG1sUEsBAi0AFAAGAAgAAAAhADj9If/WAAAAlAEAAAsAAAAAAAAAAAAAAAAA&#10;LwEAAF9yZWxzLy5yZWxzUEsBAi0AFAAGAAgAAAAhAO/dFWi+AQAAWwMAAA4AAAAAAAAAAAAAAAAA&#10;LgIAAGRycy9lMm9Eb2MueG1sUEsBAi0AFAAGAAgAAAAhAB1ln47hAAAACwEAAA8AAAAAAAAAAAAA&#10;AAAAGAQAAGRycy9kb3ducmV2LnhtbFBLBQYAAAAABAAEAPMAAAAmBQAAAAA=&#10;" filled="f" stroked="f">
              <v:path arrowok="t"/>
              <v:textbox inset="0,0,0,0">
                <w:txbxContent>
                  <w:p w:rsidR="00C90B47" w:rsidRDefault="00F87F0D">
                    <w:r>
                      <w:t>De voorzitter van de Tweede Kamer</w:t>
                    </w:r>
                    <w:r>
                      <w:br/>
                      <w:t>der Staten-Generaal</w:t>
                    </w:r>
                    <w:r>
                      <w:br/>
                      <w:t>Binnenhof 4</w:t>
                    </w:r>
                    <w:r>
                      <w:br/>
                      <w:t>2513 AA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simplePos x="0" y="0"/>
              <wp:positionH relativeFrom="page">
                <wp:posOffset>1007745</wp:posOffset>
              </wp:positionH>
              <wp:positionV relativeFrom="page">
                <wp:posOffset>3635375</wp:posOffset>
              </wp:positionV>
              <wp:extent cx="4105275" cy="1344295"/>
              <wp:effectExtent l="0" t="0" r="0" b="0"/>
              <wp:wrapNone/>
              <wp:docPr id="9" name="Documentgegeven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05275" cy="1344295"/>
                      </a:xfrm>
                      <a:prstGeom prst="rect">
                        <a:avLst/>
                      </a:prstGeom>
                      <a:noFill/>
                    </wps:spPr>
                    <wps:txbx>
                      <w:txbxContent>
                        <w:tbl>
                          <w:tblPr>
                            <w:tblW w:w="0" w:type="auto"/>
                            <w:tblInd w:w="10" w:type="dxa"/>
                            <w:tblLayout w:type="fixed"/>
                            <w:tblCellMar>
                              <w:left w:w="10" w:type="dxa"/>
                              <w:right w:w="10" w:type="dxa"/>
                            </w:tblCellMar>
                            <w:tblLook w:val="07E0" w:firstRow="1" w:lastRow="1" w:firstColumn="1" w:lastColumn="1" w:noHBand="1" w:noVBand="1"/>
                          </w:tblPr>
                          <w:tblGrid>
                            <w:gridCol w:w="1140"/>
                            <w:gridCol w:w="5400"/>
                          </w:tblGrid>
                          <w:tr w:rsidR="00C90B47">
                            <w:trPr>
                              <w:trHeight w:val="200"/>
                            </w:trPr>
                            <w:tc>
                              <w:tcPr>
                                <w:tcW w:w="1140" w:type="dxa"/>
                              </w:tcPr>
                              <w:p w:rsidR="00C90B47" w:rsidRDefault="00C90B47"/>
                            </w:tc>
                            <w:tc>
                              <w:tcPr>
                                <w:tcW w:w="5400" w:type="dxa"/>
                              </w:tcPr>
                              <w:p w:rsidR="00C90B47" w:rsidRDefault="00C90B47"/>
                            </w:tc>
                          </w:tr>
                          <w:tr w:rsidR="00C90B47">
                            <w:trPr>
                              <w:trHeight w:val="240"/>
                            </w:trPr>
                            <w:tc>
                              <w:tcPr>
                                <w:tcW w:w="1140" w:type="dxa"/>
                              </w:tcPr>
                              <w:p w:rsidR="00C90B47" w:rsidRDefault="00F87F0D">
                                <w:r>
                                  <w:t>Datum</w:t>
                                </w:r>
                              </w:p>
                            </w:tc>
                            <w:tc>
                              <w:tcPr>
                                <w:tcW w:w="5400" w:type="dxa"/>
                              </w:tcPr>
                              <w:p w:rsidR="00C90B47" w:rsidRDefault="007E14FA">
                                <w:r>
                                  <w:t>26 november 2020</w:t>
                                </w:r>
                              </w:p>
                            </w:tc>
                          </w:tr>
                          <w:tr w:rsidR="00C90B47">
                            <w:trPr>
                              <w:trHeight w:val="240"/>
                            </w:trPr>
                            <w:tc>
                              <w:tcPr>
                                <w:tcW w:w="1140" w:type="dxa"/>
                              </w:tcPr>
                              <w:p w:rsidR="00C90B47" w:rsidRDefault="00F87F0D">
                                <w:r>
                                  <w:t>Betreft</w:t>
                                </w:r>
                              </w:p>
                            </w:tc>
                            <w:tc>
                              <w:tcPr>
                                <w:tcW w:w="5400" w:type="dxa"/>
                              </w:tcPr>
                              <w:p w:rsidR="00C90B47" w:rsidRDefault="00F87F0D" w:rsidP="00F87F0D">
                                <w:r>
                                  <w:t xml:space="preserve">Voorstel tot </w:t>
                                </w:r>
                                <w:r w:rsidRPr="00E07F9D">
                                  <w:t>wet houdende intrekking van vijf wetten en aanpassing van diverse wetten in verband met de Rijkswet nationaliteit zeeschepen, alsmede goedkeuring van de Regeling vergoeding schade door olieverontreiniging BES (Aanpassingswet Rijkswet nationaliteit zeeschepen)</w:t>
                                </w:r>
                                <w:r w:rsidR="00BB4D30">
                                  <w:t xml:space="preserve"> (Kamerstukken 34 836)</w:t>
                                </w:r>
                              </w:p>
                            </w:tc>
                          </w:tr>
                          <w:tr w:rsidR="00C90B47">
                            <w:trPr>
                              <w:trHeight w:val="200"/>
                            </w:trPr>
                            <w:tc>
                              <w:tcPr>
                                <w:tcW w:w="1140" w:type="dxa"/>
                              </w:tcPr>
                              <w:p w:rsidR="00C90B47" w:rsidRDefault="00C90B47"/>
                            </w:tc>
                            <w:tc>
                              <w:tcPr>
                                <w:tcW w:w="5400" w:type="dxa"/>
                              </w:tcPr>
                              <w:p w:rsidR="00C90B47" w:rsidRDefault="00C90B47"/>
                            </w:tc>
                          </w:tr>
                        </w:tbl>
                        <w:p w:rsidR="00BF4785" w:rsidRDefault="00BF4785"/>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id="Documentgegevens" o:spid="_x0000_s1037" type="#_x0000_t202" style="position:absolute;margin-left:79.35pt;margin-top:286.25pt;width:323.25pt;height:105.85p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T/JugEAAFoDAAAOAAAAZHJzL2Uyb0RvYy54bWysU9uO0zAQfUfiHyy/0ySlBTZquhJUi5BW&#10;gLTwAa4zuYjYYzxuk/L1jJ1NdwVviBdnbM8cn3NmsrudzCDO4KlHW8lilUsBVmPd27aS37/dvXon&#10;BQVlazWghUpegOTt/uWL3ehKWGOHQw1eMIilcnSV7EJwZZaR7sAoWqEDy5cNeqMCb32b1V6NjG6G&#10;bJ3nb7IRfe08aiDi08N8KfcJv2lAhy9NQxDEUEnmFtLq03qMa7bfqbL1ynW9fqSh/oGFUb3lR69Q&#10;BxWUOPn+LyjTa4+ETVhpNBk2Ta8haWA1Rf6HmodOOUha2BxyV5vo/8Hqz+evXvR1JW+ksMpwiw6o&#10;TwZsaKGFM1iKHo2OSk59cJwcpvc4ca+TXnL3qH8Qp2TPcuYC4uzoydR4E7+sVnAht+FytR6mIDQf&#10;bop8u367lULzXfF6s1nfbOPD2VO58xQ+AhoRg0p67m2ioM73FObUJSW+ZvGuH4aF2MwlUgzTcUqC&#10;i2JRdsT6wsJ4jBm3Q/9LipFHopL086Q8SDF8sux5nJ8l8EtwXAJlNZdWMkgxhx9CmrOFATcwyXkc&#10;tjghz/fJwKdfYv8bAAD//wMAUEsDBBQABgAIAAAAIQAwH9QD4AAAAAsBAAAPAAAAZHJzL2Rvd25y&#10;ZXYueG1sTI9BS8QwEIXvgv8hjODNTQ3Gltp0kZXFg3jYVcHjbBObYpOUJNvt/nvHkx4f8/HeN816&#10;cSObTUxD8ApuVwUw47ugB98reH/b3lTAUkavcQzeKDibBOv28qLBWoeT35l5n3tGJT7VqMDmPNWc&#10;p84ah2kVJuPp9hWiw0wx9lxHPFG5G7koinvucPC0YHEyG2u67/3RKfjYTNuX5dPi6yz185Mod+fY&#10;LUpdXy2PD8CyWfIfDL/6pA4tOR3C0evERsqyKglVIEshgRFRFVIAOygoqzsBvG34/x/aHwAAAP//&#10;AwBQSwECLQAUAAYACAAAACEAtoM4kv4AAADhAQAAEwAAAAAAAAAAAAAAAAAAAAAAW0NvbnRlbnRf&#10;VHlwZXNdLnhtbFBLAQItABQABgAIAAAAIQA4/SH/1gAAAJQBAAALAAAAAAAAAAAAAAAAAC8BAABf&#10;cmVscy8ucmVsc1BLAQItABQABgAIAAAAIQCpET/JugEAAFoDAAAOAAAAAAAAAAAAAAAAAC4CAABk&#10;cnMvZTJvRG9jLnhtbFBLAQItABQABgAIAAAAIQAwH9QD4AAAAAsBAAAPAAAAAAAAAAAAAAAAABQE&#10;AABkcnMvZG93bnJldi54bWxQSwUGAAAAAAQABADzAAAAIQUAAAAA&#10;" filled="f" stroked="f">
              <v:path arrowok="t"/>
              <v:textbox inset="0,0,0,0">
                <w:txbxContent>
                  <w:tbl>
                    <w:tblPr>
                      <w:tblW w:w="0" w:type="auto"/>
                      <w:tblInd w:w="10" w:type="dxa"/>
                      <w:tblLayout w:type="fixed"/>
                      <w:tblCellMar>
                        <w:left w:w="10" w:type="dxa"/>
                        <w:right w:w="10" w:type="dxa"/>
                      </w:tblCellMar>
                      <w:tblLook w:val="07E0" w:firstRow="1" w:lastRow="1" w:firstColumn="1" w:lastColumn="1" w:noHBand="1" w:noVBand="1"/>
                    </w:tblPr>
                    <w:tblGrid>
                      <w:gridCol w:w="1140"/>
                      <w:gridCol w:w="5400"/>
                    </w:tblGrid>
                    <w:tr w:rsidR="00C90B47">
                      <w:trPr>
                        <w:trHeight w:val="200"/>
                      </w:trPr>
                      <w:tc>
                        <w:tcPr>
                          <w:tcW w:w="1140" w:type="dxa"/>
                        </w:tcPr>
                        <w:p w:rsidR="00C90B47" w:rsidRDefault="00C90B47"/>
                      </w:tc>
                      <w:tc>
                        <w:tcPr>
                          <w:tcW w:w="5400" w:type="dxa"/>
                        </w:tcPr>
                        <w:p w:rsidR="00C90B47" w:rsidRDefault="00C90B47"/>
                      </w:tc>
                    </w:tr>
                    <w:tr w:rsidR="00C90B47">
                      <w:trPr>
                        <w:trHeight w:val="240"/>
                      </w:trPr>
                      <w:tc>
                        <w:tcPr>
                          <w:tcW w:w="1140" w:type="dxa"/>
                        </w:tcPr>
                        <w:p w:rsidR="00C90B47" w:rsidRDefault="00F87F0D">
                          <w:r>
                            <w:t>Datum</w:t>
                          </w:r>
                        </w:p>
                      </w:tc>
                      <w:tc>
                        <w:tcPr>
                          <w:tcW w:w="5400" w:type="dxa"/>
                        </w:tcPr>
                        <w:p w:rsidR="00C90B47" w:rsidRDefault="007E14FA">
                          <w:r>
                            <w:t>26 november 2020</w:t>
                          </w:r>
                        </w:p>
                      </w:tc>
                    </w:tr>
                    <w:tr w:rsidR="00C90B47">
                      <w:trPr>
                        <w:trHeight w:val="240"/>
                      </w:trPr>
                      <w:tc>
                        <w:tcPr>
                          <w:tcW w:w="1140" w:type="dxa"/>
                        </w:tcPr>
                        <w:p w:rsidR="00C90B47" w:rsidRDefault="00F87F0D">
                          <w:r>
                            <w:t>Betreft</w:t>
                          </w:r>
                        </w:p>
                      </w:tc>
                      <w:tc>
                        <w:tcPr>
                          <w:tcW w:w="5400" w:type="dxa"/>
                        </w:tcPr>
                        <w:p w:rsidR="00C90B47" w:rsidRDefault="00F87F0D" w:rsidP="00F87F0D">
                          <w:r>
                            <w:t xml:space="preserve">Voorstel tot </w:t>
                          </w:r>
                          <w:r w:rsidRPr="00E07F9D">
                            <w:t>wet houdende intrekking van vijf wetten en aanpassing van diverse wetten in verband met de Rijkswet nationaliteit zeeschepen, alsmede goedkeuring van de Regeling vergoeding schade door olieverontreiniging BES (Aanpassingswet Rijkswet nationaliteit zeeschepen)</w:t>
                          </w:r>
                          <w:r w:rsidR="00BB4D30">
                            <w:t xml:space="preserve"> (Kamerstukken 34 836)</w:t>
                          </w:r>
                        </w:p>
                      </w:tc>
                    </w:tr>
                    <w:tr w:rsidR="00C90B47">
                      <w:trPr>
                        <w:trHeight w:val="200"/>
                      </w:trPr>
                      <w:tc>
                        <w:tcPr>
                          <w:tcW w:w="1140" w:type="dxa"/>
                        </w:tcPr>
                        <w:p w:rsidR="00C90B47" w:rsidRDefault="00C90B47"/>
                      </w:tc>
                      <w:tc>
                        <w:tcPr>
                          <w:tcW w:w="5400" w:type="dxa"/>
                        </w:tcPr>
                        <w:p w:rsidR="00C90B47" w:rsidRDefault="00C90B47"/>
                      </w:tc>
                    </w:tr>
                  </w:tbl>
                  <w:p w:rsidR="00BF4785" w:rsidRDefault="00BF478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simplePos x="0" y="0"/>
              <wp:positionH relativeFrom="page">
                <wp:posOffset>1007745</wp:posOffset>
              </wp:positionH>
              <wp:positionV relativeFrom="page">
                <wp:posOffset>1199515</wp:posOffset>
              </wp:positionV>
              <wp:extent cx="2381250" cy="285750"/>
              <wp:effectExtent l="0" t="0" r="0" b="0"/>
              <wp:wrapNone/>
              <wp:docPr id="10" name="Merking"/>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1250" cy="285750"/>
                      </a:xfrm>
                      <a:prstGeom prst="rect">
                        <a:avLst/>
                      </a:prstGeom>
                      <a:noFill/>
                    </wps:spPr>
                    <wps:txbx>
                      <w:txbxContent>
                        <w:p w:rsidR="00BF4785" w:rsidRDefault="00BF4785"/>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id="Merking" o:spid="_x0000_s1038" type="#_x0000_t202" style="position:absolute;margin-left:79.35pt;margin-top:94.45pt;width:187.5pt;height:22.5pt;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ryrsQEAAFEDAAAOAAAAZHJzL2Uyb0RvYy54bWysU9tu2zAMfR/QfxD03jjx0C0w4hToihYD&#10;ugvQ7gMUWYqNWqJKqrGzrx8l12mxvQ19kSnx8IjniN5cjq4XB4PUga/larGUwngNTef3tfz1cHO+&#10;loKi8o3qwZtaHg3Jy+3Zh80QKlNCC31jUDCJp2oItWxjDFVRkG6NU7SAYDwnLaBTkbe4LxpUA7O7&#10;viiXy0/FANgEBG2I+PR6Sspt5rfW6PjDWjJR9LXk3mJeMa+7tBbbjar2qELb6Zc21H904VTn+dIT&#10;1bWKSjxj9w+V6zQCgY0LDa4AazttsgZWs1r+pea+VcFkLWwOhZNN9H60+vvhJ4qu4bdje7xy/Ebf&#10;DD6yl8mbIVDFkPvAoDhewci4rJPCHehHYkjxBjMVEKOTF6NFl76sUnAh8x9PlpsxCs2H5cf1qrzg&#10;lOZcub74zHEifa0OSPHWgBMpqCXyk+YO1OGO4gSdIekyDzdd3899Ta2kDuO4Gyed5SxsB82RdfH0&#10;Mm8L+FuKgSehlvT0rNBI0X/1bHUamznAOdjNgfKaS2sZpZjCLzGP19wBv1uW8zJjaTDe7rN/r3/C&#10;9g8AAAD//wMAUEsDBBQABgAIAAAAIQC3c4fz4QAAAAsBAAAPAAAAZHJzL2Rvd25yZXYueG1sTI/B&#10;TsMwEETvSPyDtUjcqEOi0DTEqVBRxQFxaAGJoxsvcURsR7abun/Pciq3nd3R7JtmnczIZvRhcFbA&#10;/SIDhrZzarC9gI/37V0FLERplRydRQFnDLBur68aWSt3sjuc97FnFGJDLQXoGKea89BpNDIs3ISW&#10;bt/OGxlJ+p4rL08UbkaeZ9kDN3Kw9EHLCTcau5/90Qj43Ezb1/Sl5dtcqpfnfLk7+y4JcXuTnh6B&#10;RUzxYoY/fEKHlpgO7mhVYCPpslqSlYaqWgEjR1kUtDkIyItiBbxt+P8O7S8AAAD//wMAUEsBAi0A&#10;FAAGAAgAAAAhALaDOJL+AAAA4QEAABMAAAAAAAAAAAAAAAAAAAAAAFtDb250ZW50X1R5cGVzXS54&#10;bWxQSwECLQAUAAYACAAAACEAOP0h/9YAAACUAQAACwAAAAAAAAAAAAAAAAAvAQAAX3JlbHMvLnJl&#10;bHNQSwECLQAUAAYACAAAACEANsK8q7EBAABRAwAADgAAAAAAAAAAAAAAAAAuAgAAZHJzL2Uyb0Rv&#10;Yy54bWxQSwECLQAUAAYACAAAACEAt3OH8+EAAAALAQAADwAAAAAAAAAAAAAAAAALBAAAZHJzL2Rv&#10;d25yZXYueG1sUEsFBgAAAAAEAAQA8wAAABkFAAAAAA==&#10;" filled="f" stroked="f">
              <v:path arrowok="t"/>
              <v:textbox inset="0,0,0,0">
                <w:txbxContent>
                  <w:p w:rsidR="00BF4785" w:rsidRDefault="00BF4785"/>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321841A"/>
    <w:multiLevelType w:val="multilevel"/>
    <w:tmpl w:val="2E77FB1E"/>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096CBCE"/>
    <w:multiLevelType w:val="multilevel"/>
    <w:tmpl w:val="2EEA610F"/>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BE1F490"/>
    <w:multiLevelType w:val="multilevel"/>
    <w:tmpl w:val="25B067F4"/>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BE407E7"/>
    <w:multiLevelType w:val="multilevel"/>
    <w:tmpl w:val="5041D772"/>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DAB62128"/>
    <w:multiLevelType w:val="multilevel"/>
    <w:tmpl w:val="6A9EEAED"/>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E8000D34"/>
    <w:multiLevelType w:val="multilevel"/>
    <w:tmpl w:val="5B839B95"/>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EE927386"/>
    <w:multiLevelType w:val="multilevel"/>
    <w:tmpl w:val="68B087E1"/>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9A0F44D"/>
    <w:multiLevelType w:val="multilevel"/>
    <w:tmpl w:val="24049F01"/>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BAF1012"/>
    <w:multiLevelType w:val="multilevel"/>
    <w:tmpl w:val="A89490CD"/>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DB0A605"/>
    <w:multiLevelType w:val="multilevel"/>
    <w:tmpl w:val="594640A0"/>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EC459B3"/>
    <w:multiLevelType w:val="multilevel"/>
    <w:tmpl w:val="4CFDDAA8"/>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066FDC9"/>
    <w:multiLevelType w:val="multilevel"/>
    <w:tmpl w:val="F3D4AEF1"/>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1F11CA2"/>
    <w:multiLevelType w:val="multilevel"/>
    <w:tmpl w:val="D6FA2ED5"/>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067C517"/>
    <w:multiLevelType w:val="multilevel"/>
    <w:tmpl w:val="0D35540E"/>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E1A20B7"/>
    <w:multiLevelType w:val="multilevel"/>
    <w:tmpl w:val="D201974B"/>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7"/>
  </w:num>
  <w:num w:numId="3">
    <w:abstractNumId w:val="4"/>
  </w:num>
  <w:num w:numId="4">
    <w:abstractNumId w:val="14"/>
  </w:num>
  <w:num w:numId="5">
    <w:abstractNumId w:val="2"/>
  </w:num>
  <w:num w:numId="6">
    <w:abstractNumId w:val="8"/>
  </w:num>
  <w:num w:numId="7">
    <w:abstractNumId w:val="13"/>
  </w:num>
  <w:num w:numId="8">
    <w:abstractNumId w:val="5"/>
  </w:num>
  <w:num w:numId="9">
    <w:abstractNumId w:val="10"/>
  </w:num>
  <w:num w:numId="10">
    <w:abstractNumId w:val="0"/>
  </w:num>
  <w:num w:numId="11">
    <w:abstractNumId w:val="3"/>
  </w:num>
  <w:num w:numId="12">
    <w:abstractNumId w:val="9"/>
  </w:num>
  <w:num w:numId="13">
    <w:abstractNumId w:val="12"/>
  </w:num>
  <w:num w:numId="14">
    <w:abstractNumId w:val="6"/>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F0D"/>
    <w:rsid w:val="00025FFC"/>
    <w:rsid w:val="00163C4B"/>
    <w:rsid w:val="001F1803"/>
    <w:rsid w:val="0045084E"/>
    <w:rsid w:val="00452386"/>
    <w:rsid w:val="005039AB"/>
    <w:rsid w:val="0068757A"/>
    <w:rsid w:val="00702686"/>
    <w:rsid w:val="007E14FA"/>
    <w:rsid w:val="008B2290"/>
    <w:rsid w:val="009B05F8"/>
    <w:rsid w:val="00B312A0"/>
    <w:rsid w:val="00B65B14"/>
    <w:rsid w:val="00BB4D30"/>
    <w:rsid w:val="00BF4785"/>
    <w:rsid w:val="00C90B47"/>
    <w:rsid w:val="00C915E0"/>
    <w:rsid w:val="00F17F1C"/>
    <w:rsid w:val="00F87F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alutation">
    <w:name w:val="Salutation"/>
    <w:basedOn w:val="Normal"/>
    <w:next w:val="Normal"/>
    <w:pPr>
      <w:spacing w:before="100" w:after="240"/>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rPr>
      <w:sz w:val="17"/>
      <w:szCs w:val="17"/>
    </w:rPr>
  </w:style>
  <w:style w:type="paragraph" w:customStyle="1" w:styleId="ACWOndertekening85cursief">
    <w:name w:val="ACW Ondertekening 8.5 cursief"/>
    <w:basedOn w:val="Normal"/>
    <w:next w:val="Normal"/>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eindblad1">
    <w:name w:val="ANVS eindblad 1"/>
    <w:basedOn w:val="Normal"/>
    <w:next w:val="Normal"/>
    <w:pPr>
      <w:spacing w:before="220"/>
    </w:pPr>
  </w:style>
  <w:style w:type="paragraph" w:customStyle="1" w:styleId="ANVSeindblad2">
    <w:name w:val="ANVS eindblad 2"/>
    <w:basedOn w:val="Normal"/>
    <w:next w:val="Normal"/>
    <w:pPr>
      <w:spacing w:before="250"/>
    </w:pPr>
  </w:style>
  <w:style w:type="paragraph" w:customStyle="1" w:styleId="ANVSeindblad3">
    <w:name w:val="ANVS eindblad 3"/>
    <w:basedOn w:val="Normal"/>
    <w:next w:val="Normal"/>
    <w:pPr>
      <w:spacing w:before="280"/>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pPr>
  </w:style>
  <w:style w:type="paragraph" w:customStyle="1" w:styleId="ANVSInspectierapportTitel">
    <w:name w:val="ANVS Inspectierapport Titel"/>
    <w:basedOn w:val="Normal"/>
    <w:next w:val="Normal"/>
    <w:pPr>
      <w:spacing w:before="60" w:after="320"/>
    </w:pPr>
    <w:rPr>
      <w:b/>
      <w:sz w:val="24"/>
      <w:szCs w:val="24"/>
    </w:rPr>
  </w:style>
  <w:style w:type="paragraph" w:customStyle="1" w:styleId="ANVSInspectierapporttussenruimte">
    <w:name w:val="ANVS Inspectierapport tussenruimte"/>
    <w:basedOn w:val="Normal"/>
    <w:next w:val="Normal"/>
    <w:pPr>
      <w:spacing w:after="840"/>
    </w:pPr>
  </w:style>
  <w:style w:type="paragraph" w:customStyle="1" w:styleId="ANVSstandaard15">
    <w:name w:val="ANVS standaard 1.5"/>
    <w:basedOn w:val="Normal"/>
    <w:next w:val="Normal"/>
    <w:pPr>
      <w:spacing w:line="320" w:lineRule="exact"/>
    </w:pPr>
  </w:style>
  <w:style w:type="paragraph" w:customStyle="1" w:styleId="ANVSStandaardVerdana8">
    <w:name w:val="ANVS Standaard Verdana 8"/>
    <w:basedOn w:val="Normal"/>
    <w:next w:val="Normal"/>
    <w:rPr>
      <w:sz w:val="16"/>
      <w:szCs w:val="16"/>
    </w:rPr>
  </w:style>
  <w:style w:type="paragraph" w:customStyle="1" w:styleId="ANVSV12R12">
    <w:name w:val="ANVS V12 R12"/>
    <w:basedOn w:val="Normal"/>
    <w:next w:val="Normal"/>
    <w:rPr>
      <w:sz w:val="24"/>
      <w:szCs w:val="24"/>
    </w:rPr>
  </w:style>
  <w:style w:type="paragraph" w:customStyle="1" w:styleId="ANVSV9v0n6r12bold">
    <w:name w:val="ANVS V9 v0 n6 r12 bold"/>
    <w:basedOn w:val="Normal"/>
    <w:next w:val="Normal"/>
    <w:pPr>
      <w:spacing w:after="120"/>
    </w:pPr>
    <w:rPr>
      <w:b/>
    </w:rPr>
  </w:style>
  <w:style w:type="paragraph" w:customStyle="1" w:styleId="DPopsomming">
    <w:name w:val="DP opsomming"/>
    <w:basedOn w:val="Normal"/>
    <w:next w:val="Normal"/>
  </w:style>
  <w:style w:type="paragraph" w:customStyle="1" w:styleId="DPstandaardopsomming">
    <w:name w:val="DP standaard opsomming"/>
    <w:basedOn w:val="Normal"/>
    <w:next w:val="Normal"/>
    <w:pPr>
      <w:numPr>
        <w:numId w:val="1"/>
      </w:numPr>
    </w:pPr>
  </w:style>
  <w:style w:type="paragraph" w:customStyle="1" w:styleId="DPstandaardopsomming2">
    <w:name w:val="DP standaard opsomming 2"/>
    <w:basedOn w:val="Normal"/>
    <w:next w:val="Normal"/>
    <w:pPr>
      <w:numPr>
        <w:ilvl w:val="1"/>
        <w:numId w:val="1"/>
      </w:numPr>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pPr>
  </w:style>
  <w:style w:type="paragraph" w:customStyle="1" w:styleId="HBJZ-Voordrachtv12n0r12">
    <w:name w:val="HBJZ - Voordracht v12 n0 r12"/>
    <w:basedOn w:val="Normal"/>
    <w:next w:val="Normal"/>
    <w:pPr>
      <w:spacing w:before="240"/>
    </w:pPr>
  </w:style>
  <w:style w:type="paragraph" w:customStyle="1" w:styleId="Huisstijl-Bijlage">
    <w:name w:val="Huisstijl - Bijlage"/>
    <w:basedOn w:val="Normal"/>
    <w:next w:val="Normal"/>
    <w:pPr>
      <w:numPr>
        <w:numId w:val="2"/>
      </w:numPr>
      <w:tabs>
        <w:tab w:val="left" w:pos="0"/>
      </w:tabs>
      <w:spacing w:after="740"/>
      <w:ind w:left="-1420" w:firstLine="0"/>
    </w:pPr>
    <w:rPr>
      <w:sz w:val="24"/>
      <w:szCs w:val="24"/>
    </w:rPr>
  </w:style>
  <w:style w:type="paragraph" w:customStyle="1" w:styleId="Huisstijl-BijlageA">
    <w:name w:val="Huisstijl - Bijlage A"/>
    <w:basedOn w:val="Normal"/>
    <w:next w:val="Normal"/>
  </w:style>
  <w:style w:type="paragraph" w:customStyle="1" w:styleId="Huisstijl-Bijlagezletter">
    <w:name w:val="Huisstijl - Bijlage z. letter"/>
    <w:basedOn w:val="Normal"/>
    <w:next w:val="Normal"/>
    <w:pPr>
      <w:numPr>
        <w:ilvl w:val="1"/>
        <w:numId w:val="5"/>
      </w:numPr>
      <w:tabs>
        <w:tab w:val="left" w:pos="0"/>
      </w:tabs>
      <w:spacing w:after="740"/>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5"/>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pPr>
    <w:rPr>
      <w:sz w:val="20"/>
      <w:szCs w:val="20"/>
    </w:rPr>
  </w:style>
  <w:style w:type="paragraph" w:customStyle="1" w:styleId="Huisstijl-Kader">
    <w:name w:val="Huisstijl - Kader"/>
    <w:basedOn w:val="Normal"/>
    <w:next w:val="Normal"/>
  </w:style>
  <w:style w:type="paragraph" w:customStyle="1" w:styleId="Huisstijl-KaderTussenkop">
    <w:name w:val="Huisstijl - Kader Tussenkop"/>
    <w:basedOn w:val="Normal"/>
    <w:next w:val="Normal"/>
    <w:rPr>
      <w:i/>
    </w:rPr>
  </w:style>
  <w:style w:type="paragraph" w:customStyle="1" w:styleId="Huisstijl-Kop1">
    <w:name w:val="Huisstijl - Kop 1"/>
    <w:basedOn w:val="Normal"/>
    <w:next w:val="Normal"/>
    <w:pPr>
      <w:numPr>
        <w:numId w:val="3"/>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3"/>
      </w:numPr>
      <w:tabs>
        <w:tab w:val="left" w:pos="0"/>
      </w:tabs>
      <w:spacing w:before="240"/>
      <w:ind w:left="-1120"/>
    </w:pPr>
    <w:rPr>
      <w:b/>
    </w:rPr>
  </w:style>
  <w:style w:type="paragraph" w:customStyle="1" w:styleId="Huisstijl-Kop3">
    <w:name w:val="Huisstijl - Kop 3"/>
    <w:basedOn w:val="Normal"/>
    <w:next w:val="Normal"/>
    <w:pPr>
      <w:numPr>
        <w:ilvl w:val="2"/>
        <w:numId w:val="3"/>
      </w:numPr>
      <w:tabs>
        <w:tab w:val="left" w:pos="0"/>
      </w:tabs>
      <w:spacing w:before="240"/>
      <w:ind w:left="-1120"/>
    </w:pPr>
    <w:rPr>
      <w:i/>
    </w:rPr>
  </w:style>
  <w:style w:type="paragraph" w:customStyle="1" w:styleId="Huisstijl-Kop4">
    <w:name w:val="Huisstijl - Kop 4"/>
    <w:basedOn w:val="Normal"/>
    <w:next w:val="Normal"/>
    <w:pPr>
      <w:numPr>
        <w:ilvl w:val="3"/>
        <w:numId w:val="3"/>
      </w:numPr>
      <w:tabs>
        <w:tab w:val="left" w:pos="0"/>
      </w:tabs>
      <w:spacing w:before="240"/>
      <w:ind w:left="-1120"/>
    </w:pPr>
  </w:style>
  <w:style w:type="paragraph" w:customStyle="1" w:styleId="Huisstijl-Kopznr1">
    <w:name w:val="Huisstijl - Kop z.nr 1"/>
    <w:basedOn w:val="Normal"/>
    <w:next w:val="Normal"/>
    <w:pPr>
      <w:numPr>
        <w:numId w:val="4"/>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4"/>
      </w:numPr>
      <w:tabs>
        <w:tab w:val="left" w:pos="0"/>
      </w:tabs>
      <w:spacing w:before="240"/>
      <w:ind w:left="-1120"/>
    </w:pPr>
    <w:rPr>
      <w:b/>
    </w:rPr>
  </w:style>
  <w:style w:type="paragraph" w:customStyle="1" w:styleId="Huisstijl-Kopznr3">
    <w:name w:val="Huisstijl - Kop z.nr 3"/>
    <w:basedOn w:val="Normal"/>
    <w:next w:val="Normal"/>
    <w:pPr>
      <w:numPr>
        <w:ilvl w:val="2"/>
        <w:numId w:val="4"/>
      </w:numPr>
      <w:tabs>
        <w:tab w:val="left" w:pos="0"/>
      </w:tabs>
      <w:spacing w:before="240"/>
      <w:ind w:left="-1120"/>
    </w:pPr>
    <w:rPr>
      <w:i/>
    </w:rPr>
  </w:style>
  <w:style w:type="paragraph" w:customStyle="1" w:styleId="Huisstijl-Kopznr4">
    <w:name w:val="Huisstijl - Kop z.nr 4"/>
    <w:basedOn w:val="Normal"/>
    <w:next w:val="Normal"/>
    <w:pPr>
      <w:numPr>
        <w:ilvl w:val="3"/>
        <w:numId w:val="4"/>
      </w:numPr>
      <w:tabs>
        <w:tab w:val="left" w:pos="0"/>
      </w:tabs>
      <w:spacing w:before="240"/>
      <w:ind w:left="-1120"/>
    </w:pPr>
  </w:style>
  <w:style w:type="paragraph" w:customStyle="1" w:styleId="Huisstijl-Opsommingzinspringing">
    <w:name w:val="Huisstijl - Opsomming z.inspringing"/>
    <w:basedOn w:val="Normal"/>
    <w:next w:val="Normal"/>
  </w:style>
  <w:style w:type="paragraph" w:customStyle="1" w:styleId="Huisstijl-Subtitel">
    <w:name w:val="Huisstijl - Subtitel"/>
    <w:basedOn w:val="Normal"/>
    <w:next w:val="Normal"/>
    <w:pPr>
      <w:spacing w:before="240" w:after="360"/>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pPr>
    <w:rPr>
      <w:b/>
      <w:sz w:val="24"/>
      <w:szCs w:val="24"/>
    </w:rPr>
  </w:style>
  <w:style w:type="paragraph" w:customStyle="1" w:styleId="Huisstijl-Tussenkop">
    <w:name w:val="Huisstijl - Tussenkop"/>
    <w:basedOn w:val="Normal"/>
    <w:next w:val="Normal"/>
    <w:rPr>
      <w:i/>
    </w:rPr>
  </w:style>
  <w:style w:type="paragraph" w:customStyle="1" w:styleId="Huisstijl-Versie">
    <w:name w:val="Huisstijl - Versie"/>
    <w:basedOn w:val="Normal"/>
    <w:next w:val="Normal"/>
    <w:pPr>
      <w:spacing w:before="60" w:after="360"/>
    </w:pPr>
  </w:style>
  <w:style w:type="paragraph" w:customStyle="1" w:styleId="Huisstijlnummeringmetnummer">
    <w:name w:val="Huisstijl nummering met nummer"/>
    <w:basedOn w:val="Normal"/>
    <w:next w:val="Normal"/>
  </w:style>
  <w:style w:type="paragraph" w:customStyle="1" w:styleId="Huisstijlnummeringzondernummer">
    <w:name w:val="Huisstijl nummering zonder nummer"/>
    <w:basedOn w:val="Normal"/>
    <w:next w:val="Normal"/>
    <w:pPr>
      <w:spacing w:before="100" w:after="240"/>
    </w:pPr>
  </w:style>
  <w:style w:type="paragraph" w:customStyle="1" w:styleId="Huisstijlopsommingcolofoneninleiding">
    <w:name w:val="Huisstijl opsomming colofon en inleiding"/>
    <w:basedOn w:val="Normal"/>
    <w:next w:val="Normal"/>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pPr>
  </w:style>
  <w:style w:type="paragraph" w:customStyle="1" w:styleId="ILTOpsomming">
    <w:name w:val="ILT Opsomming"/>
    <w:basedOn w:val="Normal"/>
    <w:next w:val="Normal"/>
    <w:pPr>
      <w:numPr>
        <w:numId w:val="6"/>
      </w:numPr>
    </w:pPr>
  </w:style>
  <w:style w:type="paragraph" w:customStyle="1" w:styleId="ILTOpsomming15">
    <w:name w:val="ILT Opsomming 1.5"/>
    <w:basedOn w:val="Normal"/>
    <w:next w:val="Normal"/>
    <w:pPr>
      <w:numPr>
        <w:ilvl w:val="1"/>
        <w:numId w:val="6"/>
      </w:numPr>
      <w:spacing w:line="300" w:lineRule="exact"/>
    </w:pPr>
  </w:style>
  <w:style w:type="paragraph" w:customStyle="1" w:styleId="ILTOpsommingbullet">
    <w:name w:val="ILT Opsomming bullet"/>
    <w:basedOn w:val="Normal"/>
    <w:next w:val="Normal"/>
    <w:pPr>
      <w:numPr>
        <w:ilvl w:val="2"/>
        <w:numId w:val="6"/>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7"/>
      </w:numPr>
      <w:spacing w:after="120"/>
    </w:pPr>
  </w:style>
  <w:style w:type="paragraph" w:customStyle="1" w:styleId="ILTRapport16a">
    <w:name w:val="ILT Rapport 16a"/>
    <w:basedOn w:val="Normal"/>
    <w:next w:val="Normal"/>
    <w:pPr>
      <w:spacing w:before="60" w:after="60"/>
    </w:pPr>
  </w:style>
  <w:style w:type="paragraph" w:customStyle="1" w:styleId="ILTRapport16aIV9V12N0">
    <w:name w:val="ILT Rapport 16a I V9 V12 N0"/>
    <w:basedOn w:val="Normal"/>
    <w:next w:val="Normal"/>
    <w:pPr>
      <w:spacing w:before="240"/>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pPr>
  </w:style>
  <w:style w:type="paragraph" w:customStyle="1" w:styleId="ILTRapport16aStandaard">
    <w:name w:val="ILT Rapport 16a Standaard"/>
    <w:basedOn w:val="Normal"/>
    <w:next w:val="Normal"/>
    <w:pPr>
      <w:spacing w:after="120"/>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pPr>
    <w:rPr>
      <w:sz w:val="20"/>
      <w:szCs w:val="20"/>
    </w:rPr>
  </w:style>
  <w:style w:type="paragraph" w:customStyle="1" w:styleId="ILTRapport16aV9V12n0">
    <w:name w:val="ILT Rapport 16a V9 V12 n0"/>
    <w:basedOn w:val="Normal"/>
    <w:next w:val="Normal"/>
    <w:pPr>
      <w:spacing w:before="240"/>
    </w:pPr>
    <w:rPr>
      <w:b/>
    </w:rPr>
  </w:style>
  <w:style w:type="paragraph" w:customStyle="1" w:styleId="ILTRapportnummerniv1">
    <w:name w:val="ILT Rapport nummer niv 1"/>
    <w:basedOn w:val="Normal"/>
    <w:next w:val="Normal"/>
    <w:pPr>
      <w:numPr>
        <w:numId w:val="7"/>
      </w:numPr>
      <w:spacing w:after="720" w:line="300" w:lineRule="exact"/>
    </w:pPr>
    <w:rPr>
      <w:sz w:val="24"/>
      <w:szCs w:val="24"/>
    </w:rPr>
  </w:style>
  <w:style w:type="paragraph" w:customStyle="1" w:styleId="ILTRapportTitelV12B3v16n">
    <w:name w:val="ILT Rapport Titel V12 B 3v 16n"/>
    <w:basedOn w:val="Normal"/>
    <w:next w:val="Normal"/>
    <w:pPr>
      <w:spacing w:before="60" w:after="320"/>
    </w:pPr>
    <w:rPr>
      <w:b/>
      <w:sz w:val="24"/>
      <w:szCs w:val="24"/>
    </w:rPr>
  </w:style>
  <w:style w:type="paragraph" w:customStyle="1" w:styleId="ILTStandaard6voor">
    <w:name w:val="ILT Standaard 6 voor"/>
    <w:basedOn w:val="Normal"/>
    <w:next w:val="Normal"/>
    <w:pPr>
      <w:spacing w:before="120"/>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Merking">
    <w:name w:val="Merking"/>
    <w:basedOn w:val="Normal"/>
    <w:next w:val="Normal"/>
    <w:rPr>
      <w:b/>
      <w:caps/>
      <w:sz w:val="13"/>
      <w:szCs w:val="13"/>
      <w:u w:val="single"/>
    </w:rPr>
  </w:style>
  <w:style w:type="paragraph" w:customStyle="1" w:styleId="NEaAanhef">
    <w:name w:val="NEa Aanhef"/>
    <w:basedOn w:val="NEaStandaard"/>
    <w:pPr>
      <w:spacing w:after="240"/>
    </w:pPr>
  </w:style>
  <w:style w:type="paragraph" w:customStyle="1" w:styleId="NEaAfzendgegevens">
    <w:name w:val="NEa Afzendgegevens"/>
    <w:basedOn w:val="NEaStandaard"/>
    <w:pPr>
      <w:spacing w:line="248" w:lineRule="exact"/>
      <w:jc w:val="right"/>
    </w:pPr>
    <w:rPr>
      <w:sz w:val="13"/>
      <w:szCs w:val="13"/>
    </w:rPr>
  </w:style>
  <w:style w:type="paragraph" w:customStyle="1" w:styleId="NEaAfzendgegevensVet">
    <w:name w:val="NEa Afzendgegevens Vet"/>
    <w:basedOn w:val="NEaStandaard"/>
    <w:pPr>
      <w:spacing w:line="248" w:lineRule="exact"/>
      <w:jc w:val="right"/>
    </w:pPr>
    <w:rPr>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8"/>
      </w:numPr>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pPr>
    <w:rPr>
      <w:b/>
    </w:rPr>
  </w:style>
  <w:style w:type="paragraph" w:customStyle="1" w:styleId="NEamemoMT6vstandaard">
    <w:name w:val="NEa memo MT 6v standaard"/>
    <w:basedOn w:val="Normal"/>
    <w:next w:val="Normal"/>
    <w:pPr>
      <w:spacing w:before="120"/>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stekenkortestreep">
    <w:name w:val="NEa Opsommingsteken korte streep"/>
    <w:basedOn w:val="Normal"/>
    <w:next w:val="Normal"/>
    <w:pPr>
      <w:spacing w:before="240" w:after="240"/>
    </w:pPr>
  </w:style>
  <w:style w:type="paragraph" w:customStyle="1" w:styleId="NEaOpsommingstekst">
    <w:name w:val="NEa Opsommingstekst"/>
    <w:basedOn w:val="NEaStandaard"/>
    <w:pPr>
      <w:numPr>
        <w:numId w:val="9"/>
      </w:numPr>
    </w:pPr>
  </w:style>
  <w:style w:type="paragraph" w:customStyle="1" w:styleId="NEaPaginanummering">
    <w:name w:val="NEa Paginanummering"/>
    <w:basedOn w:val="NEaStandaard"/>
    <w:pPr>
      <w:jc w:val="right"/>
    </w:p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style>
  <w:style w:type="paragraph" w:customStyle="1" w:styleId="NEaStandaard">
    <w:name w:val="NEa Standaard"/>
    <w:pPr>
      <w:spacing w:line="240" w:lineRule="exact"/>
    </w:pPr>
    <w:rPr>
      <w:rFonts w:ascii="Verdana" w:hAnsi="Verdana"/>
      <w:color w:val="000000"/>
      <w:sz w:val="18"/>
      <w:szCs w:val="18"/>
    </w:rPr>
  </w:style>
  <w:style w:type="paragraph" w:customStyle="1" w:styleId="NEaStandaardonderlijnd">
    <w:name w:val="NEa Standaard onderlijnd"/>
    <w:basedOn w:val="NEaStandaard"/>
    <w:rPr>
      <w:u w:val="single"/>
    </w:rPr>
  </w:style>
  <w:style w:type="paragraph" w:customStyle="1" w:styleId="NEaStandaardVet">
    <w:name w:val="NEa Standaard Vet"/>
    <w:basedOn w:val="NEaStandaard"/>
    <w:rPr>
      <w:b/>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rPr>
      <w:sz w:val="13"/>
      <w:szCs w:val="13"/>
    </w:rPr>
  </w:style>
  <w:style w:type="paragraph" w:customStyle="1" w:styleId="OIMRapportAlineakop">
    <w:name w:val="OIM Rapport Alineakop"/>
    <w:basedOn w:val="Normal"/>
    <w:next w:val="Normal"/>
    <w:pPr>
      <w:numPr>
        <w:ilvl w:val="2"/>
        <w:numId w:val="10"/>
      </w:numPr>
    </w:pPr>
    <w:rPr>
      <w:color w:val="42145F"/>
      <w:sz w:val="24"/>
      <w:szCs w:val="24"/>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pPr>
    <w:rPr>
      <w:sz w:val="16"/>
      <w:szCs w:val="16"/>
    </w:rPr>
  </w:style>
  <w:style w:type="paragraph" w:customStyle="1" w:styleId="OIMRapporthfstenparagraafnummering">
    <w:name w:val="OIM Rapport hfst en paragraafnummering"/>
    <w:basedOn w:val="Normal"/>
    <w:next w:val="Normal"/>
  </w:style>
  <w:style w:type="paragraph" w:customStyle="1" w:styleId="OIMRapportHoofdstuk">
    <w:name w:val="OIM Rapport Hoofdstuk"/>
    <w:basedOn w:val="Normal"/>
    <w:next w:val="Normal"/>
    <w:pPr>
      <w:numPr>
        <w:numId w:val="10"/>
      </w:numPr>
      <w:spacing w:after="720" w:line="920" w:lineRule="exact"/>
    </w:pPr>
    <w:rPr>
      <w:b/>
      <w:color w:val="76D2B6"/>
      <w:sz w:val="76"/>
      <w:szCs w:val="76"/>
    </w:rPr>
  </w:style>
  <w:style w:type="paragraph" w:customStyle="1" w:styleId="OIMRapportinhoudkop">
    <w:name w:val="OIM Rapport inhoud kop"/>
    <w:basedOn w:val="Normal"/>
    <w:next w:val="Normal"/>
    <w:pPr>
      <w:spacing w:after="720" w:line="960" w:lineRule="exact"/>
    </w:pPr>
    <w:rPr>
      <w:b/>
      <w:color w:val="76D2B6"/>
      <w:sz w:val="80"/>
      <w:szCs w:val="80"/>
    </w:rPr>
  </w:style>
  <w:style w:type="paragraph" w:customStyle="1" w:styleId="OIMRapportInleiding">
    <w:name w:val="OIM Rapport Inleiding"/>
    <w:basedOn w:val="Normal"/>
    <w:next w:val="Normal"/>
    <w:pPr>
      <w:spacing w:line="380" w:lineRule="exact"/>
    </w:pPr>
    <w:rPr>
      <w:color w:val="42145F"/>
      <w:sz w:val="24"/>
      <w:szCs w:val="24"/>
    </w:rPr>
  </w:style>
  <w:style w:type="paragraph" w:customStyle="1" w:styleId="OIMRapportKadertekst">
    <w:name w:val="OIM Rapport Kadertekst"/>
    <w:basedOn w:val="Normal"/>
    <w:next w:val="Normal"/>
    <w:rPr>
      <w:color w:val="42145F"/>
      <w:sz w:val="16"/>
      <w:szCs w:val="16"/>
    </w:rPr>
  </w:style>
  <w:style w:type="paragraph" w:customStyle="1" w:styleId="OIMRapportNummering">
    <w:name w:val="OIM Rapport Nummering"/>
    <w:basedOn w:val="Normal"/>
    <w:next w:val="Normal"/>
    <w:pPr>
      <w:numPr>
        <w:numId w:val="12"/>
      </w:numPr>
    </w:pPr>
  </w:style>
  <w:style w:type="paragraph" w:customStyle="1" w:styleId="OIMRapportNummerlijst">
    <w:name w:val="OIM Rapport Nummerlijst"/>
    <w:basedOn w:val="Normal"/>
    <w:next w:val="Normal"/>
  </w:style>
  <w:style w:type="paragraph" w:customStyle="1" w:styleId="OIMRapportOpsomminglijst">
    <w:name w:val="OIM Rapport Opsomminglijst"/>
    <w:basedOn w:val="Normal"/>
    <w:next w:val="Normal"/>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0"/>
      </w:numPr>
    </w:pPr>
    <w:rPr>
      <w:b/>
      <w:color w:val="42145F"/>
      <w:sz w:val="24"/>
      <w:szCs w:val="24"/>
    </w:rPr>
  </w:style>
  <w:style w:type="paragraph" w:customStyle="1" w:styleId="OIMRapportSubalineakop">
    <w:name w:val="OIM Rapport Subalineakop"/>
    <w:basedOn w:val="Normal"/>
    <w:next w:val="Normal"/>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pPr>
  </w:style>
  <w:style w:type="paragraph" w:customStyle="1" w:styleId="Paginaeinde">
    <w:name w:val="Paginaeinde"/>
    <w:basedOn w:val="Normal"/>
    <w:next w:val="Normal"/>
    <w:pPr>
      <w:pageBreakBefore/>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rPr>
      <w:b/>
    </w:rPr>
  </w:style>
  <w:style w:type="paragraph" w:customStyle="1" w:styleId="RapportNiveau3">
    <w:name w:val="Rapport_Niveau_3"/>
    <w:basedOn w:val="Normal"/>
    <w:next w:val="Normal"/>
    <w:rPr>
      <w:i/>
    </w:rPr>
  </w:style>
  <w:style w:type="paragraph" w:customStyle="1" w:styleId="RapportNiveau4">
    <w:name w:val="Rapport_Niveau_4"/>
    <w:basedOn w:val="Normal"/>
    <w:next w:val="Normal"/>
  </w:style>
  <w:style w:type="paragraph" w:customStyle="1" w:styleId="RapportNiveau5">
    <w:name w:val="Rapport_Niveau_5"/>
    <w:basedOn w:val="Normal"/>
    <w:next w:val="Normal"/>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3"/>
      </w:numPr>
      <w:spacing w:after="180"/>
    </w:pPr>
  </w:style>
  <w:style w:type="paragraph" w:customStyle="1" w:styleId="SSFNummeringKredietovereenkomstA">
    <w:name w:val="SSF Nummering Kredietovereenkomst (A)"/>
    <w:basedOn w:val="SSFPaginanummering"/>
    <w:next w:val="SSFStandaard"/>
    <w:pPr>
      <w:numPr>
        <w:numId w:val="14"/>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boldcenter">
    <w:name w:val="Standaard bold center"/>
    <w:basedOn w:val="Normal"/>
    <w:next w:val="Normal"/>
    <w:pPr>
      <w:jc w:val="center"/>
    </w:pPr>
    <w:rPr>
      <w:b/>
    </w:rPr>
  </w:style>
  <w:style w:type="paragraph" w:customStyle="1" w:styleId="Standaardboldrechts">
    <w:name w:val="Standaard bold rechts"/>
    <w:basedOn w:val="Normal"/>
    <w:next w:val="Normal"/>
    <w:pPr>
      <w:jc w:val="right"/>
    </w:pPr>
    <w:rPr>
      <w:b/>
    </w:rPr>
  </w:style>
  <w:style w:type="paragraph" w:customStyle="1" w:styleId="StandaardCursief">
    <w:name w:val="Standaard Cursief"/>
    <w:basedOn w:val="Normal"/>
    <w:next w:val="Normal"/>
    <w:rPr>
      <w:i/>
    </w:rPr>
  </w:style>
  <w:style w:type="paragraph" w:customStyle="1" w:styleId="StandaardKleinKapitaal">
    <w:name w:val="Standaard Klein Kapitaal"/>
    <w:basedOn w:val="Normal"/>
    <w:next w:val="Normal"/>
    <w:rPr>
      <w:smallCaps/>
    </w:rPr>
  </w:style>
  <w:style w:type="paragraph" w:customStyle="1" w:styleId="Standaardopsomming">
    <w:name w:val="Standaard opsomming"/>
    <w:basedOn w:val="Normal"/>
    <w:next w:val="Normal"/>
    <w:pPr>
      <w:numPr>
        <w:numId w:val="15"/>
      </w:numPr>
    </w:pPr>
  </w:style>
  <w:style w:type="paragraph" w:customStyle="1" w:styleId="Standaardopsomminglijst">
    <w:name w:val="Standaard opsomming lijst"/>
    <w:basedOn w:val="Normal"/>
    <w:next w:val="Normal"/>
  </w:style>
  <w:style w:type="paragraph" w:customStyle="1" w:styleId="Standaardrechts">
    <w:name w:val="Standaard rechts"/>
    <w:basedOn w:val="Normal"/>
    <w:next w:val="Normal"/>
    <w:pPr>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rPr>
      <w:sz w:val="24"/>
      <w:szCs w:val="24"/>
    </w:rPr>
  </w:style>
  <w:style w:type="paragraph" w:customStyle="1" w:styleId="StandaardVerdana12bold">
    <w:name w:val="Standaard Verdana 12 bold"/>
    <w:basedOn w:val="Normal"/>
    <w:next w:val="Normal"/>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rPr>
      <w:b/>
    </w:rPr>
  </w:style>
  <w:style w:type="paragraph" w:customStyle="1" w:styleId="StandaardVetenRood">
    <w:name w:val="Standaard Vet en Rood"/>
    <w:basedOn w:val="Normal"/>
    <w:next w:val="Normal"/>
    <w:rPr>
      <w:b/>
      <w:color w:val="FF0000"/>
    </w:rPr>
  </w:style>
  <w:style w:type="paragraph" w:customStyle="1" w:styleId="StandaardRapportExtraVermelding">
    <w:name w:val="Standaard_Rapport_Extra_Vermelding"/>
    <w:basedOn w:val="Normal"/>
    <w:next w:val="Normal"/>
    <w:pPr>
      <w:spacing w:before="60" w:after="300"/>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pPr>
    <w:rPr>
      <w:sz w:val="20"/>
      <w:szCs w:val="20"/>
    </w:rPr>
  </w:style>
  <w:style w:type="paragraph" w:customStyle="1" w:styleId="StandaardRapportTitel">
    <w:name w:val="Standaard_Rapport_Titel"/>
    <w:basedOn w:val="Normal"/>
    <w:next w:val="Normal"/>
    <w:pPr>
      <w:spacing w:before="60" w:after="320"/>
    </w:pPr>
    <w:rPr>
      <w:b/>
      <w:sz w:val="24"/>
      <w:szCs w:val="24"/>
    </w:rPr>
  </w:style>
  <w:style w:type="paragraph" w:customStyle="1" w:styleId="StandaardRapportVersie">
    <w:name w:val="Standaard_Rapport_Versie"/>
    <w:basedOn w:val="Normal"/>
    <w:next w:val="Normal"/>
    <w:pPr>
      <w:spacing w:before="60" w:after="360"/>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rPr>
      <w:sz w:val="14"/>
      <w:szCs w:val="14"/>
    </w:rPr>
  </w:style>
  <w:style w:type="paragraph" w:customStyle="1" w:styleId="Verdana65">
    <w:name w:val="Verdana 6;5"/>
    <w:basedOn w:val="Normal"/>
    <w:next w:val="Normal"/>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rPr>
      <w:sz w:val="2"/>
      <w:szCs w:val="2"/>
    </w:rPr>
  </w:style>
  <w:style w:type="paragraph" w:customStyle="1" w:styleId="Zendbriefstandaard">
    <w:name w:val="Zendbrief standaard"/>
    <w:basedOn w:val="Normal"/>
    <w:next w:val="Normal"/>
    <w:pPr>
      <w:spacing w:before="100" w:after="240"/>
    </w:pPr>
  </w:style>
  <w:style w:type="paragraph" w:styleId="Header">
    <w:name w:val="header"/>
    <w:basedOn w:val="Normal"/>
    <w:link w:val="HeaderChar"/>
    <w:uiPriority w:val="99"/>
    <w:unhideWhenUsed/>
    <w:rsid w:val="00F87F0D"/>
    <w:pPr>
      <w:tabs>
        <w:tab w:val="center" w:pos="4513"/>
        <w:tab w:val="right" w:pos="9026"/>
      </w:tabs>
      <w:spacing w:line="240" w:lineRule="auto"/>
    </w:pPr>
  </w:style>
  <w:style w:type="character" w:customStyle="1" w:styleId="HeaderChar">
    <w:name w:val="Header Char"/>
    <w:basedOn w:val="DefaultParagraphFont"/>
    <w:link w:val="Header"/>
    <w:uiPriority w:val="99"/>
    <w:rsid w:val="00F87F0D"/>
    <w:rPr>
      <w:rFonts w:ascii="Verdana" w:hAnsi="Verdana"/>
      <w:color w:val="000000"/>
      <w:sz w:val="18"/>
      <w:szCs w:val="18"/>
    </w:rPr>
  </w:style>
  <w:style w:type="paragraph" w:styleId="Footer">
    <w:name w:val="footer"/>
    <w:basedOn w:val="Normal"/>
    <w:link w:val="FooterChar"/>
    <w:uiPriority w:val="99"/>
    <w:unhideWhenUsed/>
    <w:rsid w:val="00F87F0D"/>
    <w:pPr>
      <w:tabs>
        <w:tab w:val="center" w:pos="4513"/>
        <w:tab w:val="right" w:pos="9026"/>
      </w:tabs>
      <w:spacing w:line="240" w:lineRule="auto"/>
    </w:pPr>
  </w:style>
  <w:style w:type="character" w:customStyle="1" w:styleId="FooterChar">
    <w:name w:val="Footer Char"/>
    <w:basedOn w:val="DefaultParagraphFont"/>
    <w:link w:val="Footer"/>
    <w:uiPriority w:val="99"/>
    <w:rsid w:val="00F87F0D"/>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4642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kalis\AppData\Local\Microsoft\Windows\INetCache\IE\YMF89MN8\Brief%20aan%20Parlemen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73</ap:Words>
  <ap:Characters>421</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2020-11-25T14:27:00.0000000Z</dcterms:created>
  <dcterms:modified xsi:type="dcterms:W3CDTF">2020-11-25T14:27:00.0000000Z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0x01010005B0D95C5534744AB9A6A2089D546E78</vt:lpwstr>
  </property>
</Properties>
</file>