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55DC5" w:rsidR="00CB3578" w:rsidTr="00E93BA9" w14:paraId="3725A840" w14:textId="77777777">
        <w:trPr>
          <w:cantSplit/>
          <w:trHeight w:val="2977"/>
        </w:trPr>
        <w:tc>
          <w:tcPr>
            <w:tcW w:w="9142" w:type="dxa"/>
            <w:gridSpan w:val="2"/>
            <w:tcBorders>
              <w:top w:val="nil"/>
              <w:left w:val="nil"/>
              <w:bottom w:val="nil"/>
              <w:right w:val="nil"/>
            </w:tcBorders>
          </w:tcPr>
          <w:p w:rsidRPr="00E93BA9" w:rsidR="00E93BA9" w:rsidP="000D0DF5" w:rsidRDefault="00E93BA9" w14:paraId="489FA861" w14:textId="77777777">
            <w:pPr>
              <w:tabs>
                <w:tab w:val="left" w:pos="-1440"/>
                <w:tab w:val="left" w:pos="-720"/>
              </w:tabs>
              <w:suppressAutoHyphens/>
              <w:rPr>
                <w:rFonts w:ascii="Times New Roman" w:hAnsi="Times New Roman"/>
                <w:szCs w:val="20"/>
              </w:rPr>
            </w:pPr>
            <w:r w:rsidRPr="00E93BA9">
              <w:rPr>
                <w:rFonts w:ascii="Times New Roman" w:hAnsi="Times New Roman"/>
                <w:szCs w:val="20"/>
              </w:rPr>
              <w:t>De Tweede Kamer der Staten-</w:t>
            </w:r>
            <w:r w:rsidRPr="00E93BA9">
              <w:rPr>
                <w:rFonts w:ascii="Times New Roman" w:hAnsi="Times New Roman"/>
                <w:szCs w:val="20"/>
              </w:rPr>
              <w:fldChar w:fldCharType="begin"/>
            </w:r>
            <w:r w:rsidRPr="00E93BA9">
              <w:rPr>
                <w:rFonts w:ascii="Times New Roman" w:hAnsi="Times New Roman"/>
                <w:szCs w:val="20"/>
              </w:rPr>
              <w:instrText xml:space="preserve">PRIVATE </w:instrText>
            </w:r>
            <w:r w:rsidRPr="00E93BA9">
              <w:rPr>
                <w:rFonts w:ascii="Times New Roman" w:hAnsi="Times New Roman"/>
                <w:szCs w:val="20"/>
              </w:rPr>
              <w:fldChar w:fldCharType="end"/>
            </w:r>
          </w:p>
          <w:p w:rsidRPr="00E93BA9" w:rsidR="00E93BA9" w:rsidP="000D0DF5" w:rsidRDefault="00E93BA9" w14:paraId="300B7FC3" w14:textId="77777777">
            <w:pPr>
              <w:tabs>
                <w:tab w:val="left" w:pos="-1440"/>
                <w:tab w:val="left" w:pos="-720"/>
              </w:tabs>
              <w:suppressAutoHyphens/>
              <w:rPr>
                <w:rFonts w:ascii="Times New Roman" w:hAnsi="Times New Roman"/>
                <w:szCs w:val="20"/>
              </w:rPr>
            </w:pPr>
            <w:r w:rsidRPr="00E93BA9">
              <w:rPr>
                <w:rFonts w:ascii="Times New Roman" w:hAnsi="Times New Roman"/>
                <w:szCs w:val="20"/>
              </w:rPr>
              <w:t>Generaal zendt bijgaand door</w:t>
            </w:r>
          </w:p>
          <w:p w:rsidRPr="00E93BA9" w:rsidR="00E93BA9" w:rsidP="000D0DF5" w:rsidRDefault="00E93BA9" w14:paraId="443117B5" w14:textId="77777777">
            <w:pPr>
              <w:tabs>
                <w:tab w:val="left" w:pos="-1440"/>
                <w:tab w:val="left" w:pos="-720"/>
              </w:tabs>
              <w:suppressAutoHyphens/>
              <w:rPr>
                <w:rFonts w:ascii="Times New Roman" w:hAnsi="Times New Roman"/>
                <w:szCs w:val="20"/>
              </w:rPr>
            </w:pPr>
            <w:r w:rsidRPr="00E93BA9">
              <w:rPr>
                <w:rFonts w:ascii="Times New Roman" w:hAnsi="Times New Roman"/>
                <w:szCs w:val="20"/>
              </w:rPr>
              <w:t>haar aangenomen wetsvoorstel</w:t>
            </w:r>
          </w:p>
          <w:p w:rsidRPr="00E93BA9" w:rsidR="00E93BA9" w:rsidP="000D0DF5" w:rsidRDefault="00E93BA9" w14:paraId="2A67599D" w14:textId="77777777">
            <w:pPr>
              <w:tabs>
                <w:tab w:val="left" w:pos="-1440"/>
                <w:tab w:val="left" w:pos="-720"/>
              </w:tabs>
              <w:suppressAutoHyphens/>
              <w:rPr>
                <w:rFonts w:ascii="Times New Roman" w:hAnsi="Times New Roman"/>
                <w:szCs w:val="20"/>
              </w:rPr>
            </w:pPr>
            <w:r w:rsidRPr="00E93BA9">
              <w:rPr>
                <w:rFonts w:ascii="Times New Roman" w:hAnsi="Times New Roman"/>
                <w:szCs w:val="20"/>
              </w:rPr>
              <w:t>aan de Eerste Kamer.</w:t>
            </w:r>
          </w:p>
          <w:p w:rsidRPr="00E93BA9" w:rsidR="00E93BA9" w:rsidP="000D0DF5" w:rsidRDefault="00E93BA9" w14:paraId="59E5B439" w14:textId="77777777">
            <w:pPr>
              <w:tabs>
                <w:tab w:val="left" w:pos="-1440"/>
                <w:tab w:val="left" w:pos="-720"/>
              </w:tabs>
              <w:suppressAutoHyphens/>
              <w:rPr>
                <w:rFonts w:ascii="Times New Roman" w:hAnsi="Times New Roman"/>
                <w:szCs w:val="20"/>
              </w:rPr>
            </w:pPr>
          </w:p>
          <w:p w:rsidRPr="00E93BA9" w:rsidR="00E93BA9" w:rsidP="000D0DF5" w:rsidRDefault="00E93BA9" w14:paraId="5C3FE6E4" w14:textId="77777777">
            <w:pPr>
              <w:tabs>
                <w:tab w:val="left" w:pos="-1440"/>
                <w:tab w:val="left" w:pos="-720"/>
              </w:tabs>
              <w:suppressAutoHyphens/>
              <w:rPr>
                <w:rFonts w:ascii="Times New Roman" w:hAnsi="Times New Roman"/>
                <w:szCs w:val="20"/>
              </w:rPr>
            </w:pPr>
            <w:r w:rsidRPr="00E93BA9">
              <w:rPr>
                <w:rFonts w:ascii="Times New Roman" w:hAnsi="Times New Roman"/>
                <w:szCs w:val="20"/>
              </w:rPr>
              <w:t>De Voorzitter,</w:t>
            </w:r>
          </w:p>
          <w:p w:rsidRPr="00E93BA9" w:rsidR="00E93BA9" w:rsidP="000D0DF5" w:rsidRDefault="00E93BA9" w14:paraId="1A89A028" w14:textId="77777777">
            <w:pPr>
              <w:tabs>
                <w:tab w:val="left" w:pos="-1440"/>
                <w:tab w:val="left" w:pos="-720"/>
              </w:tabs>
              <w:suppressAutoHyphens/>
              <w:rPr>
                <w:rFonts w:ascii="Times New Roman" w:hAnsi="Times New Roman"/>
                <w:szCs w:val="20"/>
              </w:rPr>
            </w:pPr>
          </w:p>
          <w:p w:rsidRPr="00E93BA9" w:rsidR="00E93BA9" w:rsidP="000D0DF5" w:rsidRDefault="00E93BA9" w14:paraId="2CD1E484" w14:textId="77777777">
            <w:pPr>
              <w:tabs>
                <w:tab w:val="left" w:pos="-1440"/>
                <w:tab w:val="left" w:pos="-720"/>
              </w:tabs>
              <w:suppressAutoHyphens/>
              <w:rPr>
                <w:rFonts w:ascii="Times New Roman" w:hAnsi="Times New Roman"/>
                <w:szCs w:val="20"/>
              </w:rPr>
            </w:pPr>
          </w:p>
          <w:p w:rsidRPr="00E93BA9" w:rsidR="00E93BA9" w:rsidP="000D0DF5" w:rsidRDefault="00E93BA9" w14:paraId="0B386875" w14:textId="77777777">
            <w:pPr>
              <w:tabs>
                <w:tab w:val="left" w:pos="-1440"/>
                <w:tab w:val="left" w:pos="-720"/>
              </w:tabs>
              <w:suppressAutoHyphens/>
              <w:rPr>
                <w:rFonts w:ascii="Times New Roman" w:hAnsi="Times New Roman"/>
                <w:szCs w:val="20"/>
              </w:rPr>
            </w:pPr>
          </w:p>
          <w:p w:rsidRPr="00E93BA9" w:rsidR="00E93BA9" w:rsidP="000D0DF5" w:rsidRDefault="00E93BA9" w14:paraId="0E0C1571" w14:textId="77777777">
            <w:pPr>
              <w:tabs>
                <w:tab w:val="left" w:pos="-1440"/>
                <w:tab w:val="left" w:pos="-720"/>
              </w:tabs>
              <w:suppressAutoHyphens/>
              <w:rPr>
                <w:rFonts w:ascii="Times New Roman" w:hAnsi="Times New Roman"/>
                <w:szCs w:val="20"/>
              </w:rPr>
            </w:pPr>
          </w:p>
          <w:p w:rsidRPr="00E93BA9" w:rsidR="00E93BA9" w:rsidP="000D0DF5" w:rsidRDefault="00E93BA9" w14:paraId="009F47BA" w14:textId="77777777">
            <w:pPr>
              <w:tabs>
                <w:tab w:val="left" w:pos="-1440"/>
                <w:tab w:val="left" w:pos="-720"/>
              </w:tabs>
              <w:suppressAutoHyphens/>
              <w:rPr>
                <w:rFonts w:ascii="Times New Roman" w:hAnsi="Times New Roman"/>
                <w:szCs w:val="20"/>
              </w:rPr>
            </w:pPr>
          </w:p>
          <w:p w:rsidRPr="00E93BA9" w:rsidR="00E93BA9" w:rsidP="000D0DF5" w:rsidRDefault="00E93BA9" w14:paraId="798F5C78" w14:textId="77777777">
            <w:pPr>
              <w:tabs>
                <w:tab w:val="left" w:pos="-1440"/>
                <w:tab w:val="left" w:pos="-720"/>
              </w:tabs>
              <w:suppressAutoHyphens/>
              <w:rPr>
                <w:rFonts w:ascii="Times New Roman" w:hAnsi="Times New Roman"/>
                <w:szCs w:val="20"/>
              </w:rPr>
            </w:pPr>
          </w:p>
          <w:p w:rsidRPr="00E93BA9" w:rsidR="00E93BA9" w:rsidP="000D0DF5" w:rsidRDefault="00E93BA9" w14:paraId="0BDB66C0" w14:textId="77777777">
            <w:pPr>
              <w:tabs>
                <w:tab w:val="left" w:pos="-1440"/>
                <w:tab w:val="left" w:pos="-720"/>
              </w:tabs>
              <w:suppressAutoHyphens/>
              <w:rPr>
                <w:rFonts w:ascii="Times New Roman" w:hAnsi="Times New Roman"/>
                <w:szCs w:val="20"/>
              </w:rPr>
            </w:pPr>
          </w:p>
          <w:p w:rsidRPr="00E93BA9" w:rsidR="00E93BA9" w:rsidP="000D0DF5" w:rsidRDefault="00E93BA9" w14:paraId="7B019C34" w14:textId="77777777">
            <w:pPr>
              <w:tabs>
                <w:tab w:val="left" w:pos="-1440"/>
                <w:tab w:val="left" w:pos="-720"/>
              </w:tabs>
              <w:suppressAutoHyphens/>
              <w:rPr>
                <w:rFonts w:ascii="Times New Roman" w:hAnsi="Times New Roman"/>
                <w:szCs w:val="20"/>
              </w:rPr>
            </w:pPr>
          </w:p>
          <w:p w:rsidRPr="00E93BA9" w:rsidR="00E93BA9" w:rsidP="000D0DF5" w:rsidRDefault="00E93BA9" w14:paraId="07D26989" w14:textId="77777777">
            <w:pPr>
              <w:rPr>
                <w:rFonts w:ascii="Times New Roman" w:hAnsi="Times New Roman"/>
                <w:szCs w:val="20"/>
              </w:rPr>
            </w:pPr>
          </w:p>
          <w:p w:rsidRPr="00E619AD" w:rsidR="00CB3578" w:rsidP="00E619AD" w:rsidRDefault="00E93BA9" w14:paraId="2E275CF3" w14:textId="77777777">
            <w:pPr>
              <w:pStyle w:val="Amendement"/>
              <w:rPr>
                <w:rFonts w:ascii="Times New Roman" w:hAnsi="Times New Roman" w:cs="Times New Roman"/>
                <w:b w:val="0"/>
              </w:rPr>
            </w:pPr>
            <w:r w:rsidRPr="00E93BA9">
              <w:rPr>
                <w:rFonts w:ascii="Times New Roman" w:hAnsi="Times New Roman" w:cs="Times New Roman"/>
                <w:b w:val="0"/>
                <w:sz w:val="20"/>
                <w:szCs w:val="20"/>
              </w:rPr>
              <w:t>12 november 2020</w:t>
            </w:r>
          </w:p>
        </w:tc>
      </w:tr>
      <w:tr w:rsidRPr="00B55DC5" w:rsidR="00CB3578" w:rsidTr="00A11E73" w14:paraId="11EE3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CB3578" w:rsidP="00097B1D" w:rsidRDefault="00CB3578" w14:paraId="3AB46E26" w14:textId="77777777">
            <w:pPr>
              <w:pStyle w:val="Amendement"/>
              <w:rPr>
                <w:rFonts w:ascii="Times New Roman" w:hAnsi="Times New Roman" w:cs="Times New Roman"/>
              </w:rPr>
            </w:pPr>
          </w:p>
        </w:tc>
        <w:tc>
          <w:tcPr>
            <w:tcW w:w="6590" w:type="dxa"/>
            <w:tcBorders>
              <w:top w:val="nil"/>
              <w:left w:val="nil"/>
              <w:bottom w:val="nil"/>
              <w:right w:val="nil"/>
            </w:tcBorders>
          </w:tcPr>
          <w:p w:rsidRPr="00B55DC5" w:rsidR="00CB3578" w:rsidP="00097B1D" w:rsidRDefault="00CB3578" w14:paraId="36F28BE9" w14:textId="77777777">
            <w:pPr>
              <w:tabs>
                <w:tab w:val="left" w:pos="-1440"/>
                <w:tab w:val="left" w:pos="-720"/>
              </w:tabs>
              <w:suppressAutoHyphens/>
              <w:rPr>
                <w:rFonts w:ascii="Times New Roman" w:hAnsi="Times New Roman"/>
                <w:b/>
                <w:bCs/>
                <w:sz w:val="24"/>
              </w:rPr>
            </w:pPr>
          </w:p>
        </w:tc>
      </w:tr>
      <w:tr w:rsidRPr="00B55DC5" w:rsidR="00E93BA9" w:rsidTr="00A11E73" w14:paraId="19ACC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E93BA9" w:rsidP="00097B1D" w:rsidRDefault="00E93BA9" w14:paraId="7ABCD371" w14:textId="77777777">
            <w:pPr>
              <w:pStyle w:val="Amendement"/>
              <w:rPr>
                <w:rFonts w:ascii="Times New Roman" w:hAnsi="Times New Roman" w:cs="Times New Roman"/>
              </w:rPr>
            </w:pPr>
          </w:p>
        </w:tc>
        <w:tc>
          <w:tcPr>
            <w:tcW w:w="6590" w:type="dxa"/>
            <w:tcBorders>
              <w:top w:val="nil"/>
              <w:left w:val="nil"/>
              <w:bottom w:val="nil"/>
              <w:right w:val="nil"/>
            </w:tcBorders>
          </w:tcPr>
          <w:p w:rsidRPr="00B55DC5" w:rsidR="00E93BA9" w:rsidP="00097B1D" w:rsidRDefault="00E93BA9" w14:paraId="3908979A" w14:textId="77777777">
            <w:pPr>
              <w:tabs>
                <w:tab w:val="left" w:pos="-1440"/>
                <w:tab w:val="left" w:pos="-720"/>
              </w:tabs>
              <w:suppressAutoHyphens/>
              <w:rPr>
                <w:rFonts w:ascii="Times New Roman" w:hAnsi="Times New Roman"/>
                <w:b/>
                <w:bCs/>
                <w:sz w:val="24"/>
              </w:rPr>
            </w:pPr>
          </w:p>
        </w:tc>
      </w:tr>
      <w:tr w:rsidRPr="00B55DC5" w:rsidR="00E93BA9" w:rsidTr="00B4346A" w14:paraId="35F20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7A2A" w:rsidR="00E93BA9" w:rsidP="00097B1D" w:rsidRDefault="00E93BA9" w14:paraId="14F5D4D1" w14:textId="77777777">
            <w:pPr>
              <w:rPr>
                <w:rFonts w:ascii="Times New Roman" w:hAnsi="Times New Roman"/>
                <w:b/>
                <w:sz w:val="24"/>
              </w:rPr>
            </w:pPr>
            <w:r w:rsidRPr="00827A2A">
              <w:rPr>
                <w:rFonts w:ascii="Times New Roman" w:hAnsi="Times New Roman"/>
                <w:b/>
                <w:sz w:val="24"/>
              </w:rPr>
              <w:t>Wijziging van de Wet op het financieel toezicht in verband met implementatie van Richtlijn 2019/878/EU van het Europees Parlement en de Raad van 20 mei 2019 tot wijziging van Richtlijn 2013/36/EU met betrekking tot vrijgestelde entiteiten, financiële holdings, gemengde financiële holdings, beloning, toezichtsmaatregelen en -bevoegdheden en kapitaalconserveringsmaatregelen (PbEU 2019, L 150) en ter uitvoering van Verordening (EU) 2019/876 van het Europees Parlement en de Raad van 20 mei 2019 tot wijziging van Verordening (EU) nr. 575/2013 wat betreft de hefboomratio, de nettostabielefinancieringsratio, vereisten inzake eigen vermogen en in aanmerking komende passiva, tegenpartijkredietrisico, marktrisico, blootstellingen aan centrale tegenpartijen, blootstellingen aan instellingen voor collectieve belegging, grote blootstellingen, rapportage- en openbaarmakingsvereisten, en van Verordening (EU) nr. 648/2012 (PbEU 2019, L 150) (Implementatiewet kapitaalvereisten 2020)</w:t>
            </w:r>
          </w:p>
        </w:tc>
      </w:tr>
      <w:tr w:rsidRPr="00B55DC5" w:rsidR="00CB3578" w:rsidTr="00A11E73" w14:paraId="035F4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CB3578" w:rsidP="00097B1D" w:rsidRDefault="00CB3578" w14:paraId="2006959C" w14:textId="77777777">
            <w:pPr>
              <w:pStyle w:val="Amendement"/>
              <w:rPr>
                <w:rFonts w:ascii="Times New Roman" w:hAnsi="Times New Roman" w:cs="Times New Roman"/>
              </w:rPr>
            </w:pPr>
          </w:p>
        </w:tc>
        <w:tc>
          <w:tcPr>
            <w:tcW w:w="6590" w:type="dxa"/>
            <w:tcBorders>
              <w:top w:val="nil"/>
              <w:left w:val="nil"/>
              <w:bottom w:val="nil"/>
              <w:right w:val="nil"/>
            </w:tcBorders>
          </w:tcPr>
          <w:p w:rsidRPr="00B55DC5" w:rsidR="00CB3578" w:rsidP="00097B1D" w:rsidRDefault="00CB3578" w14:paraId="37A656DE" w14:textId="77777777">
            <w:pPr>
              <w:pStyle w:val="Amendement"/>
              <w:rPr>
                <w:rFonts w:ascii="Times New Roman" w:hAnsi="Times New Roman" w:cs="Times New Roman"/>
              </w:rPr>
            </w:pPr>
          </w:p>
        </w:tc>
      </w:tr>
      <w:tr w:rsidRPr="00B55DC5" w:rsidR="00CB3578" w:rsidTr="00A11E73" w14:paraId="5CE29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CB3578" w:rsidP="00097B1D" w:rsidRDefault="00CB3578" w14:paraId="79B17881" w14:textId="77777777">
            <w:pPr>
              <w:pStyle w:val="Amendement"/>
              <w:rPr>
                <w:rFonts w:ascii="Times New Roman" w:hAnsi="Times New Roman" w:cs="Times New Roman"/>
              </w:rPr>
            </w:pPr>
          </w:p>
        </w:tc>
        <w:tc>
          <w:tcPr>
            <w:tcW w:w="6590" w:type="dxa"/>
            <w:tcBorders>
              <w:top w:val="nil"/>
              <w:left w:val="nil"/>
              <w:bottom w:val="nil"/>
              <w:right w:val="nil"/>
            </w:tcBorders>
          </w:tcPr>
          <w:p w:rsidRPr="00B55DC5" w:rsidR="00CB3578" w:rsidP="00097B1D" w:rsidRDefault="00CB3578" w14:paraId="2868F097" w14:textId="77777777">
            <w:pPr>
              <w:pStyle w:val="Amendement"/>
              <w:rPr>
                <w:rFonts w:ascii="Times New Roman" w:hAnsi="Times New Roman" w:cs="Times New Roman"/>
              </w:rPr>
            </w:pPr>
          </w:p>
        </w:tc>
      </w:tr>
      <w:tr w:rsidRPr="00B55DC5" w:rsidR="00E93BA9" w:rsidTr="00916170" w14:paraId="4201B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55DC5" w:rsidR="00E93BA9" w:rsidP="00097B1D" w:rsidRDefault="00E93BA9" w14:paraId="7ADE6CD2" w14:textId="77777777">
            <w:pPr>
              <w:pStyle w:val="Amendement"/>
              <w:rPr>
                <w:rFonts w:ascii="Times New Roman" w:hAnsi="Times New Roman" w:cs="Times New Roman"/>
              </w:rPr>
            </w:pPr>
            <w:r>
              <w:rPr>
                <w:rFonts w:ascii="Times New Roman" w:hAnsi="Times New Roman" w:cs="Times New Roman"/>
              </w:rPr>
              <w:t xml:space="preserve">GEWIJZIGD </w:t>
            </w:r>
            <w:r w:rsidRPr="00B55DC5">
              <w:rPr>
                <w:rFonts w:ascii="Times New Roman" w:hAnsi="Times New Roman" w:cs="Times New Roman"/>
              </w:rPr>
              <w:t>VOORSTEL VAN WET</w:t>
            </w:r>
          </w:p>
        </w:tc>
      </w:tr>
      <w:tr w:rsidRPr="00B55DC5" w:rsidR="00CB3578" w:rsidTr="00A11E73" w14:paraId="2C6735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CB3578" w:rsidP="00097B1D" w:rsidRDefault="00CB3578" w14:paraId="561FDB66" w14:textId="77777777">
            <w:pPr>
              <w:pStyle w:val="Amendement"/>
              <w:rPr>
                <w:rFonts w:ascii="Times New Roman" w:hAnsi="Times New Roman" w:cs="Times New Roman"/>
              </w:rPr>
            </w:pPr>
          </w:p>
        </w:tc>
        <w:tc>
          <w:tcPr>
            <w:tcW w:w="6590" w:type="dxa"/>
            <w:tcBorders>
              <w:top w:val="nil"/>
              <w:left w:val="nil"/>
              <w:bottom w:val="nil"/>
              <w:right w:val="nil"/>
            </w:tcBorders>
          </w:tcPr>
          <w:p w:rsidRPr="00B55DC5" w:rsidR="00CB3578" w:rsidP="00097B1D" w:rsidRDefault="00CB3578" w14:paraId="1F30C0F5" w14:textId="77777777">
            <w:pPr>
              <w:pStyle w:val="Amendement"/>
              <w:rPr>
                <w:rFonts w:ascii="Times New Roman" w:hAnsi="Times New Roman" w:cs="Times New Roman"/>
              </w:rPr>
            </w:pPr>
          </w:p>
        </w:tc>
      </w:tr>
    </w:tbl>
    <w:p w:rsidRPr="00B55DC5" w:rsidR="00B55DC5" w:rsidP="00097B1D" w:rsidRDefault="00B55DC5" w14:paraId="0E8A6EB4" w14:textId="77777777">
      <w:pPr>
        <w:widowControl w:val="0"/>
        <w:ind w:firstLine="284"/>
        <w:rPr>
          <w:rFonts w:ascii="Times New Roman" w:hAnsi="Times New Roman"/>
          <w:sz w:val="24"/>
        </w:rPr>
      </w:pPr>
      <w:r w:rsidRPr="00B55DC5">
        <w:rPr>
          <w:rFonts w:ascii="Times New Roman" w:hAnsi="Times New Roman"/>
          <w:sz w:val="24"/>
        </w:rPr>
        <w:t>Wij Willem-Alexander, bij de gratie Gods, Koning der Nederlanden, Prins van Oranje-Nassau, enz. enz. enz.</w:t>
      </w:r>
    </w:p>
    <w:p w:rsidRPr="00B55DC5" w:rsidR="00B55DC5" w:rsidP="00097B1D" w:rsidRDefault="00B55DC5" w14:paraId="6FC595D4" w14:textId="77777777">
      <w:pPr>
        <w:widowControl w:val="0"/>
        <w:rPr>
          <w:rFonts w:ascii="Times New Roman" w:hAnsi="Times New Roman"/>
          <w:sz w:val="24"/>
        </w:rPr>
      </w:pPr>
    </w:p>
    <w:p w:rsidRPr="00B55DC5" w:rsidR="00B55DC5" w:rsidP="00097B1D" w:rsidRDefault="00B55DC5" w14:paraId="0A11C6D4" w14:textId="77777777">
      <w:pPr>
        <w:widowControl w:val="0"/>
        <w:ind w:firstLine="284"/>
        <w:rPr>
          <w:rFonts w:ascii="Times New Roman" w:hAnsi="Times New Roman"/>
          <w:sz w:val="24"/>
        </w:rPr>
      </w:pPr>
      <w:r w:rsidRPr="00B55DC5">
        <w:rPr>
          <w:rFonts w:ascii="Times New Roman" w:hAnsi="Times New Roman"/>
          <w:sz w:val="24"/>
        </w:rPr>
        <w:t>Allen, die deze zullen zien of horen lezen, saluut! doen te weten:</w:t>
      </w:r>
    </w:p>
    <w:p w:rsidRPr="00B55DC5" w:rsidR="00B55DC5" w:rsidP="00097B1D" w:rsidRDefault="00B55DC5" w14:paraId="67055A33" w14:textId="77777777">
      <w:pPr>
        <w:widowControl w:val="0"/>
        <w:ind w:firstLine="284"/>
        <w:rPr>
          <w:rFonts w:ascii="Times New Roman" w:hAnsi="Times New Roman"/>
          <w:sz w:val="24"/>
        </w:rPr>
      </w:pPr>
      <w:r w:rsidRPr="00B55DC5">
        <w:rPr>
          <w:rFonts w:ascii="Times New Roman" w:hAnsi="Times New Roman"/>
          <w:sz w:val="24"/>
        </w:rPr>
        <w:t>Alzo Wij in overweging genomen hebben dat het noodzakelijk is om regels te stellen ter implementatie van Richtlijn 2019/878/EU van het Europees Parlement en de Raad van 20 mei 2019 tot wijziging van Richtlijn 2013/36/EU met betrekking tot vrijgestelde entiteiten, financiële holdings, gemengde financiële holdings, beloning, toezichtsmaatregelen en -bevoegdheden en kapitaalconserveringsmaatregelen (PbEU 2019, L 150) en ter uitvoering van Verordening (EU) 2019/876 van het Europees Parlement en de Raad van 20 mei 2019 tot wijziging van Verordening (EU) nr. 575/2013 wat betreft de hefboomratio, de nettostabielefinancieringsratio, vereisten inzake eigen vermogen en in aanmerking komende passiva, tegenpartijkredietrisico, marktrisico, blootstellingen aan centrale tegenpartijen, blootstellingen aan instellingen voor collectieve belegging, grote blootstellingen, rapportage- en openbaarmakingsvereisten, en van Verordening (EU) nr. 648/2012 (PbEU 2019, L 150);</w:t>
      </w:r>
    </w:p>
    <w:p w:rsidRPr="00B55DC5" w:rsidR="00B55DC5" w:rsidP="00A97B92" w:rsidRDefault="00B55DC5" w14:paraId="536256A7" w14:textId="77777777">
      <w:pPr>
        <w:widowControl w:val="0"/>
        <w:ind w:firstLine="284"/>
        <w:rPr>
          <w:rFonts w:ascii="Times New Roman" w:hAnsi="Times New Roman"/>
          <w:sz w:val="24"/>
        </w:rPr>
      </w:pPr>
      <w:r w:rsidRPr="00B55DC5">
        <w:rPr>
          <w:rFonts w:ascii="Times New Roman" w:hAnsi="Times New Roman"/>
          <w:sz w:val="24"/>
        </w:rPr>
        <w:t>Zo is het, dat Wij, de Afdeling advisering van de Raad van State gehoord, en met gemeen overleg der Staten</w:t>
      </w:r>
      <w:r w:rsidRPr="00B55DC5">
        <w:rPr>
          <w:rFonts w:ascii="Times New Roman" w:hAnsi="Times New Roman"/>
          <w:sz w:val="24"/>
        </w:rPr>
        <w:noBreakHyphen/>
        <w:t>Generaal, hebben goedgevonden en verstaan, gelijk Wij goedvinden en verstaan bij deze:</w:t>
      </w:r>
    </w:p>
    <w:p w:rsidRPr="00B55DC5" w:rsidR="00B55DC5" w:rsidP="00097B1D" w:rsidRDefault="00B55DC5" w14:paraId="7EA335BB" w14:textId="77777777">
      <w:pPr>
        <w:widowControl w:val="0"/>
        <w:rPr>
          <w:rFonts w:ascii="Times New Roman" w:hAnsi="Times New Roman"/>
          <w:sz w:val="24"/>
        </w:rPr>
      </w:pPr>
    </w:p>
    <w:p w:rsidRPr="00B55DC5" w:rsidR="00B55DC5" w:rsidP="00097B1D" w:rsidRDefault="00B55DC5" w14:paraId="56514ACE" w14:textId="77777777">
      <w:pPr>
        <w:widowControl w:val="0"/>
        <w:rPr>
          <w:rFonts w:ascii="Times New Roman" w:hAnsi="Times New Roman"/>
          <w:sz w:val="24"/>
        </w:rPr>
      </w:pPr>
    </w:p>
    <w:p w:rsidRPr="00B55DC5" w:rsidR="00B55DC5" w:rsidP="00097B1D" w:rsidRDefault="00B55DC5" w14:paraId="07AFB50E" w14:textId="77777777">
      <w:pPr>
        <w:widowControl w:val="0"/>
        <w:rPr>
          <w:rFonts w:ascii="Times New Roman" w:hAnsi="Times New Roman"/>
          <w:b/>
          <w:sz w:val="24"/>
        </w:rPr>
      </w:pPr>
      <w:r w:rsidRPr="00B55DC5">
        <w:rPr>
          <w:rFonts w:ascii="Times New Roman" w:hAnsi="Times New Roman"/>
          <w:b/>
          <w:sz w:val="24"/>
        </w:rPr>
        <w:t>ARTIKEL I</w:t>
      </w:r>
    </w:p>
    <w:p w:rsidRPr="00B55DC5" w:rsidR="00B55DC5" w:rsidP="00097B1D" w:rsidRDefault="00B55DC5" w14:paraId="7AC182FE" w14:textId="77777777">
      <w:pPr>
        <w:widowControl w:val="0"/>
        <w:rPr>
          <w:rFonts w:ascii="Times New Roman" w:hAnsi="Times New Roman"/>
          <w:sz w:val="24"/>
        </w:rPr>
      </w:pPr>
    </w:p>
    <w:p w:rsidRPr="00B55DC5" w:rsidR="00B55DC5" w:rsidP="00097B1D" w:rsidRDefault="00B55DC5" w14:paraId="6CCB5138" w14:textId="77777777">
      <w:pPr>
        <w:widowControl w:val="0"/>
        <w:rPr>
          <w:rFonts w:ascii="Times New Roman" w:hAnsi="Times New Roman"/>
          <w:sz w:val="24"/>
        </w:rPr>
      </w:pPr>
      <w:r w:rsidRPr="00B55DC5">
        <w:rPr>
          <w:rFonts w:ascii="Times New Roman" w:hAnsi="Times New Roman"/>
          <w:sz w:val="24"/>
        </w:rPr>
        <w:t>De Wet op het financieel toezicht wordt als volgt gewijzigd:</w:t>
      </w:r>
    </w:p>
    <w:p w:rsidRPr="00B55DC5" w:rsidR="00B55DC5" w:rsidP="00097B1D" w:rsidRDefault="00B55DC5" w14:paraId="4EF7B06D" w14:textId="77777777">
      <w:pPr>
        <w:widowControl w:val="0"/>
        <w:rPr>
          <w:rFonts w:ascii="Times New Roman" w:hAnsi="Times New Roman"/>
          <w:sz w:val="24"/>
        </w:rPr>
      </w:pPr>
    </w:p>
    <w:p w:rsidRPr="00B55DC5" w:rsidR="00B55DC5" w:rsidP="00097B1D" w:rsidRDefault="00B55DC5" w14:paraId="0F3832C5" w14:textId="77777777">
      <w:pPr>
        <w:widowControl w:val="0"/>
        <w:rPr>
          <w:rFonts w:ascii="Times New Roman" w:hAnsi="Times New Roman"/>
          <w:sz w:val="24"/>
        </w:rPr>
      </w:pPr>
      <w:r w:rsidRPr="00B55DC5">
        <w:rPr>
          <w:rFonts w:ascii="Times New Roman" w:hAnsi="Times New Roman"/>
          <w:sz w:val="24"/>
        </w:rPr>
        <w:t>A</w:t>
      </w:r>
    </w:p>
    <w:p w:rsidRPr="00B55DC5" w:rsidR="00B55DC5" w:rsidP="00097B1D" w:rsidRDefault="00B55DC5" w14:paraId="7A007BFD" w14:textId="77777777">
      <w:pPr>
        <w:widowControl w:val="0"/>
        <w:rPr>
          <w:rFonts w:ascii="Times New Roman" w:hAnsi="Times New Roman"/>
          <w:sz w:val="24"/>
        </w:rPr>
      </w:pPr>
    </w:p>
    <w:p w:rsidRPr="00B55DC5" w:rsidR="00B55DC5" w:rsidP="00097B1D" w:rsidRDefault="00B55DC5" w14:paraId="7FA1A399" w14:textId="77777777">
      <w:pPr>
        <w:widowControl w:val="0"/>
        <w:ind w:firstLine="284"/>
        <w:rPr>
          <w:rFonts w:ascii="Times New Roman" w:hAnsi="Times New Roman"/>
          <w:sz w:val="24"/>
        </w:rPr>
      </w:pPr>
      <w:r w:rsidRPr="00B55DC5">
        <w:rPr>
          <w:rFonts w:ascii="Times New Roman" w:hAnsi="Times New Roman"/>
          <w:sz w:val="24"/>
        </w:rPr>
        <w:t>Artikel 1:1 wordt als volgt gewijzigd:</w:t>
      </w:r>
    </w:p>
    <w:p w:rsidRPr="00B55DC5" w:rsidR="00B55DC5" w:rsidP="00097B1D" w:rsidRDefault="00B55DC5" w14:paraId="770E2D2C" w14:textId="77777777">
      <w:pPr>
        <w:widowControl w:val="0"/>
        <w:rPr>
          <w:rFonts w:ascii="Times New Roman" w:hAnsi="Times New Roman"/>
          <w:sz w:val="24"/>
        </w:rPr>
      </w:pPr>
    </w:p>
    <w:p w:rsidRPr="00B55DC5" w:rsidR="00B55DC5" w:rsidP="00097B1D" w:rsidRDefault="00B55DC5" w14:paraId="75E7F647" w14:textId="77777777">
      <w:pPr>
        <w:widowControl w:val="0"/>
        <w:ind w:firstLine="284"/>
        <w:rPr>
          <w:rFonts w:ascii="Times New Roman" w:hAnsi="Times New Roman"/>
          <w:sz w:val="24"/>
        </w:rPr>
      </w:pPr>
      <w:r w:rsidRPr="00B55DC5">
        <w:rPr>
          <w:rFonts w:ascii="Times New Roman" w:hAnsi="Times New Roman"/>
          <w:sz w:val="24"/>
        </w:rPr>
        <w:t>1. In de definitie van “bank” wordt “artikel 4” vervangen door “artikel 4, eerste lid, onderdeel 1,”</w:t>
      </w:r>
    </w:p>
    <w:p w:rsidRPr="00B55DC5" w:rsidR="00B55DC5" w:rsidP="00097B1D" w:rsidRDefault="00B55DC5" w14:paraId="5EE00763" w14:textId="77777777">
      <w:pPr>
        <w:widowControl w:val="0"/>
        <w:rPr>
          <w:rFonts w:ascii="Times New Roman" w:hAnsi="Times New Roman"/>
          <w:sz w:val="24"/>
        </w:rPr>
      </w:pPr>
    </w:p>
    <w:p w:rsidRPr="00B55DC5" w:rsidR="00B55DC5" w:rsidP="00A97B92" w:rsidRDefault="00B55DC5" w14:paraId="53885C12" w14:textId="77777777">
      <w:pPr>
        <w:widowControl w:val="0"/>
        <w:ind w:firstLine="284"/>
        <w:rPr>
          <w:rFonts w:ascii="Times New Roman" w:hAnsi="Times New Roman"/>
          <w:sz w:val="24"/>
        </w:rPr>
      </w:pPr>
      <w:r w:rsidRPr="00B55DC5">
        <w:rPr>
          <w:rFonts w:ascii="Times New Roman" w:hAnsi="Times New Roman"/>
          <w:sz w:val="24"/>
        </w:rPr>
        <w:t>2. In de definitie van “beleggingsonderneming in de zin van de verordening kapitaalvereisten” wordt “punt 2” vervangen door “onderdeel 2”.</w:t>
      </w:r>
    </w:p>
    <w:p w:rsidRPr="00B55DC5" w:rsidR="00B55DC5" w:rsidP="00097B1D" w:rsidRDefault="00B55DC5" w14:paraId="31410917" w14:textId="77777777">
      <w:pPr>
        <w:widowControl w:val="0"/>
        <w:rPr>
          <w:rFonts w:ascii="Times New Roman" w:hAnsi="Times New Roman"/>
          <w:sz w:val="24"/>
        </w:rPr>
      </w:pPr>
    </w:p>
    <w:p w:rsidRPr="00B55DC5" w:rsidR="00B55DC5" w:rsidP="00097B1D" w:rsidRDefault="00B55DC5" w14:paraId="27067613" w14:textId="77777777">
      <w:pPr>
        <w:widowControl w:val="0"/>
        <w:ind w:firstLine="284"/>
        <w:rPr>
          <w:rFonts w:ascii="Times New Roman" w:hAnsi="Times New Roman"/>
          <w:sz w:val="24"/>
        </w:rPr>
      </w:pPr>
      <w:r w:rsidRPr="00B55DC5">
        <w:rPr>
          <w:rFonts w:ascii="Times New Roman" w:hAnsi="Times New Roman"/>
          <w:sz w:val="24"/>
        </w:rPr>
        <w:t>3. De definitie van “financiële holding” komt te luiden:</w:t>
      </w:r>
    </w:p>
    <w:p w:rsidRPr="00B55DC5" w:rsidR="00B55DC5" w:rsidP="00097B1D" w:rsidRDefault="00B55DC5" w14:paraId="3DEC6BA7" w14:textId="77777777">
      <w:pPr>
        <w:widowControl w:val="0"/>
        <w:ind w:firstLine="284"/>
        <w:rPr>
          <w:rFonts w:ascii="Times New Roman" w:hAnsi="Times New Roman"/>
          <w:sz w:val="24"/>
        </w:rPr>
      </w:pPr>
      <w:r w:rsidRPr="00B55DC5">
        <w:rPr>
          <w:rFonts w:ascii="Times New Roman" w:hAnsi="Times New Roman"/>
          <w:i/>
          <w:sz w:val="24"/>
        </w:rPr>
        <w:t>financiële holding:</w:t>
      </w:r>
      <w:r w:rsidRPr="00B55DC5">
        <w:rPr>
          <w:rFonts w:ascii="Times New Roman" w:hAnsi="Times New Roman"/>
          <w:sz w:val="24"/>
        </w:rPr>
        <w:t xml:space="preserve"> financiële holding als bedoeld in artikel 4, eerste lid, onderdeel 20, van de verordening kapitaalvereisten;</w:t>
      </w:r>
    </w:p>
    <w:p w:rsidRPr="00B55DC5" w:rsidR="00B55DC5" w:rsidP="00097B1D" w:rsidRDefault="00B55DC5" w14:paraId="31EABAB6" w14:textId="77777777">
      <w:pPr>
        <w:widowControl w:val="0"/>
        <w:rPr>
          <w:rFonts w:ascii="Times New Roman" w:hAnsi="Times New Roman"/>
          <w:sz w:val="24"/>
        </w:rPr>
      </w:pPr>
    </w:p>
    <w:p w:rsidRPr="00B55DC5" w:rsidR="00B55DC5" w:rsidP="00097B1D" w:rsidRDefault="00B55DC5" w14:paraId="1509B82E" w14:textId="77777777">
      <w:pPr>
        <w:widowControl w:val="0"/>
        <w:ind w:firstLine="284"/>
        <w:rPr>
          <w:rFonts w:ascii="Times New Roman" w:hAnsi="Times New Roman"/>
          <w:sz w:val="24"/>
        </w:rPr>
      </w:pPr>
      <w:r w:rsidRPr="00B55DC5">
        <w:rPr>
          <w:rFonts w:ascii="Times New Roman" w:hAnsi="Times New Roman"/>
          <w:sz w:val="24"/>
        </w:rPr>
        <w:t>4. De definitie van “financiële instelling” komt te luiden:</w:t>
      </w:r>
    </w:p>
    <w:p w:rsidRPr="00B55DC5" w:rsidR="00B55DC5" w:rsidP="00097B1D" w:rsidRDefault="00B55DC5" w14:paraId="30EB6AF1" w14:textId="77777777">
      <w:pPr>
        <w:widowControl w:val="0"/>
        <w:ind w:firstLine="284"/>
        <w:rPr>
          <w:rFonts w:ascii="Times New Roman" w:hAnsi="Times New Roman"/>
          <w:sz w:val="24"/>
        </w:rPr>
      </w:pPr>
      <w:r w:rsidRPr="00B55DC5">
        <w:rPr>
          <w:rFonts w:ascii="Times New Roman" w:hAnsi="Times New Roman"/>
          <w:i/>
          <w:sz w:val="24"/>
        </w:rPr>
        <w:t xml:space="preserve">financiële instelling: </w:t>
      </w:r>
      <w:r w:rsidRPr="00B55DC5">
        <w:rPr>
          <w:rFonts w:ascii="Times New Roman" w:hAnsi="Times New Roman"/>
          <w:sz w:val="24"/>
        </w:rPr>
        <w:t>financiële instelling als bedoeld in artikel 4, eerste lid, onderdeel 26, van de verordening kapitaalvereisten;</w:t>
      </w:r>
    </w:p>
    <w:p w:rsidRPr="00B55DC5" w:rsidR="00B55DC5" w:rsidP="00097B1D" w:rsidRDefault="00B55DC5" w14:paraId="52727C29" w14:textId="77777777">
      <w:pPr>
        <w:widowControl w:val="0"/>
        <w:rPr>
          <w:rFonts w:ascii="Times New Roman" w:hAnsi="Times New Roman"/>
          <w:sz w:val="24"/>
        </w:rPr>
      </w:pPr>
    </w:p>
    <w:p w:rsidRPr="00B55DC5" w:rsidR="00B55DC5" w:rsidP="00097B1D" w:rsidRDefault="00B55DC5" w14:paraId="0D121E38" w14:textId="77777777">
      <w:pPr>
        <w:widowControl w:val="0"/>
        <w:ind w:firstLine="284"/>
        <w:rPr>
          <w:rFonts w:ascii="Times New Roman" w:hAnsi="Times New Roman"/>
          <w:sz w:val="24"/>
        </w:rPr>
      </w:pPr>
      <w:r w:rsidRPr="00B55DC5">
        <w:rPr>
          <w:rFonts w:ascii="Times New Roman" w:hAnsi="Times New Roman"/>
          <w:sz w:val="24"/>
        </w:rPr>
        <w:t>5. In de definitie van “handelsportefeuille” wordt “artikel 4” vervangen door “artikel 4, eerste lid, onderdeel 86,”.</w:t>
      </w:r>
    </w:p>
    <w:p w:rsidRPr="00B55DC5" w:rsidR="00B55DC5" w:rsidP="00097B1D" w:rsidRDefault="00B55DC5" w14:paraId="0B1DFE59" w14:textId="77777777">
      <w:pPr>
        <w:widowControl w:val="0"/>
        <w:rPr>
          <w:rFonts w:ascii="Times New Roman" w:hAnsi="Times New Roman"/>
          <w:sz w:val="24"/>
        </w:rPr>
      </w:pPr>
    </w:p>
    <w:p w:rsidRPr="00B55DC5" w:rsidR="00B55DC5" w:rsidP="00097B1D" w:rsidRDefault="00B55DC5" w14:paraId="18B3520F" w14:textId="77777777">
      <w:pPr>
        <w:widowControl w:val="0"/>
        <w:ind w:firstLine="284"/>
        <w:rPr>
          <w:rFonts w:ascii="Times New Roman" w:hAnsi="Times New Roman"/>
          <w:sz w:val="24"/>
        </w:rPr>
      </w:pPr>
      <w:r w:rsidRPr="00B55DC5">
        <w:rPr>
          <w:rFonts w:ascii="Times New Roman" w:hAnsi="Times New Roman"/>
          <w:sz w:val="24"/>
        </w:rPr>
        <w:t xml:space="preserve">6. De definitie van “Nederlandse EU-moederbank” komt te luiden: </w:t>
      </w:r>
    </w:p>
    <w:p w:rsidRPr="00B55DC5" w:rsidR="00B55DC5" w:rsidP="00097B1D" w:rsidRDefault="00B55DC5" w14:paraId="325FC5FE" w14:textId="77777777">
      <w:pPr>
        <w:widowControl w:val="0"/>
        <w:ind w:firstLine="284"/>
        <w:rPr>
          <w:rFonts w:ascii="Times New Roman" w:hAnsi="Times New Roman"/>
          <w:sz w:val="24"/>
        </w:rPr>
      </w:pPr>
      <w:r w:rsidRPr="00B55DC5">
        <w:rPr>
          <w:rFonts w:ascii="Times New Roman" w:hAnsi="Times New Roman"/>
          <w:i/>
          <w:sz w:val="24"/>
        </w:rPr>
        <w:t xml:space="preserve">Nederlandse EU-moederbank: </w:t>
      </w:r>
      <w:r w:rsidRPr="00B55DC5">
        <w:rPr>
          <w:rFonts w:ascii="Times New Roman" w:hAnsi="Times New Roman"/>
          <w:sz w:val="24"/>
        </w:rPr>
        <w:t>Nederlandse moederbank die zelf geen dochteronderneming is van een bank of beleggingsonderneming of van een financiële holding of gemengde financiële holding met zetel in een lidstaat;</w:t>
      </w:r>
    </w:p>
    <w:p w:rsidRPr="00B55DC5" w:rsidR="00B55DC5" w:rsidP="00097B1D" w:rsidRDefault="00B55DC5" w14:paraId="1F3B7220" w14:textId="77777777">
      <w:pPr>
        <w:widowControl w:val="0"/>
        <w:rPr>
          <w:rFonts w:ascii="Times New Roman" w:hAnsi="Times New Roman"/>
          <w:sz w:val="24"/>
        </w:rPr>
      </w:pPr>
    </w:p>
    <w:p w:rsidRPr="00B55DC5" w:rsidR="00B55DC5" w:rsidP="00097B1D" w:rsidRDefault="00B55DC5" w14:paraId="4695E8BA" w14:textId="77777777">
      <w:pPr>
        <w:widowControl w:val="0"/>
        <w:ind w:firstLine="284"/>
        <w:rPr>
          <w:rFonts w:ascii="Times New Roman" w:hAnsi="Times New Roman"/>
          <w:sz w:val="24"/>
        </w:rPr>
      </w:pPr>
      <w:r w:rsidRPr="00B55DC5">
        <w:rPr>
          <w:rFonts w:ascii="Times New Roman" w:hAnsi="Times New Roman"/>
          <w:sz w:val="24"/>
        </w:rPr>
        <w:t xml:space="preserve">7. De definitie van “Nederlandse EU-moederbeleggingsonderneming” komt te luiden: </w:t>
      </w:r>
    </w:p>
    <w:p w:rsidRPr="00B55DC5" w:rsidR="00B55DC5" w:rsidP="00097B1D" w:rsidRDefault="00B55DC5" w14:paraId="000DFCC5" w14:textId="77777777">
      <w:pPr>
        <w:widowControl w:val="0"/>
        <w:ind w:firstLine="284"/>
        <w:rPr>
          <w:rFonts w:ascii="Times New Roman" w:hAnsi="Times New Roman"/>
          <w:sz w:val="24"/>
        </w:rPr>
      </w:pPr>
      <w:r w:rsidRPr="00B55DC5">
        <w:rPr>
          <w:rFonts w:ascii="Times New Roman" w:hAnsi="Times New Roman"/>
          <w:i/>
          <w:sz w:val="24"/>
        </w:rPr>
        <w:t>Nederlandse EU-moederbeleggingsonderneming</w:t>
      </w:r>
      <w:r w:rsidRPr="00B55DC5">
        <w:rPr>
          <w:rFonts w:ascii="Times New Roman" w:hAnsi="Times New Roman"/>
          <w:sz w:val="24"/>
        </w:rPr>
        <w:t>: Nederlandse moederbeleggingsonderneming die zelf geen dochteronderneming is van een bank of beleggingsonderneming of van een financiële holding of gemengde financiële holding met zetel in een lidstaat;</w:t>
      </w:r>
    </w:p>
    <w:p w:rsidRPr="00B55DC5" w:rsidR="00B55DC5" w:rsidP="00097B1D" w:rsidRDefault="00B55DC5" w14:paraId="33A6B2D6" w14:textId="77777777">
      <w:pPr>
        <w:widowControl w:val="0"/>
        <w:rPr>
          <w:rFonts w:ascii="Times New Roman" w:hAnsi="Times New Roman"/>
          <w:sz w:val="24"/>
        </w:rPr>
      </w:pPr>
    </w:p>
    <w:p w:rsidRPr="00B55DC5" w:rsidR="00B55DC5" w:rsidP="00097B1D" w:rsidRDefault="00B55DC5" w14:paraId="1D278819" w14:textId="77777777">
      <w:pPr>
        <w:widowControl w:val="0"/>
        <w:ind w:firstLine="284"/>
        <w:rPr>
          <w:rFonts w:ascii="Times New Roman" w:hAnsi="Times New Roman"/>
          <w:sz w:val="24"/>
        </w:rPr>
      </w:pPr>
      <w:r w:rsidRPr="00B55DC5">
        <w:rPr>
          <w:rFonts w:ascii="Times New Roman" w:hAnsi="Times New Roman"/>
          <w:sz w:val="24"/>
        </w:rPr>
        <w:t>8. De definitie van “Nederlandse moederbank” komt te luiden:</w:t>
      </w:r>
    </w:p>
    <w:p w:rsidRPr="00B55DC5" w:rsidR="00B55DC5" w:rsidP="00097B1D" w:rsidRDefault="00B55DC5" w14:paraId="109CEBB8" w14:textId="77777777">
      <w:pPr>
        <w:widowControl w:val="0"/>
        <w:ind w:firstLine="284"/>
        <w:rPr>
          <w:rFonts w:ascii="Times New Roman" w:hAnsi="Times New Roman"/>
          <w:sz w:val="24"/>
        </w:rPr>
      </w:pPr>
      <w:r w:rsidRPr="00B55DC5">
        <w:rPr>
          <w:rFonts w:ascii="Times New Roman" w:hAnsi="Times New Roman"/>
          <w:i/>
          <w:sz w:val="24"/>
        </w:rPr>
        <w:t xml:space="preserve">Nederlandse moederbank: </w:t>
      </w:r>
      <w:r w:rsidRPr="00B55DC5">
        <w:rPr>
          <w:rFonts w:ascii="Times New Roman" w:hAnsi="Times New Roman"/>
          <w:sz w:val="24"/>
        </w:rPr>
        <w:t>bank met zetel in Nederland die een bank, beleggingsonderneming, financiële instelling of een onderneming die nevendiensten verricht als dochteronderneming heeft of die een deelneming heeft in een dergelijke financiële onderneming en die zelf geen dochteronderneming is van een andere Nederlandse beleggingsonderneming, Nederlandse bank, financiële holding of gemengde financiële holding met zetel in Nederland;</w:t>
      </w:r>
    </w:p>
    <w:p w:rsidRPr="00B55DC5" w:rsidR="00B55DC5" w:rsidP="00097B1D" w:rsidRDefault="00B55DC5" w14:paraId="6F0BB401" w14:textId="77777777">
      <w:pPr>
        <w:widowControl w:val="0"/>
        <w:rPr>
          <w:rFonts w:ascii="Times New Roman" w:hAnsi="Times New Roman"/>
          <w:sz w:val="24"/>
        </w:rPr>
      </w:pPr>
    </w:p>
    <w:p w:rsidRPr="00B55DC5" w:rsidR="00B55DC5" w:rsidP="00097B1D" w:rsidRDefault="00B55DC5" w14:paraId="2F05731D" w14:textId="77777777">
      <w:pPr>
        <w:widowControl w:val="0"/>
        <w:ind w:firstLine="284"/>
        <w:rPr>
          <w:rFonts w:ascii="Times New Roman" w:hAnsi="Times New Roman"/>
          <w:sz w:val="24"/>
        </w:rPr>
      </w:pPr>
      <w:r w:rsidRPr="00B55DC5">
        <w:rPr>
          <w:rFonts w:ascii="Times New Roman" w:hAnsi="Times New Roman"/>
          <w:sz w:val="24"/>
        </w:rPr>
        <w:t>9. De definitie van “Nederlandse moederbeleggingsonderneming” komt te luiden:</w:t>
      </w:r>
    </w:p>
    <w:p w:rsidRPr="00B55DC5" w:rsidR="00B55DC5" w:rsidP="00097B1D" w:rsidRDefault="00B55DC5" w14:paraId="7F1DF6F9" w14:textId="77777777">
      <w:pPr>
        <w:widowControl w:val="0"/>
        <w:ind w:firstLine="284"/>
        <w:rPr>
          <w:rFonts w:ascii="Times New Roman" w:hAnsi="Times New Roman"/>
          <w:sz w:val="24"/>
        </w:rPr>
      </w:pPr>
      <w:r w:rsidRPr="00B55DC5">
        <w:rPr>
          <w:rFonts w:ascii="Times New Roman" w:hAnsi="Times New Roman"/>
          <w:i/>
          <w:sz w:val="24"/>
        </w:rPr>
        <w:t xml:space="preserve">Nederlandse moederbeleggingsonderneming: </w:t>
      </w:r>
      <w:r w:rsidRPr="00B55DC5">
        <w:rPr>
          <w:rFonts w:ascii="Times New Roman" w:hAnsi="Times New Roman"/>
          <w:sz w:val="24"/>
        </w:rPr>
        <w:t xml:space="preserve">beleggingsonderneming met zetel in Nederland die een bank, beleggingsonderneming, financiële instelling of een onderneming die </w:t>
      </w:r>
      <w:r w:rsidRPr="00B55DC5">
        <w:rPr>
          <w:rFonts w:ascii="Times New Roman" w:hAnsi="Times New Roman"/>
          <w:sz w:val="24"/>
        </w:rPr>
        <w:lastRenderedPageBreak/>
        <w:t>nevendiensten verricht als dochteronderneming heeft of die een deelneming heeft in een dergelijke financiële onderneming en die zelf geen dochteronderneming is van een andere Nederlandse beleggingsonderneming, Nederlandse bank, financiële holding of gemengde financiële holding met zetel in Nederland;</w:t>
      </w:r>
    </w:p>
    <w:p w:rsidRPr="00B55DC5" w:rsidR="00B55DC5" w:rsidP="00097B1D" w:rsidRDefault="00B55DC5" w14:paraId="3B98ADB0" w14:textId="77777777">
      <w:pPr>
        <w:widowControl w:val="0"/>
        <w:rPr>
          <w:rFonts w:ascii="Times New Roman" w:hAnsi="Times New Roman"/>
          <w:sz w:val="24"/>
        </w:rPr>
      </w:pPr>
    </w:p>
    <w:p w:rsidRPr="00B55DC5" w:rsidR="00B55DC5" w:rsidP="00097B1D" w:rsidRDefault="00B55DC5" w14:paraId="6B4BFCE5" w14:textId="77777777">
      <w:pPr>
        <w:widowControl w:val="0"/>
        <w:ind w:firstLine="284"/>
        <w:rPr>
          <w:rFonts w:ascii="Times New Roman" w:hAnsi="Times New Roman"/>
          <w:sz w:val="24"/>
        </w:rPr>
      </w:pPr>
      <w:r w:rsidRPr="00B55DC5">
        <w:rPr>
          <w:rFonts w:ascii="Times New Roman" w:hAnsi="Times New Roman"/>
          <w:sz w:val="24"/>
        </w:rPr>
        <w:t>10. In de definitie van “opvorderbare gelden” wordt “artikel 4” vervangen door “artikel 4, eerste lid, onderdeel 1,”.</w:t>
      </w:r>
    </w:p>
    <w:p w:rsidRPr="00B55DC5" w:rsidR="00B55DC5" w:rsidP="00097B1D" w:rsidRDefault="00B55DC5" w14:paraId="5D31D3BA" w14:textId="77777777">
      <w:pPr>
        <w:widowControl w:val="0"/>
        <w:rPr>
          <w:rFonts w:ascii="Times New Roman" w:hAnsi="Times New Roman"/>
          <w:sz w:val="24"/>
        </w:rPr>
      </w:pPr>
    </w:p>
    <w:p w:rsidRPr="00B55DC5" w:rsidR="00B55DC5" w:rsidP="00097B1D" w:rsidRDefault="00B55DC5" w14:paraId="5B946E32" w14:textId="77777777">
      <w:pPr>
        <w:widowControl w:val="0"/>
        <w:ind w:firstLine="284"/>
        <w:rPr>
          <w:rFonts w:ascii="Times New Roman" w:hAnsi="Times New Roman"/>
          <w:sz w:val="24"/>
        </w:rPr>
      </w:pPr>
      <w:r w:rsidRPr="00B55DC5">
        <w:rPr>
          <w:rFonts w:ascii="Times New Roman" w:hAnsi="Times New Roman"/>
          <w:sz w:val="24"/>
        </w:rPr>
        <w:t>11. In de opsomming wordt in de alfabetische volgorde een definitie ingevoegd, luidende:</w:t>
      </w:r>
    </w:p>
    <w:p w:rsidRPr="00B55DC5" w:rsidR="00B55DC5" w:rsidP="00097B1D" w:rsidRDefault="00B55DC5" w14:paraId="68545605" w14:textId="77777777">
      <w:pPr>
        <w:widowControl w:val="0"/>
        <w:ind w:firstLine="284"/>
        <w:rPr>
          <w:rFonts w:ascii="Times New Roman" w:hAnsi="Times New Roman"/>
          <w:i/>
          <w:sz w:val="24"/>
        </w:rPr>
      </w:pPr>
      <w:r w:rsidRPr="00B55DC5">
        <w:rPr>
          <w:rFonts w:ascii="Times New Roman" w:hAnsi="Times New Roman"/>
          <w:i/>
          <w:sz w:val="24"/>
        </w:rPr>
        <w:t xml:space="preserve">securitisatieverordening: </w:t>
      </w:r>
      <w:r w:rsidRPr="00B55DC5">
        <w:rPr>
          <w:rFonts w:ascii="Times New Roman" w:hAnsi="Times New Roman"/>
          <w:sz w:val="24"/>
        </w:rPr>
        <w:t>Verordening (EU) nr. 2017/2402 van het Europees Parlement en de Raad van 12 december 2017 tot vaststelling van een algemeen kader voor securitisatie en tot instelling van een specifiek kader voor eenvoudige, transparante en gestandaardiseerde securitisatie, en tot wijziging van de Richtlijnen 2009/65/EG, 2009/138/EG en 2011/61/EU en de Verordeningen (EG) nr. 1060/2009 en (EU) nr. 648/2012 (PbEU 2017, L 347);</w:t>
      </w:r>
    </w:p>
    <w:p w:rsidRPr="00B55DC5" w:rsidR="00B55DC5" w:rsidP="00097B1D" w:rsidRDefault="00B55DC5" w14:paraId="0674E033" w14:textId="77777777">
      <w:pPr>
        <w:widowControl w:val="0"/>
        <w:rPr>
          <w:rFonts w:ascii="Times New Roman" w:hAnsi="Times New Roman"/>
          <w:sz w:val="24"/>
        </w:rPr>
      </w:pPr>
    </w:p>
    <w:p w:rsidRPr="00B55DC5" w:rsidR="00B55DC5" w:rsidP="00097B1D" w:rsidRDefault="00B55DC5" w14:paraId="4CC9CAF6" w14:textId="77777777">
      <w:pPr>
        <w:widowControl w:val="0"/>
        <w:rPr>
          <w:rFonts w:ascii="Times New Roman" w:hAnsi="Times New Roman"/>
          <w:sz w:val="24"/>
        </w:rPr>
      </w:pPr>
      <w:r w:rsidRPr="00B55DC5">
        <w:rPr>
          <w:rFonts w:ascii="Times New Roman" w:hAnsi="Times New Roman"/>
          <w:sz w:val="24"/>
        </w:rPr>
        <w:t>B</w:t>
      </w:r>
    </w:p>
    <w:p w:rsidRPr="00B55DC5" w:rsidR="00B55DC5" w:rsidP="00097B1D" w:rsidRDefault="00B55DC5" w14:paraId="747C0F50" w14:textId="77777777">
      <w:pPr>
        <w:widowControl w:val="0"/>
        <w:rPr>
          <w:rFonts w:ascii="Times New Roman" w:hAnsi="Times New Roman"/>
          <w:sz w:val="24"/>
        </w:rPr>
      </w:pPr>
    </w:p>
    <w:p w:rsidRPr="00B55DC5" w:rsidR="00B55DC5" w:rsidP="00097B1D" w:rsidRDefault="00B55DC5" w14:paraId="566468FF" w14:textId="77777777">
      <w:pPr>
        <w:ind w:left="705" w:hanging="421"/>
        <w:rPr>
          <w:rFonts w:ascii="Times New Roman" w:hAnsi="Times New Roman"/>
          <w:sz w:val="24"/>
        </w:rPr>
      </w:pPr>
      <w:r w:rsidRPr="00B55DC5">
        <w:rPr>
          <w:rFonts w:ascii="Times New Roman" w:hAnsi="Times New Roman"/>
          <w:sz w:val="24"/>
        </w:rPr>
        <w:t xml:space="preserve">Na artikel 1:51e wordt een artikel ingevoegd luidende: </w:t>
      </w:r>
    </w:p>
    <w:p w:rsidRPr="00B55DC5" w:rsidR="00B55DC5" w:rsidP="00097B1D" w:rsidRDefault="00B55DC5" w14:paraId="651CDF11" w14:textId="77777777">
      <w:pPr>
        <w:ind w:left="705" w:hanging="705"/>
        <w:rPr>
          <w:rFonts w:ascii="Times New Roman" w:hAnsi="Times New Roman"/>
          <w:sz w:val="24"/>
        </w:rPr>
      </w:pPr>
    </w:p>
    <w:p w:rsidRPr="00B55DC5" w:rsidR="00B55DC5" w:rsidP="00097B1D" w:rsidRDefault="00B55DC5" w14:paraId="1FA6869D" w14:textId="77777777">
      <w:pPr>
        <w:ind w:left="705" w:hanging="705"/>
        <w:rPr>
          <w:rFonts w:ascii="Times New Roman" w:hAnsi="Times New Roman"/>
          <w:b/>
          <w:bCs/>
          <w:sz w:val="24"/>
        </w:rPr>
      </w:pPr>
      <w:r w:rsidRPr="00B55DC5">
        <w:rPr>
          <w:rFonts w:ascii="Times New Roman" w:hAnsi="Times New Roman"/>
          <w:b/>
          <w:bCs/>
          <w:sz w:val="24"/>
        </w:rPr>
        <w:t>Artikel 1:51f</w:t>
      </w:r>
    </w:p>
    <w:p w:rsidRPr="00B55DC5" w:rsidR="00B55DC5" w:rsidP="00097B1D" w:rsidRDefault="00B55DC5" w14:paraId="5286FD0A" w14:textId="77777777">
      <w:pPr>
        <w:ind w:left="705" w:hanging="705"/>
        <w:rPr>
          <w:rFonts w:ascii="Times New Roman" w:hAnsi="Times New Roman"/>
          <w:b/>
          <w:bCs/>
          <w:sz w:val="24"/>
        </w:rPr>
      </w:pPr>
    </w:p>
    <w:p w:rsidRPr="00B55DC5" w:rsidR="00B55DC5" w:rsidP="00097B1D" w:rsidRDefault="00B55DC5" w14:paraId="1FA657D4" w14:textId="1330B363">
      <w:pPr>
        <w:ind w:firstLine="284"/>
        <w:rPr>
          <w:rFonts w:ascii="Times New Roman" w:hAnsi="Times New Roman"/>
          <w:sz w:val="24"/>
        </w:rPr>
      </w:pPr>
      <w:r>
        <w:rPr>
          <w:rFonts w:ascii="Times New Roman" w:hAnsi="Times New Roman"/>
          <w:sz w:val="24"/>
        </w:rPr>
        <w:t xml:space="preserve">1 </w:t>
      </w:r>
      <w:r w:rsidRPr="00B55DC5">
        <w:rPr>
          <w:rFonts w:ascii="Times New Roman" w:hAnsi="Times New Roman"/>
          <w:sz w:val="24"/>
        </w:rPr>
        <w:t xml:space="preserve">De Nederlandsche Bank werkt samen met de toezichthoudende autoriteiten, bedoeld in artikel 1d, eerste lid, onderdelen a en b, van de Wet ter voorkoming van witwassen en financiering van terrorisme, en de Nederlandse Financiële inlichtingen eenheid, bedoeld in artikel 12, eerste lid, van die wet alsmede met de toezichthoudende autoriteiten en </w:t>
      </w:r>
      <w:r w:rsidRPr="00322A1E" w:rsidR="00322A1E">
        <w:rPr>
          <w:rFonts w:ascii="Times New Roman" w:hAnsi="Times New Roman"/>
          <w:sz w:val="24"/>
        </w:rPr>
        <w:t>financiële inlichtingen eenheden van andere lidstaten</w:t>
      </w:r>
      <w:r w:rsidRPr="00B55DC5">
        <w:rPr>
          <w:rFonts w:ascii="Times New Roman" w:hAnsi="Times New Roman"/>
          <w:sz w:val="24"/>
        </w:rPr>
        <w:t xml:space="preserve"> indien dat voor het vervullen van haar taken op grond van deze wet of voor de taakuitoefening van die autoriteiten of inlichtingen</w:t>
      </w:r>
      <w:r w:rsidR="00A704DA">
        <w:rPr>
          <w:rFonts w:ascii="Times New Roman" w:hAnsi="Times New Roman"/>
          <w:sz w:val="24"/>
        </w:rPr>
        <w:t xml:space="preserve"> eenheden</w:t>
      </w:r>
      <w:r w:rsidRPr="00B55DC5">
        <w:rPr>
          <w:rFonts w:ascii="Times New Roman" w:hAnsi="Times New Roman"/>
          <w:sz w:val="24"/>
        </w:rPr>
        <w:t xml:space="preserve"> nodig is.</w:t>
      </w:r>
    </w:p>
    <w:p w:rsidRPr="00B55DC5" w:rsidR="00B55DC5" w:rsidP="00097B1D" w:rsidRDefault="00B55DC5" w14:paraId="4B8428C5" w14:textId="77777777">
      <w:pPr>
        <w:ind w:firstLine="284"/>
        <w:rPr>
          <w:rFonts w:ascii="Times New Roman" w:hAnsi="Times New Roman"/>
          <w:sz w:val="24"/>
        </w:rPr>
      </w:pPr>
      <w:r>
        <w:rPr>
          <w:rFonts w:ascii="Times New Roman" w:hAnsi="Times New Roman"/>
          <w:sz w:val="24"/>
        </w:rPr>
        <w:t xml:space="preserve">2. </w:t>
      </w:r>
      <w:r w:rsidRPr="00B55DC5">
        <w:rPr>
          <w:rFonts w:ascii="Times New Roman" w:hAnsi="Times New Roman"/>
          <w:sz w:val="24"/>
        </w:rPr>
        <w:t xml:space="preserve">In het kader van de samenwerking in het eerste lid verstrekt de Nederlandsche Bank aan de toezichthoudende autoriteiten en </w:t>
      </w:r>
      <w:r w:rsidRPr="00322A1E" w:rsidR="00322A1E">
        <w:rPr>
          <w:rFonts w:ascii="Times New Roman" w:hAnsi="Times New Roman"/>
          <w:sz w:val="24"/>
        </w:rPr>
        <w:t>financiële inlichtingen eenheden</w:t>
      </w:r>
      <w:r w:rsidRPr="00B55DC5">
        <w:rPr>
          <w:rFonts w:ascii="Times New Roman" w:hAnsi="Times New Roman"/>
          <w:sz w:val="24"/>
        </w:rPr>
        <w:t>, bedoeld in het eerste lid desgevraagd, met inachtneming van artikel 1:90, eerste tot en met derde lid, alle relevante informatie op voorwaarde dat daarmee geen lopend strafrechtelijk onderzoek of een lopend onderzoek door de Nederlandsche Bank naar mogelijke overtredingen wordt ondermijnd.</w:t>
      </w:r>
    </w:p>
    <w:p w:rsidRPr="00B55DC5" w:rsidR="00B55DC5" w:rsidP="00097B1D" w:rsidRDefault="00B55DC5" w14:paraId="281CF5B8" w14:textId="77777777">
      <w:pPr>
        <w:ind w:left="705" w:hanging="705"/>
        <w:rPr>
          <w:rFonts w:ascii="Times New Roman" w:hAnsi="Times New Roman"/>
          <w:sz w:val="24"/>
        </w:rPr>
      </w:pPr>
    </w:p>
    <w:p w:rsidRPr="00B55DC5" w:rsidR="00B55DC5" w:rsidP="00097B1D" w:rsidRDefault="00B55DC5" w14:paraId="7A0B59C0" w14:textId="77777777">
      <w:pPr>
        <w:widowControl w:val="0"/>
        <w:rPr>
          <w:rFonts w:ascii="Times New Roman" w:hAnsi="Times New Roman"/>
          <w:sz w:val="24"/>
        </w:rPr>
      </w:pPr>
      <w:r w:rsidRPr="00B55DC5">
        <w:rPr>
          <w:rFonts w:ascii="Times New Roman" w:hAnsi="Times New Roman"/>
          <w:sz w:val="24"/>
        </w:rPr>
        <w:t>C</w:t>
      </w:r>
    </w:p>
    <w:p w:rsidRPr="00B55DC5" w:rsidR="00B55DC5" w:rsidP="00097B1D" w:rsidRDefault="00B55DC5" w14:paraId="207F06A6" w14:textId="77777777">
      <w:pPr>
        <w:widowControl w:val="0"/>
        <w:rPr>
          <w:rFonts w:ascii="Times New Roman" w:hAnsi="Times New Roman"/>
          <w:sz w:val="24"/>
        </w:rPr>
      </w:pPr>
    </w:p>
    <w:p w:rsidRPr="00B55DC5" w:rsidR="00B55DC5" w:rsidP="00097B1D" w:rsidRDefault="00B55DC5" w14:paraId="442ED75C" w14:textId="77777777">
      <w:pPr>
        <w:widowControl w:val="0"/>
        <w:ind w:firstLine="284"/>
        <w:rPr>
          <w:rFonts w:ascii="Times New Roman" w:hAnsi="Times New Roman"/>
          <w:sz w:val="24"/>
        </w:rPr>
      </w:pPr>
      <w:r w:rsidRPr="00B55DC5">
        <w:rPr>
          <w:rFonts w:ascii="Times New Roman" w:hAnsi="Times New Roman"/>
          <w:sz w:val="24"/>
        </w:rPr>
        <w:t>Het eerste lid van artikel 1:54b komt te luiden:</w:t>
      </w:r>
    </w:p>
    <w:p w:rsidRPr="00B55DC5" w:rsidR="00B55DC5" w:rsidP="00097B1D" w:rsidRDefault="00B55DC5" w14:paraId="5408C215" w14:textId="77777777">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1. </w:t>
      </w:r>
      <w:r w:rsidRPr="00B55DC5">
        <w:rPr>
          <w:rFonts w:ascii="Times New Roman" w:hAnsi="Times New Roman"/>
          <w:sz w:val="24"/>
          <w:szCs w:val="24"/>
        </w:rPr>
        <w:t>Indien de Nederlandsche Bank ingevolge afdeling 3.6.2 op geconsolideerde basis toezicht houdt op een bank, beleggingsonderneming, financiële holding of gemengde financiële holding met zetel in Nederland dan wel op een Nederlandse EU-moederbank, een Nederlandse EU-moederbeleggingsonderneming, een Nederlandse financiële EU-moederholding of een Nederlandse gemengde financiële EU-moederholding met een dochteronderneming die haar zetel heeft in een staat die geen lidstaat is, richt zij een college van toezichthouders op om de uitoefening van de taken, bedoeld in de artikelen 1:93a en 3:278b, te vergemakkelijken, met inachtneming van artikel 1:90, eerste tot en met derde lid, en om te zorgen voor passende coördinatie en samenwerking met relevante toezichthoudende instanties van andere lidstaten.</w:t>
      </w:r>
    </w:p>
    <w:p w:rsidRPr="00B55DC5" w:rsidR="00B55DC5" w:rsidP="00097B1D" w:rsidRDefault="00B55DC5" w14:paraId="6F0A7B6A" w14:textId="77777777">
      <w:pPr>
        <w:pStyle w:val="Lijstalinea"/>
        <w:spacing w:after="0" w:line="240" w:lineRule="auto"/>
        <w:ind w:left="705" w:hanging="705"/>
        <w:rPr>
          <w:rFonts w:ascii="Times New Roman" w:hAnsi="Times New Roman"/>
          <w:b/>
          <w:sz w:val="24"/>
          <w:szCs w:val="24"/>
        </w:rPr>
      </w:pPr>
    </w:p>
    <w:p w:rsidRPr="00B55DC5" w:rsidR="00B55DC5" w:rsidP="00097B1D" w:rsidRDefault="00B55DC5" w14:paraId="002D7EE8" w14:textId="77777777">
      <w:pPr>
        <w:widowControl w:val="0"/>
        <w:rPr>
          <w:rFonts w:ascii="Times New Roman" w:hAnsi="Times New Roman"/>
          <w:sz w:val="24"/>
        </w:rPr>
      </w:pPr>
      <w:r w:rsidRPr="00B55DC5">
        <w:rPr>
          <w:rFonts w:ascii="Times New Roman" w:hAnsi="Times New Roman"/>
          <w:sz w:val="24"/>
        </w:rPr>
        <w:t>D</w:t>
      </w:r>
    </w:p>
    <w:p w:rsidRPr="00B55DC5" w:rsidR="00B55DC5" w:rsidP="00097B1D" w:rsidRDefault="00B55DC5" w14:paraId="6C6A453F" w14:textId="77777777">
      <w:pPr>
        <w:widowControl w:val="0"/>
        <w:rPr>
          <w:rFonts w:ascii="Times New Roman" w:hAnsi="Times New Roman"/>
          <w:sz w:val="24"/>
        </w:rPr>
      </w:pPr>
    </w:p>
    <w:p w:rsidRPr="00B55DC5" w:rsidR="00B55DC5" w:rsidP="00097B1D" w:rsidRDefault="00B55DC5" w14:paraId="43EF8038" w14:textId="77777777">
      <w:pPr>
        <w:widowControl w:val="0"/>
        <w:ind w:firstLine="284"/>
        <w:rPr>
          <w:rFonts w:ascii="Times New Roman" w:hAnsi="Times New Roman"/>
          <w:sz w:val="24"/>
        </w:rPr>
      </w:pPr>
      <w:r w:rsidRPr="00B55DC5">
        <w:rPr>
          <w:rFonts w:ascii="Times New Roman" w:hAnsi="Times New Roman"/>
          <w:sz w:val="24"/>
        </w:rPr>
        <w:t>Artikel 1:54c komt te luiden:</w:t>
      </w:r>
    </w:p>
    <w:p w:rsidRPr="00B55DC5" w:rsidR="00B55DC5" w:rsidP="00097B1D" w:rsidRDefault="00B55DC5" w14:paraId="5616AFA5" w14:textId="77777777">
      <w:pPr>
        <w:widowControl w:val="0"/>
        <w:rPr>
          <w:rFonts w:ascii="Times New Roman" w:hAnsi="Times New Roman"/>
          <w:b/>
          <w:sz w:val="24"/>
        </w:rPr>
      </w:pPr>
    </w:p>
    <w:p w:rsidRPr="00B55DC5" w:rsidR="00B55DC5" w:rsidP="00097B1D" w:rsidRDefault="00B55DC5" w14:paraId="3F5D3BD6" w14:textId="77777777">
      <w:pPr>
        <w:widowControl w:val="0"/>
        <w:rPr>
          <w:rFonts w:ascii="Times New Roman" w:hAnsi="Times New Roman"/>
          <w:b/>
          <w:sz w:val="24"/>
        </w:rPr>
      </w:pPr>
      <w:r w:rsidRPr="00B55DC5">
        <w:rPr>
          <w:rFonts w:ascii="Times New Roman" w:hAnsi="Times New Roman"/>
          <w:b/>
          <w:sz w:val="24"/>
        </w:rPr>
        <w:t>Artikel 1:54c</w:t>
      </w:r>
    </w:p>
    <w:p w:rsidRPr="00B55DC5" w:rsidR="00B55DC5" w:rsidP="00097B1D" w:rsidRDefault="00B55DC5" w14:paraId="76CD53FC" w14:textId="77777777">
      <w:pPr>
        <w:widowControl w:val="0"/>
        <w:rPr>
          <w:rFonts w:ascii="Times New Roman" w:hAnsi="Times New Roman"/>
          <w:b/>
          <w:sz w:val="24"/>
        </w:rPr>
      </w:pPr>
    </w:p>
    <w:p w:rsidRPr="00B55DC5" w:rsidR="00B55DC5" w:rsidP="00097B1D" w:rsidRDefault="00B55DC5" w14:paraId="3E1BE32F" w14:textId="77777777">
      <w:pPr>
        <w:widowControl w:val="0"/>
        <w:ind w:firstLine="284"/>
        <w:rPr>
          <w:rFonts w:ascii="Times New Roman" w:hAnsi="Times New Roman"/>
          <w:sz w:val="24"/>
        </w:rPr>
      </w:pPr>
      <w:r w:rsidRPr="00B55DC5">
        <w:rPr>
          <w:rFonts w:ascii="Times New Roman" w:hAnsi="Times New Roman"/>
          <w:sz w:val="24"/>
        </w:rPr>
        <w:t xml:space="preserve">De Nederlandsche Bank neemt deel aan het betrokken college van toezichthouders, indien zij toezicht houdt op een dochteronderneming van een EU-moederbeleggingsonderneming, een EU-moederbank, een financiële EU-moederholding, een gemengde financiële EU-moederholding, of een in Nederland gelegen significant bijkantoor van een beleggingsonderneming of bank als bedoeld in artikel 1:51c. Zij kan ook deelnemen in haar hoedanigheid van centrale bank of indien zij op grond van artikel 3:280b goedkeuring heeft verleend aan een holding als bedoeld in artikel 3:280a. </w:t>
      </w:r>
    </w:p>
    <w:p w:rsidRPr="00B55DC5" w:rsidR="00B55DC5" w:rsidP="00097B1D" w:rsidRDefault="00B55DC5" w14:paraId="4EE746A2" w14:textId="77777777">
      <w:pPr>
        <w:widowControl w:val="0"/>
        <w:rPr>
          <w:rFonts w:ascii="Times New Roman" w:hAnsi="Times New Roman"/>
          <w:sz w:val="24"/>
        </w:rPr>
      </w:pPr>
    </w:p>
    <w:p w:rsidRPr="00B55DC5" w:rsidR="00B55DC5" w:rsidP="00097B1D" w:rsidRDefault="00B55DC5" w14:paraId="198D9669" w14:textId="77777777">
      <w:pPr>
        <w:widowControl w:val="0"/>
        <w:rPr>
          <w:rFonts w:ascii="Times New Roman" w:hAnsi="Times New Roman"/>
          <w:sz w:val="24"/>
        </w:rPr>
      </w:pPr>
      <w:r w:rsidRPr="00B55DC5">
        <w:rPr>
          <w:rFonts w:ascii="Times New Roman" w:hAnsi="Times New Roman"/>
          <w:sz w:val="24"/>
        </w:rPr>
        <w:t>E</w:t>
      </w:r>
    </w:p>
    <w:p w:rsidRPr="00B55DC5" w:rsidR="00B55DC5" w:rsidP="00097B1D" w:rsidRDefault="00B55DC5" w14:paraId="67D000A6" w14:textId="77777777">
      <w:pPr>
        <w:widowControl w:val="0"/>
        <w:rPr>
          <w:rFonts w:ascii="Times New Roman" w:hAnsi="Times New Roman"/>
          <w:sz w:val="24"/>
        </w:rPr>
      </w:pPr>
    </w:p>
    <w:p w:rsidRPr="00B55DC5" w:rsidR="00B55DC5" w:rsidP="00097B1D" w:rsidRDefault="00B55DC5" w14:paraId="31B5DD96" w14:textId="77777777">
      <w:pPr>
        <w:widowControl w:val="0"/>
        <w:ind w:firstLine="284"/>
        <w:rPr>
          <w:rFonts w:ascii="Times New Roman" w:hAnsi="Times New Roman"/>
          <w:sz w:val="24"/>
        </w:rPr>
      </w:pPr>
      <w:r w:rsidRPr="00B55DC5">
        <w:rPr>
          <w:rFonts w:ascii="Times New Roman" w:hAnsi="Times New Roman"/>
          <w:sz w:val="24"/>
        </w:rPr>
        <w:t>In artikel 1:90, eerste lid, aanhef, wordt “in artikel 56, onderdelen b, c of d, van de richtlijn kapitaalvereisten” vervangen door “in artikel 56, onderdelen b, c, d, of h, van de richtlijn kapitaalvereisten”.</w:t>
      </w:r>
    </w:p>
    <w:p w:rsidRPr="00B55DC5" w:rsidR="00B55DC5" w:rsidP="00097B1D" w:rsidRDefault="00B55DC5" w14:paraId="290291F2" w14:textId="77777777">
      <w:pPr>
        <w:widowControl w:val="0"/>
        <w:rPr>
          <w:rFonts w:ascii="Times New Roman" w:hAnsi="Times New Roman"/>
          <w:sz w:val="24"/>
        </w:rPr>
      </w:pPr>
    </w:p>
    <w:p w:rsidRPr="00B55DC5" w:rsidR="00B55DC5" w:rsidP="00097B1D" w:rsidRDefault="00B55DC5" w14:paraId="62A5AB35" w14:textId="77777777">
      <w:pPr>
        <w:widowControl w:val="0"/>
        <w:rPr>
          <w:rFonts w:ascii="Times New Roman" w:hAnsi="Times New Roman"/>
          <w:sz w:val="24"/>
        </w:rPr>
      </w:pPr>
      <w:r w:rsidRPr="00B55DC5">
        <w:rPr>
          <w:rFonts w:ascii="Times New Roman" w:hAnsi="Times New Roman"/>
          <w:sz w:val="24"/>
        </w:rPr>
        <w:t>F</w:t>
      </w:r>
    </w:p>
    <w:p w:rsidRPr="00B55DC5" w:rsidR="00B55DC5" w:rsidP="00097B1D" w:rsidRDefault="00B55DC5" w14:paraId="08A5F63C" w14:textId="77777777">
      <w:pPr>
        <w:widowControl w:val="0"/>
        <w:rPr>
          <w:rFonts w:ascii="Times New Roman" w:hAnsi="Times New Roman"/>
          <w:sz w:val="24"/>
        </w:rPr>
      </w:pPr>
    </w:p>
    <w:p w:rsidRPr="00B55DC5" w:rsidR="00B55DC5" w:rsidP="00097B1D" w:rsidRDefault="00B55DC5" w14:paraId="61E41770" w14:textId="77777777">
      <w:pPr>
        <w:widowControl w:val="0"/>
        <w:ind w:firstLine="284"/>
        <w:rPr>
          <w:rFonts w:ascii="Times New Roman" w:hAnsi="Times New Roman"/>
          <w:sz w:val="24"/>
        </w:rPr>
      </w:pPr>
      <w:r w:rsidRPr="00B55DC5">
        <w:rPr>
          <w:rFonts w:ascii="Times New Roman" w:hAnsi="Times New Roman"/>
          <w:sz w:val="24"/>
        </w:rPr>
        <w:t>Na artikel 1:93f wordt een artikel ingevoegd, luidende:</w:t>
      </w:r>
    </w:p>
    <w:p w:rsidRPr="00B55DC5" w:rsidR="00B55DC5" w:rsidP="00097B1D" w:rsidRDefault="00B55DC5" w14:paraId="06641402" w14:textId="77777777">
      <w:pPr>
        <w:widowControl w:val="0"/>
        <w:rPr>
          <w:rFonts w:ascii="Times New Roman" w:hAnsi="Times New Roman"/>
          <w:sz w:val="24"/>
        </w:rPr>
      </w:pPr>
    </w:p>
    <w:p w:rsidRPr="00B55DC5" w:rsidR="00B55DC5" w:rsidP="00097B1D" w:rsidRDefault="00B55DC5" w14:paraId="48604EEB" w14:textId="77777777">
      <w:pPr>
        <w:widowControl w:val="0"/>
        <w:rPr>
          <w:rFonts w:ascii="Times New Roman" w:hAnsi="Times New Roman"/>
          <w:b/>
          <w:sz w:val="24"/>
        </w:rPr>
      </w:pPr>
      <w:r w:rsidRPr="00B55DC5">
        <w:rPr>
          <w:rFonts w:ascii="Times New Roman" w:hAnsi="Times New Roman"/>
          <w:b/>
          <w:sz w:val="24"/>
        </w:rPr>
        <w:t>Artikel 1:93g</w:t>
      </w:r>
    </w:p>
    <w:p w:rsidRPr="00B55DC5" w:rsidR="00B55DC5" w:rsidP="00097B1D" w:rsidRDefault="00B55DC5" w14:paraId="31C05E12" w14:textId="77777777">
      <w:pPr>
        <w:widowControl w:val="0"/>
        <w:rPr>
          <w:rFonts w:ascii="Times New Roman" w:hAnsi="Times New Roman"/>
          <w:sz w:val="24"/>
        </w:rPr>
      </w:pPr>
    </w:p>
    <w:p w:rsidRPr="00B55DC5" w:rsidR="00B55DC5" w:rsidP="00097B1D" w:rsidRDefault="00B55DC5" w14:paraId="3BE5A411" w14:textId="77777777">
      <w:pPr>
        <w:ind w:firstLine="284"/>
        <w:rPr>
          <w:rFonts w:ascii="Times New Roman" w:hAnsi="Times New Roman"/>
          <w:sz w:val="24"/>
        </w:rPr>
      </w:pPr>
      <w:r w:rsidRPr="00B55DC5">
        <w:rPr>
          <w:rFonts w:ascii="Times New Roman" w:hAnsi="Times New Roman"/>
          <w:sz w:val="24"/>
        </w:rPr>
        <w:t>1. De toezichthouder kan, in afwijking van artikel 1:89, eerste lid, vertrouwelijke gegevens of inlichtingen verkregen bij de vervulling van de hem ingevolge deze wet opgedragen taak, verstrekken aan:</w:t>
      </w:r>
    </w:p>
    <w:p w:rsidRPr="00B55DC5" w:rsidR="00B55DC5" w:rsidP="00097B1D" w:rsidRDefault="00B55DC5" w14:paraId="73D3FD9C" w14:textId="77777777">
      <w:pPr>
        <w:ind w:firstLine="284"/>
        <w:rPr>
          <w:rFonts w:ascii="Times New Roman" w:hAnsi="Times New Roman"/>
          <w:sz w:val="24"/>
        </w:rPr>
      </w:pPr>
      <w:r>
        <w:rPr>
          <w:rFonts w:ascii="Times New Roman" w:hAnsi="Times New Roman" w:eastAsia="Calibri"/>
          <w:sz w:val="24"/>
          <w:lang w:eastAsia="en-US"/>
        </w:rPr>
        <w:t xml:space="preserve">a. </w:t>
      </w:r>
      <w:r w:rsidRPr="00B55DC5">
        <w:rPr>
          <w:rFonts w:ascii="Times New Roman" w:hAnsi="Times New Roman"/>
          <w:sz w:val="24"/>
        </w:rPr>
        <w:t>het Internationaal Monetair Fonds en de Wereldbank, voor zover de gegevens of inlichtingen dienstig zijn voor het maken van beoordelingen ten behoeve van het evaluatieprogramma voor de financiële sector;</w:t>
      </w:r>
    </w:p>
    <w:p w:rsidRPr="00B55DC5" w:rsidR="00B55DC5" w:rsidP="00097B1D" w:rsidRDefault="00B55DC5" w14:paraId="26B536EB" w14:textId="77777777">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de Bank voor Internationale Betalingen, voor zover de gegevens of inlichtingen dienstig zijn voor kwantitatieve effectenstudies;</w:t>
      </w:r>
    </w:p>
    <w:p w:rsidRPr="00B55DC5" w:rsidR="00B55DC5" w:rsidP="00097B1D" w:rsidRDefault="00B55DC5" w14:paraId="1108A8EB" w14:textId="77777777">
      <w:pPr>
        <w:ind w:firstLine="284"/>
        <w:rPr>
          <w:rFonts w:ascii="Times New Roman" w:hAnsi="Times New Roman"/>
          <w:sz w:val="24"/>
        </w:rPr>
      </w:pPr>
      <w:r>
        <w:rPr>
          <w:rFonts w:ascii="Times New Roman" w:hAnsi="Times New Roman" w:eastAsia="Calibri"/>
          <w:sz w:val="24"/>
          <w:lang w:eastAsia="en-US"/>
        </w:rPr>
        <w:t xml:space="preserve">c. </w:t>
      </w:r>
      <w:r w:rsidRPr="00B55DC5">
        <w:rPr>
          <w:rFonts w:ascii="Times New Roman" w:hAnsi="Times New Roman"/>
          <w:sz w:val="24"/>
        </w:rPr>
        <w:t>de Raad voor Financiële Stabiliteit, voor zover de gegevens of inlichtingen dienstig zijn voor de uitoefening van diens toezichttaak.</w:t>
      </w:r>
    </w:p>
    <w:p w:rsidRPr="00B55DC5" w:rsidR="00B55DC5" w:rsidP="00097B1D" w:rsidRDefault="00B55DC5" w14:paraId="14450728" w14:textId="77777777">
      <w:pPr>
        <w:ind w:firstLine="284"/>
        <w:rPr>
          <w:rFonts w:ascii="Times New Roman" w:hAnsi="Times New Roman"/>
          <w:sz w:val="24"/>
        </w:rPr>
      </w:pPr>
      <w:r w:rsidRPr="00B55DC5">
        <w:rPr>
          <w:rFonts w:ascii="Times New Roman" w:hAnsi="Times New Roman"/>
          <w:sz w:val="24"/>
        </w:rPr>
        <w:t>2. De toezichthouder verstrekt alleen vertrouwelijke gegevens of inlichtingen op grond van het eerste lid op uitdrukkelijk verzoek van een in het eerste lid genoemde instantie indien:</w:t>
      </w:r>
    </w:p>
    <w:p w:rsidRPr="00B55DC5" w:rsidR="00B55DC5" w:rsidP="00097B1D" w:rsidRDefault="00B55DC5" w14:paraId="37303D75" w14:textId="77777777">
      <w:pPr>
        <w:ind w:firstLine="284"/>
        <w:rPr>
          <w:rFonts w:ascii="Times New Roman" w:hAnsi="Times New Roman"/>
          <w:sz w:val="24"/>
        </w:rPr>
      </w:pPr>
      <w:r>
        <w:rPr>
          <w:rFonts w:ascii="Times New Roman" w:hAnsi="Times New Roman" w:eastAsia="Calibri"/>
          <w:sz w:val="24"/>
          <w:lang w:eastAsia="en-US"/>
        </w:rPr>
        <w:t xml:space="preserve">a. </w:t>
      </w:r>
      <w:r w:rsidRPr="00B55DC5">
        <w:rPr>
          <w:rFonts w:ascii="Times New Roman" w:hAnsi="Times New Roman"/>
          <w:sz w:val="24"/>
        </w:rPr>
        <w:t>het verzoek gerechtvaardigd is in het licht van de specifieke statutaire taken die worden uitgeoefend door de verzoekende instantie;</w:t>
      </w:r>
    </w:p>
    <w:p w:rsidRPr="00B55DC5" w:rsidR="00B55DC5" w:rsidP="00097B1D" w:rsidRDefault="00B55DC5" w14:paraId="50B2869F" w14:textId="77777777">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het verzoek voldoende nauwkeurig de aard, de omvang en het format van de gevraagde vertrouwelijke gegevens of inlichtingen bepaalt alsmede de wijze waarop deze moeten worden ontsloten of verstrekt;</w:t>
      </w:r>
    </w:p>
    <w:p w:rsidRPr="00B55DC5" w:rsidR="00B55DC5" w:rsidP="00097B1D" w:rsidRDefault="00B55DC5" w14:paraId="6BE368C9" w14:textId="77777777">
      <w:pPr>
        <w:ind w:firstLine="284"/>
        <w:rPr>
          <w:rFonts w:ascii="Times New Roman" w:hAnsi="Times New Roman"/>
          <w:sz w:val="24"/>
        </w:rPr>
      </w:pPr>
      <w:r>
        <w:rPr>
          <w:rFonts w:ascii="Times New Roman" w:hAnsi="Times New Roman" w:eastAsia="Calibri"/>
          <w:sz w:val="24"/>
          <w:lang w:eastAsia="en-US"/>
        </w:rPr>
        <w:t xml:space="preserve">c. </w:t>
      </w:r>
      <w:r w:rsidRPr="00B55DC5">
        <w:rPr>
          <w:rFonts w:ascii="Times New Roman" w:hAnsi="Times New Roman"/>
          <w:sz w:val="24"/>
        </w:rPr>
        <w:t>de verzochte vertrouwelijke gegevens of inlichtingen strikt noodzakelijk zijn voor de uitoefening van de specifieke statutaire taken van een verzoekende instantie als genoemd in het eerste lid;</w:t>
      </w:r>
    </w:p>
    <w:p w:rsidRPr="00B55DC5" w:rsidR="00B55DC5" w:rsidP="00097B1D" w:rsidRDefault="00B55DC5" w14:paraId="0E37DDDC" w14:textId="77777777">
      <w:pPr>
        <w:ind w:firstLine="284"/>
        <w:rPr>
          <w:rFonts w:ascii="Times New Roman" w:hAnsi="Times New Roman"/>
          <w:sz w:val="24"/>
        </w:rPr>
      </w:pPr>
      <w:r>
        <w:rPr>
          <w:rFonts w:ascii="Times New Roman" w:hAnsi="Times New Roman" w:eastAsia="Calibri"/>
          <w:sz w:val="24"/>
          <w:lang w:eastAsia="en-US"/>
        </w:rPr>
        <w:t xml:space="preserve">d. </w:t>
      </w:r>
      <w:r w:rsidRPr="00B55DC5">
        <w:rPr>
          <w:rFonts w:ascii="Times New Roman" w:hAnsi="Times New Roman"/>
          <w:sz w:val="24"/>
        </w:rPr>
        <w:t>de vertrouwelijke gegevens of inlichtingen uitsluitend worden ontsloten of verstrekt aan personen die belast zijn met de uitoefening van de specifieke statutaire taak;</w:t>
      </w:r>
    </w:p>
    <w:p w:rsidRPr="00B55DC5" w:rsidR="00B55DC5" w:rsidP="00097B1D" w:rsidRDefault="00B55DC5" w14:paraId="1046F7B3" w14:textId="77777777">
      <w:pPr>
        <w:ind w:firstLine="284"/>
        <w:rPr>
          <w:rFonts w:ascii="Times New Roman" w:hAnsi="Times New Roman"/>
          <w:sz w:val="24"/>
        </w:rPr>
      </w:pPr>
      <w:r>
        <w:rPr>
          <w:rFonts w:ascii="Times New Roman" w:hAnsi="Times New Roman" w:eastAsia="Calibri"/>
          <w:sz w:val="24"/>
          <w:lang w:eastAsia="en-US"/>
        </w:rPr>
        <w:t xml:space="preserve">e. </w:t>
      </w:r>
      <w:r w:rsidRPr="00B55DC5">
        <w:rPr>
          <w:rFonts w:ascii="Times New Roman" w:hAnsi="Times New Roman"/>
          <w:sz w:val="24"/>
        </w:rPr>
        <w:t>de geheimhouding van de vertrouwelijke gegevens of inlichtingen in voldoende mate is gewaarborgd.</w:t>
      </w:r>
    </w:p>
    <w:p w:rsidRPr="00B55DC5" w:rsidR="00B55DC5" w:rsidP="00097B1D" w:rsidRDefault="00B55DC5" w14:paraId="0D99390A" w14:textId="77777777">
      <w:pPr>
        <w:ind w:firstLine="284"/>
        <w:rPr>
          <w:rFonts w:ascii="Times New Roman" w:hAnsi="Times New Roman"/>
          <w:sz w:val="24"/>
        </w:rPr>
      </w:pPr>
      <w:r w:rsidRPr="00B55DC5">
        <w:rPr>
          <w:rFonts w:ascii="Times New Roman" w:hAnsi="Times New Roman"/>
          <w:sz w:val="24"/>
        </w:rPr>
        <w:lastRenderedPageBreak/>
        <w:t xml:space="preserve">3. De toezichthouder verstrekt de gegevens of inlichtingen op grond van het eerste lid in geaggregeerde of geanonimiseerde vorm. </w:t>
      </w:r>
    </w:p>
    <w:p w:rsidRPr="00B55DC5" w:rsidR="00B55DC5" w:rsidP="00097B1D" w:rsidRDefault="00B55DC5" w14:paraId="4A2DF226" w14:textId="77777777">
      <w:pPr>
        <w:ind w:firstLine="284"/>
        <w:rPr>
          <w:rFonts w:ascii="Times New Roman" w:hAnsi="Times New Roman"/>
          <w:sz w:val="24"/>
        </w:rPr>
      </w:pPr>
      <w:r>
        <w:rPr>
          <w:rFonts w:ascii="Times New Roman" w:hAnsi="Times New Roman"/>
          <w:sz w:val="24"/>
        </w:rPr>
        <w:t xml:space="preserve">4. </w:t>
      </w:r>
      <w:r w:rsidRPr="00B55DC5">
        <w:rPr>
          <w:rFonts w:ascii="Times New Roman" w:hAnsi="Times New Roman"/>
          <w:sz w:val="24"/>
        </w:rPr>
        <w:t>Niet geaggregeerde of geanonimiseerde gegevens of inlichtingen kunnen uitsluitend ten kantore van de toezichthouder worden ingezien.</w:t>
      </w:r>
    </w:p>
    <w:p w:rsidRPr="00B55DC5" w:rsidR="00B55DC5" w:rsidP="00097B1D" w:rsidRDefault="00B55DC5" w14:paraId="5FAF7A83" w14:textId="77777777">
      <w:pPr>
        <w:ind w:firstLine="284"/>
        <w:rPr>
          <w:rFonts w:ascii="Times New Roman" w:hAnsi="Times New Roman"/>
          <w:sz w:val="24"/>
        </w:rPr>
      </w:pPr>
      <w:r>
        <w:rPr>
          <w:rFonts w:ascii="Times New Roman" w:hAnsi="Times New Roman"/>
          <w:sz w:val="24"/>
        </w:rPr>
        <w:t xml:space="preserve">5. </w:t>
      </w:r>
      <w:r w:rsidRPr="00B55DC5">
        <w:rPr>
          <w:rFonts w:ascii="Times New Roman" w:hAnsi="Times New Roman"/>
          <w:sz w:val="24"/>
        </w:rPr>
        <w:t>Indien de gegevens of inlichtingen, bedoeld in het vierde lid, persoonsgegevens omvatten, kunnen deze uitsluitend in bij algemene maatregel van bestuur te bepalen gevallen en onder daarin te stellen voorwaarden worden ingezien ten kantore van de toezichthouder. Bijzondere categorieën persoonsgegevens, persoonsgegevens van strafrechtelijke aard en gegevens omtrent een nationaal identificatienummer kunnen niet worden verstrekt.</w:t>
      </w:r>
    </w:p>
    <w:p w:rsidRPr="00B55DC5" w:rsidR="00B55DC5" w:rsidP="00097B1D" w:rsidRDefault="00B55DC5" w14:paraId="69FBE434" w14:textId="77777777">
      <w:pPr>
        <w:rPr>
          <w:rFonts w:ascii="Times New Roman" w:hAnsi="Times New Roman"/>
          <w:sz w:val="24"/>
        </w:rPr>
      </w:pPr>
    </w:p>
    <w:p w:rsidRPr="00B55DC5" w:rsidR="00B55DC5" w:rsidP="00097B1D" w:rsidRDefault="00B55DC5" w14:paraId="7F6E9F50" w14:textId="77777777">
      <w:pPr>
        <w:widowControl w:val="0"/>
        <w:rPr>
          <w:rFonts w:ascii="Times New Roman" w:hAnsi="Times New Roman"/>
          <w:sz w:val="24"/>
        </w:rPr>
      </w:pPr>
      <w:r w:rsidRPr="00B55DC5">
        <w:rPr>
          <w:rFonts w:ascii="Times New Roman" w:hAnsi="Times New Roman"/>
          <w:sz w:val="24"/>
        </w:rPr>
        <w:t>G</w:t>
      </w:r>
    </w:p>
    <w:p w:rsidRPr="00B55DC5" w:rsidR="00B55DC5" w:rsidP="00097B1D" w:rsidRDefault="00B55DC5" w14:paraId="51E2CD00" w14:textId="77777777">
      <w:pPr>
        <w:widowControl w:val="0"/>
        <w:rPr>
          <w:rFonts w:ascii="Times New Roman" w:hAnsi="Times New Roman"/>
          <w:sz w:val="24"/>
        </w:rPr>
      </w:pPr>
    </w:p>
    <w:p w:rsidRPr="00B55DC5" w:rsidR="00B55DC5" w:rsidP="00097B1D" w:rsidRDefault="00B55DC5" w14:paraId="04DF6C78" w14:textId="77777777">
      <w:pPr>
        <w:widowControl w:val="0"/>
        <w:ind w:firstLine="284"/>
        <w:rPr>
          <w:rFonts w:ascii="Times New Roman" w:hAnsi="Times New Roman"/>
          <w:sz w:val="24"/>
        </w:rPr>
      </w:pPr>
      <w:r w:rsidRPr="00B55DC5">
        <w:rPr>
          <w:rFonts w:ascii="Times New Roman" w:hAnsi="Times New Roman"/>
          <w:sz w:val="24"/>
        </w:rPr>
        <w:t>Aan artikel 1:104, vijfde lid, wordt een zin toegevoegd, luidende:</w:t>
      </w:r>
    </w:p>
    <w:p w:rsidRPr="00B55DC5" w:rsidR="00B55DC5" w:rsidP="00A97B92" w:rsidRDefault="00B55DC5" w14:paraId="0A50E78D" w14:textId="77777777">
      <w:pPr>
        <w:widowControl w:val="0"/>
        <w:rPr>
          <w:rFonts w:ascii="Times New Roman" w:hAnsi="Times New Roman"/>
          <w:sz w:val="24"/>
        </w:rPr>
      </w:pPr>
      <w:r w:rsidRPr="00B55DC5">
        <w:rPr>
          <w:rFonts w:ascii="Times New Roman" w:hAnsi="Times New Roman"/>
          <w:sz w:val="24"/>
        </w:rPr>
        <w:t xml:space="preserve">“Indien door die bank niet meer wordt voldaan aan de eisen, bedoeld in de artikelen 92 bis en 92 ter van de verordening kapitaalvereisten, kan in afwijking van het eerste lid, onderdeel d, de vergunning niet worden ingetrokken.” </w:t>
      </w:r>
    </w:p>
    <w:p w:rsidRPr="00B55DC5" w:rsidR="00B55DC5" w:rsidP="00097B1D" w:rsidRDefault="00B55DC5" w14:paraId="5CCFC94A" w14:textId="77777777">
      <w:pPr>
        <w:widowControl w:val="0"/>
        <w:rPr>
          <w:rFonts w:ascii="Times New Roman" w:hAnsi="Times New Roman"/>
          <w:sz w:val="24"/>
        </w:rPr>
      </w:pPr>
    </w:p>
    <w:p w:rsidRPr="00B55DC5" w:rsidR="00B55DC5" w:rsidP="00097B1D" w:rsidRDefault="00B55DC5" w14:paraId="2A69F726" w14:textId="77777777">
      <w:pPr>
        <w:widowControl w:val="0"/>
        <w:rPr>
          <w:rFonts w:ascii="Times New Roman" w:hAnsi="Times New Roman"/>
          <w:sz w:val="24"/>
        </w:rPr>
      </w:pPr>
      <w:r w:rsidRPr="00B55DC5">
        <w:rPr>
          <w:rFonts w:ascii="Times New Roman" w:hAnsi="Times New Roman"/>
          <w:sz w:val="24"/>
        </w:rPr>
        <w:t>H</w:t>
      </w:r>
    </w:p>
    <w:p w:rsidRPr="00B55DC5" w:rsidR="00B55DC5" w:rsidP="00097B1D" w:rsidRDefault="00B55DC5" w14:paraId="3E3B296C" w14:textId="77777777">
      <w:pPr>
        <w:widowControl w:val="0"/>
        <w:rPr>
          <w:rFonts w:ascii="Times New Roman" w:hAnsi="Times New Roman"/>
          <w:sz w:val="24"/>
        </w:rPr>
      </w:pPr>
    </w:p>
    <w:p w:rsidRPr="00B55DC5" w:rsidR="00B55DC5" w:rsidP="00097B1D" w:rsidRDefault="00B55DC5" w14:paraId="7EB0EC0C" w14:textId="77777777">
      <w:pPr>
        <w:widowControl w:val="0"/>
        <w:ind w:firstLine="284"/>
        <w:rPr>
          <w:rFonts w:ascii="Times New Roman" w:hAnsi="Times New Roman"/>
          <w:sz w:val="24"/>
        </w:rPr>
      </w:pPr>
      <w:r w:rsidRPr="00B55DC5">
        <w:rPr>
          <w:rFonts w:ascii="Times New Roman" w:hAnsi="Times New Roman"/>
          <w:sz w:val="24"/>
        </w:rPr>
        <w:t>In artikel 1:106c wordt, onder vernummering van het derde tot en met het vijfde lid, tot het vierde tot en met het zesde lid, een lid ingevoegd, luidende:</w:t>
      </w:r>
    </w:p>
    <w:p w:rsidRPr="00B55DC5" w:rsidR="00B55DC5" w:rsidP="00097B1D" w:rsidRDefault="00B55DC5" w14:paraId="645C8410" w14:textId="77777777">
      <w:pPr>
        <w:ind w:firstLine="284"/>
        <w:rPr>
          <w:rFonts w:ascii="Times New Roman" w:hAnsi="Times New Roman"/>
          <w:sz w:val="24"/>
        </w:rPr>
      </w:pPr>
      <w:r w:rsidRPr="00B55DC5">
        <w:rPr>
          <w:rFonts w:ascii="Times New Roman" w:hAnsi="Times New Roman"/>
          <w:sz w:val="24"/>
        </w:rPr>
        <w:t>3. Indien de aanvraag van een goedkeuring als bedoeld in artikel 3:280b tegelijkertijd plaatsvindt met een aanvraag van een verklaring van geen bezwaar als bedoeld in artikel 3:95, eerste lid, onderdeel b, kan de Nederlandsche Bank de beslistermijn bedoeld in artikel 1:106b, tweede en derde lid, opschorten totdat een besluit op de aanvraag omtrent goedkeuring als bedoeld in artikel 3:280b is genomen.</w:t>
      </w:r>
    </w:p>
    <w:p w:rsidRPr="00B55DC5" w:rsidR="00B55DC5" w:rsidP="00097B1D" w:rsidRDefault="00B55DC5" w14:paraId="4C4355D2" w14:textId="77777777">
      <w:pPr>
        <w:widowControl w:val="0"/>
        <w:rPr>
          <w:rFonts w:ascii="Times New Roman" w:hAnsi="Times New Roman"/>
          <w:sz w:val="24"/>
        </w:rPr>
      </w:pPr>
    </w:p>
    <w:p w:rsidRPr="00B55DC5" w:rsidR="00B55DC5" w:rsidP="00097B1D" w:rsidRDefault="00B55DC5" w14:paraId="4E40245E" w14:textId="77777777">
      <w:pPr>
        <w:widowControl w:val="0"/>
        <w:rPr>
          <w:rFonts w:ascii="Times New Roman" w:hAnsi="Times New Roman"/>
          <w:sz w:val="24"/>
        </w:rPr>
      </w:pPr>
      <w:r w:rsidRPr="00B55DC5">
        <w:rPr>
          <w:rFonts w:ascii="Times New Roman" w:hAnsi="Times New Roman"/>
          <w:sz w:val="24"/>
        </w:rPr>
        <w:t>I</w:t>
      </w:r>
    </w:p>
    <w:p w:rsidRPr="00B55DC5" w:rsidR="00B55DC5" w:rsidP="00097B1D" w:rsidRDefault="00B55DC5" w14:paraId="0DC00424" w14:textId="77777777">
      <w:pPr>
        <w:widowControl w:val="0"/>
        <w:rPr>
          <w:rFonts w:ascii="Times New Roman" w:hAnsi="Times New Roman"/>
          <w:sz w:val="24"/>
        </w:rPr>
      </w:pPr>
    </w:p>
    <w:p w:rsidRPr="00B55DC5" w:rsidR="00B55DC5" w:rsidP="00097B1D" w:rsidRDefault="00B55DC5" w14:paraId="1A6B9253" w14:textId="77777777">
      <w:pPr>
        <w:widowControl w:val="0"/>
        <w:ind w:firstLine="284"/>
        <w:rPr>
          <w:rFonts w:ascii="Times New Roman" w:hAnsi="Times New Roman"/>
          <w:sz w:val="24"/>
        </w:rPr>
      </w:pPr>
      <w:r w:rsidRPr="00B55DC5">
        <w:rPr>
          <w:rFonts w:ascii="Times New Roman" w:hAnsi="Times New Roman"/>
          <w:sz w:val="24"/>
        </w:rPr>
        <w:t>Artikel 1:117 wordt als volgt gewijzigd:</w:t>
      </w:r>
    </w:p>
    <w:p w:rsidRPr="00B55DC5" w:rsidR="00B55DC5" w:rsidP="00097B1D" w:rsidRDefault="00B55DC5" w14:paraId="2BD94B4D" w14:textId="77777777">
      <w:pPr>
        <w:widowControl w:val="0"/>
        <w:rPr>
          <w:rFonts w:ascii="Times New Roman" w:hAnsi="Times New Roman"/>
          <w:sz w:val="24"/>
        </w:rPr>
      </w:pPr>
    </w:p>
    <w:p w:rsidRPr="00B55DC5" w:rsidR="00B55DC5" w:rsidP="00097B1D" w:rsidRDefault="00B55DC5" w14:paraId="4A2A97F2" w14:textId="77777777">
      <w:pPr>
        <w:widowControl w:val="0"/>
        <w:ind w:firstLine="284"/>
        <w:rPr>
          <w:rFonts w:ascii="Times New Roman" w:hAnsi="Times New Roman"/>
          <w:sz w:val="24"/>
        </w:rPr>
      </w:pPr>
      <w:r w:rsidRPr="00B55DC5">
        <w:rPr>
          <w:rFonts w:ascii="Times New Roman" w:hAnsi="Times New Roman"/>
          <w:sz w:val="24"/>
        </w:rPr>
        <w:t xml:space="preserve">1. In het tweede lid wordt, onder vervanging van de punt aan het slot van dat lid door een komma, de zinsnede “en is genderneutraal.” toegevoegd. </w:t>
      </w:r>
    </w:p>
    <w:p w:rsidRPr="00B55DC5" w:rsidR="00B55DC5" w:rsidP="00097B1D" w:rsidRDefault="00B55DC5" w14:paraId="5F1409FC" w14:textId="77777777">
      <w:pPr>
        <w:widowControl w:val="0"/>
        <w:rPr>
          <w:rFonts w:ascii="Times New Roman" w:hAnsi="Times New Roman"/>
          <w:sz w:val="24"/>
        </w:rPr>
      </w:pPr>
    </w:p>
    <w:p w:rsidRPr="00B55DC5" w:rsidR="00B55DC5" w:rsidP="00097B1D" w:rsidRDefault="00B55DC5" w14:paraId="1ECFF80B" w14:textId="77777777">
      <w:pPr>
        <w:widowControl w:val="0"/>
        <w:ind w:firstLine="284"/>
        <w:rPr>
          <w:rFonts w:ascii="Times New Roman" w:hAnsi="Times New Roman"/>
          <w:sz w:val="24"/>
        </w:rPr>
      </w:pPr>
      <w:r w:rsidRPr="00B55DC5">
        <w:rPr>
          <w:rFonts w:ascii="Times New Roman" w:hAnsi="Times New Roman"/>
          <w:sz w:val="24"/>
        </w:rPr>
        <w:t>2. Er wordt een vijfde lid toegevoegd, luidende:</w:t>
      </w:r>
    </w:p>
    <w:p w:rsidRPr="00B55DC5" w:rsidR="00B55DC5" w:rsidP="00097B1D" w:rsidRDefault="00B55DC5" w14:paraId="2B6B7C43" w14:textId="77777777">
      <w:pPr>
        <w:widowControl w:val="0"/>
        <w:ind w:firstLine="284"/>
        <w:rPr>
          <w:rFonts w:ascii="Times New Roman" w:hAnsi="Times New Roman"/>
          <w:sz w:val="24"/>
        </w:rPr>
      </w:pPr>
      <w:r w:rsidRPr="00B55DC5">
        <w:rPr>
          <w:rFonts w:ascii="Times New Roman" w:hAnsi="Times New Roman"/>
          <w:sz w:val="24"/>
        </w:rPr>
        <w:t>5.</w:t>
      </w:r>
      <w:r>
        <w:rPr>
          <w:rFonts w:ascii="Times New Roman" w:hAnsi="Times New Roman"/>
          <w:sz w:val="24"/>
        </w:rPr>
        <w:t xml:space="preserve"> </w:t>
      </w:r>
      <w:r w:rsidRPr="00B55DC5">
        <w:rPr>
          <w:rFonts w:ascii="Times New Roman" w:hAnsi="Times New Roman"/>
          <w:sz w:val="24"/>
        </w:rPr>
        <w:t>Bij het vaststellen van de regels, bedoeld in het vierde lid, onderdeel b, voor banken, beleggingsondernemingen in de zin van de verordening kapitaalvereisten en de ondernemingen bedoeld in artikel 109, tweede lid, van de richtlijn kapitaalvereisten, neemt de toezichthouder de relevante bepalingen van die richtlijn in acht. Voor de toepassing van artikel 94, derde lid, aanhef en onderdeel b, van die richtlijn, geldt als bovengrens een jaarlijkse variabele beloning van EUR 50.000,- die niet meer dan 10% van de totale jaarlijkse beloning van het personeelslid bedraagt.</w:t>
      </w:r>
    </w:p>
    <w:p w:rsidRPr="00B55DC5" w:rsidR="00B55DC5" w:rsidP="00097B1D" w:rsidRDefault="00B55DC5" w14:paraId="558AEE01" w14:textId="77777777">
      <w:pPr>
        <w:widowControl w:val="0"/>
        <w:rPr>
          <w:rFonts w:ascii="Times New Roman" w:hAnsi="Times New Roman"/>
          <w:sz w:val="24"/>
        </w:rPr>
      </w:pPr>
    </w:p>
    <w:p w:rsidRPr="00B55DC5" w:rsidR="00B55DC5" w:rsidP="00097B1D" w:rsidRDefault="00B55DC5" w14:paraId="4DD98A22" w14:textId="77777777">
      <w:pPr>
        <w:widowControl w:val="0"/>
        <w:rPr>
          <w:rFonts w:ascii="Times New Roman" w:hAnsi="Times New Roman"/>
          <w:sz w:val="24"/>
        </w:rPr>
      </w:pPr>
      <w:r w:rsidRPr="00B55DC5">
        <w:rPr>
          <w:rFonts w:ascii="Times New Roman" w:hAnsi="Times New Roman"/>
          <w:sz w:val="24"/>
        </w:rPr>
        <w:t>J</w:t>
      </w:r>
    </w:p>
    <w:p w:rsidRPr="00B55DC5" w:rsidR="00B55DC5" w:rsidP="00097B1D" w:rsidRDefault="00B55DC5" w14:paraId="2D95182A" w14:textId="77777777">
      <w:pPr>
        <w:widowControl w:val="0"/>
        <w:rPr>
          <w:rFonts w:ascii="Times New Roman" w:hAnsi="Times New Roman"/>
          <w:sz w:val="24"/>
        </w:rPr>
      </w:pPr>
    </w:p>
    <w:p w:rsidRPr="00B55DC5" w:rsidR="00B55DC5" w:rsidP="00097B1D" w:rsidRDefault="00B55DC5" w14:paraId="4BCCC69E" w14:textId="77777777">
      <w:pPr>
        <w:widowControl w:val="0"/>
        <w:ind w:firstLine="284"/>
        <w:rPr>
          <w:rFonts w:ascii="Times New Roman" w:hAnsi="Times New Roman"/>
          <w:sz w:val="24"/>
        </w:rPr>
      </w:pPr>
      <w:r w:rsidRPr="00B55DC5">
        <w:rPr>
          <w:rFonts w:ascii="Times New Roman" w:hAnsi="Times New Roman"/>
          <w:sz w:val="24"/>
        </w:rPr>
        <w:t>Aan artikel 1:121 worden twee leden toegevoegd, luidende:</w:t>
      </w:r>
    </w:p>
    <w:p w:rsidRPr="00B55DC5" w:rsidR="00B55DC5" w:rsidP="00097B1D" w:rsidRDefault="00B55DC5" w14:paraId="09EC808E" w14:textId="77777777">
      <w:pPr>
        <w:ind w:firstLine="284"/>
        <w:rPr>
          <w:rFonts w:ascii="Times New Roman" w:hAnsi="Times New Roman"/>
          <w:sz w:val="24"/>
        </w:rPr>
      </w:pPr>
      <w:r w:rsidRPr="00B55DC5">
        <w:rPr>
          <w:rFonts w:ascii="Times New Roman" w:hAnsi="Times New Roman"/>
          <w:sz w:val="24"/>
        </w:rPr>
        <w:t xml:space="preserve">8. In afwijking van het eerste lid, bedraagt de variabele beloning die een financiële onderneming, bedoeld in het zevende lid, toekent aan een natuurlijke persoon werkzaam onder haar verantwoordelijkheid wier werkzaamheden het risicoprofiel of de </w:t>
      </w:r>
      <w:r w:rsidRPr="00B55DC5">
        <w:rPr>
          <w:rFonts w:ascii="Times New Roman" w:hAnsi="Times New Roman"/>
          <w:sz w:val="24"/>
        </w:rPr>
        <w:lastRenderedPageBreak/>
        <w:t>bedrijfsactiviteiten van de instellingen binnen de groep wezenlijk beïnvloeden, ten hoogste het percentage bedoeld in artikel 94, eerste lid, onderdeel g, onder i, van de richtlijn kapitaalvereisten, van de vaste beloning van die persoon op jaarbasis, indien die financiële onderneming een dochteronderneming is van een financiële onderneming waarop toezicht plaatsvindt als bedoeld in titel II van deel 1 van de verordening kapitaalvereisten.</w:t>
      </w:r>
    </w:p>
    <w:p w:rsidRPr="00B55DC5" w:rsidR="00B55DC5" w:rsidP="00097B1D" w:rsidRDefault="00B55DC5" w14:paraId="510C834E" w14:textId="77777777">
      <w:pPr>
        <w:ind w:firstLine="284"/>
        <w:rPr>
          <w:rFonts w:ascii="Times New Roman" w:hAnsi="Times New Roman"/>
          <w:sz w:val="24"/>
        </w:rPr>
      </w:pPr>
      <w:r w:rsidRPr="00B55DC5">
        <w:rPr>
          <w:rFonts w:ascii="Times New Roman" w:hAnsi="Times New Roman"/>
          <w:sz w:val="24"/>
        </w:rPr>
        <w:t>9. In afwijking van het achtste lid kunnen aandeelhouders, eigenaren of leden van financiële ondernemingen als bedoeld in het zevende lid in overeenstemming met de procedure, bedoeld in artikel 94, eerste lid, onderdeel g, onder ii, van de richtlijn kapitaalvereisten, goedkeuren dat de variabele beloning van een natuurlijk persoon als bedoeld in het achtste lid ten hoogste het percentage, bedoeld in artikel 94, eerste lid, onderdeel g, onder ii, van de richtlijn kapitaalvereisten, bedraagt, indien deze persoon zijn werkzaamheden in hoofdzaak uitoefent in een staat die geen lidstaat is.</w:t>
      </w:r>
    </w:p>
    <w:p w:rsidRPr="00B55DC5" w:rsidR="00B55DC5" w:rsidP="00097B1D" w:rsidRDefault="00B55DC5" w14:paraId="68161842" w14:textId="77777777">
      <w:pPr>
        <w:widowControl w:val="0"/>
        <w:rPr>
          <w:rFonts w:ascii="Times New Roman" w:hAnsi="Times New Roman"/>
          <w:sz w:val="24"/>
        </w:rPr>
      </w:pPr>
    </w:p>
    <w:p w:rsidRPr="00B55DC5" w:rsidR="00B55DC5" w:rsidP="00097B1D" w:rsidRDefault="00B55DC5" w14:paraId="32AD7C69" w14:textId="77777777">
      <w:pPr>
        <w:widowControl w:val="0"/>
        <w:rPr>
          <w:rFonts w:ascii="Times New Roman" w:hAnsi="Times New Roman"/>
          <w:sz w:val="24"/>
        </w:rPr>
      </w:pPr>
      <w:r w:rsidRPr="00B55DC5">
        <w:rPr>
          <w:rFonts w:ascii="Times New Roman" w:hAnsi="Times New Roman"/>
          <w:sz w:val="24"/>
        </w:rPr>
        <w:t>K</w:t>
      </w:r>
    </w:p>
    <w:p w:rsidRPr="00B55DC5" w:rsidR="00B55DC5" w:rsidP="00097B1D" w:rsidRDefault="00B55DC5" w14:paraId="448A9938" w14:textId="77777777">
      <w:pPr>
        <w:widowControl w:val="0"/>
        <w:rPr>
          <w:rFonts w:ascii="Times New Roman" w:hAnsi="Times New Roman"/>
          <w:sz w:val="24"/>
        </w:rPr>
      </w:pPr>
    </w:p>
    <w:p w:rsidRPr="00B55DC5" w:rsidR="00B55DC5" w:rsidP="00097B1D" w:rsidRDefault="00B55DC5" w14:paraId="1424C15A" w14:textId="77777777">
      <w:pPr>
        <w:widowControl w:val="0"/>
        <w:ind w:firstLine="284"/>
        <w:rPr>
          <w:rFonts w:ascii="Times New Roman" w:hAnsi="Times New Roman"/>
          <w:sz w:val="24"/>
        </w:rPr>
      </w:pPr>
      <w:r w:rsidRPr="00B55DC5">
        <w:rPr>
          <w:rFonts w:ascii="Times New Roman" w:hAnsi="Times New Roman"/>
          <w:sz w:val="24"/>
        </w:rPr>
        <w:t>Artikel 3:8, derde lid, onderdeel a, komt te luiden:</w:t>
      </w:r>
    </w:p>
    <w:p w:rsidRPr="00B55DC5" w:rsidR="00B55DC5" w:rsidP="00097B1D" w:rsidRDefault="00B55DC5" w14:paraId="611A6286" w14:textId="77777777">
      <w:pPr>
        <w:ind w:firstLine="284"/>
        <w:rPr>
          <w:rFonts w:ascii="Times New Roman" w:hAnsi="Times New Roman"/>
          <w:sz w:val="24"/>
        </w:rPr>
      </w:pPr>
      <w:r w:rsidRPr="00B55DC5">
        <w:rPr>
          <w:rFonts w:ascii="Times New Roman" w:hAnsi="Times New Roman"/>
          <w:sz w:val="24"/>
        </w:rPr>
        <w:t>a. het bepaalde in het derde lid, tweede volzin, en het vierde tot en met zesde lid van dat artikel toepassing vindt indien een bank significant is;</w:t>
      </w:r>
    </w:p>
    <w:p w:rsidRPr="00B55DC5" w:rsidR="00B55DC5" w:rsidP="00097B1D" w:rsidRDefault="00B55DC5" w14:paraId="4C429DCC" w14:textId="77777777">
      <w:pPr>
        <w:widowControl w:val="0"/>
        <w:rPr>
          <w:rFonts w:ascii="Times New Roman" w:hAnsi="Times New Roman"/>
          <w:sz w:val="24"/>
        </w:rPr>
      </w:pPr>
    </w:p>
    <w:p w:rsidRPr="00B55DC5" w:rsidR="00B55DC5" w:rsidP="00097B1D" w:rsidRDefault="00B55DC5" w14:paraId="32AC8343" w14:textId="77777777">
      <w:pPr>
        <w:widowControl w:val="0"/>
        <w:rPr>
          <w:rFonts w:ascii="Times New Roman" w:hAnsi="Times New Roman"/>
          <w:sz w:val="24"/>
        </w:rPr>
      </w:pPr>
      <w:r w:rsidRPr="00B55DC5">
        <w:rPr>
          <w:rFonts w:ascii="Times New Roman" w:hAnsi="Times New Roman"/>
          <w:sz w:val="24"/>
        </w:rPr>
        <w:t>L</w:t>
      </w:r>
    </w:p>
    <w:p w:rsidRPr="00B55DC5" w:rsidR="00B55DC5" w:rsidP="00097B1D" w:rsidRDefault="00B55DC5" w14:paraId="1F346740" w14:textId="77777777">
      <w:pPr>
        <w:widowControl w:val="0"/>
        <w:rPr>
          <w:rFonts w:ascii="Times New Roman" w:hAnsi="Times New Roman"/>
          <w:sz w:val="24"/>
        </w:rPr>
      </w:pPr>
    </w:p>
    <w:p w:rsidRPr="00B55DC5" w:rsidR="00B55DC5" w:rsidP="00097B1D" w:rsidRDefault="00B55DC5" w14:paraId="3869C7C9" w14:textId="77777777">
      <w:pPr>
        <w:widowControl w:val="0"/>
        <w:ind w:firstLine="284"/>
        <w:rPr>
          <w:rFonts w:ascii="Times New Roman" w:hAnsi="Times New Roman"/>
          <w:sz w:val="24"/>
        </w:rPr>
      </w:pPr>
      <w:r w:rsidRPr="00B55DC5">
        <w:rPr>
          <w:rFonts w:ascii="Times New Roman" w:hAnsi="Times New Roman"/>
          <w:sz w:val="24"/>
        </w:rPr>
        <w:t>Artikel 3:18a wordt als volgt gewijzigd:</w:t>
      </w:r>
    </w:p>
    <w:p w:rsidRPr="00B55DC5" w:rsidR="00B55DC5" w:rsidP="00097B1D" w:rsidRDefault="00B55DC5" w14:paraId="4D223313" w14:textId="77777777">
      <w:pPr>
        <w:widowControl w:val="0"/>
        <w:rPr>
          <w:rFonts w:ascii="Times New Roman" w:hAnsi="Times New Roman"/>
          <w:sz w:val="24"/>
        </w:rPr>
      </w:pPr>
    </w:p>
    <w:p w:rsidRPr="00B55DC5" w:rsidR="00B55DC5" w:rsidP="00097B1D" w:rsidRDefault="00B55DC5" w14:paraId="340E3D90" w14:textId="77777777">
      <w:pPr>
        <w:widowControl w:val="0"/>
        <w:ind w:firstLine="284"/>
        <w:rPr>
          <w:rFonts w:ascii="Times New Roman" w:hAnsi="Times New Roman"/>
          <w:sz w:val="24"/>
        </w:rPr>
      </w:pPr>
      <w:r w:rsidRPr="00B55DC5">
        <w:rPr>
          <w:rFonts w:ascii="Times New Roman" w:hAnsi="Times New Roman"/>
          <w:sz w:val="24"/>
        </w:rPr>
        <w:t>1. In het eerste lid vervalt onderdeel b, onder verlettering van onderdeel c tot b.</w:t>
      </w:r>
    </w:p>
    <w:p w:rsidRPr="00B55DC5" w:rsidR="00B55DC5" w:rsidP="00097B1D" w:rsidRDefault="00B55DC5" w14:paraId="215C991A" w14:textId="77777777">
      <w:pPr>
        <w:widowControl w:val="0"/>
        <w:rPr>
          <w:rFonts w:ascii="Times New Roman" w:hAnsi="Times New Roman"/>
          <w:sz w:val="24"/>
        </w:rPr>
      </w:pPr>
    </w:p>
    <w:p w:rsidRPr="00B55DC5" w:rsidR="00B55DC5" w:rsidP="00097B1D" w:rsidRDefault="00B55DC5" w14:paraId="786A4179" w14:textId="77777777">
      <w:pPr>
        <w:widowControl w:val="0"/>
        <w:ind w:firstLine="284"/>
        <w:rPr>
          <w:rFonts w:ascii="Times New Roman" w:hAnsi="Times New Roman"/>
          <w:sz w:val="24"/>
        </w:rPr>
      </w:pPr>
      <w:r w:rsidRPr="00B55DC5">
        <w:rPr>
          <w:rFonts w:ascii="Times New Roman" w:hAnsi="Times New Roman"/>
          <w:sz w:val="24"/>
        </w:rPr>
        <w:t>2. Aan het slot van het derde lid wordt voor de punt de zinsnede ingevoegd “en kan, overeenkomstig artikel 97, vierde lid bis, van de richtlijn kapitaalvereisten, de methoden voor de evaluatie bedoeld in het eerste lid aanpassen”.</w:t>
      </w:r>
    </w:p>
    <w:p w:rsidRPr="00B55DC5" w:rsidR="00B55DC5" w:rsidP="00097B1D" w:rsidRDefault="00B55DC5" w14:paraId="1F5EC6A8" w14:textId="77777777">
      <w:pPr>
        <w:widowControl w:val="0"/>
        <w:rPr>
          <w:rFonts w:ascii="Times New Roman" w:hAnsi="Times New Roman"/>
          <w:sz w:val="24"/>
        </w:rPr>
      </w:pPr>
    </w:p>
    <w:p w:rsidRPr="00B55DC5" w:rsidR="00B55DC5" w:rsidP="00097B1D" w:rsidRDefault="00B55DC5" w14:paraId="11F7CCB6" w14:textId="77777777">
      <w:pPr>
        <w:widowControl w:val="0"/>
        <w:rPr>
          <w:rFonts w:ascii="Times New Roman" w:hAnsi="Times New Roman"/>
          <w:sz w:val="24"/>
        </w:rPr>
      </w:pPr>
      <w:r w:rsidRPr="00B55DC5">
        <w:rPr>
          <w:rFonts w:ascii="Times New Roman" w:hAnsi="Times New Roman"/>
          <w:sz w:val="24"/>
        </w:rPr>
        <w:t>M</w:t>
      </w:r>
    </w:p>
    <w:p w:rsidRPr="00B55DC5" w:rsidR="00B55DC5" w:rsidP="00097B1D" w:rsidRDefault="00B55DC5" w14:paraId="6A752600" w14:textId="77777777">
      <w:pPr>
        <w:widowControl w:val="0"/>
        <w:rPr>
          <w:rFonts w:ascii="Times New Roman" w:hAnsi="Times New Roman"/>
          <w:sz w:val="24"/>
        </w:rPr>
      </w:pPr>
    </w:p>
    <w:p w:rsidRPr="00B55DC5" w:rsidR="00B55DC5" w:rsidP="00097B1D" w:rsidRDefault="00B55DC5" w14:paraId="2B3FBD92" w14:textId="77777777">
      <w:pPr>
        <w:widowControl w:val="0"/>
        <w:ind w:firstLine="284"/>
        <w:rPr>
          <w:rFonts w:ascii="Times New Roman" w:hAnsi="Times New Roman"/>
          <w:sz w:val="24"/>
        </w:rPr>
      </w:pPr>
      <w:r w:rsidRPr="00B55DC5">
        <w:rPr>
          <w:rFonts w:ascii="Times New Roman" w:hAnsi="Times New Roman"/>
          <w:sz w:val="24"/>
        </w:rPr>
        <w:t xml:space="preserve">In artikel 3:62a, tweede lid, onderdeel c, wordt “niet-cyclische langetermijnsysteemrisico's of niet-cyclische macroprudentiële langetermijnrisico's” vervangen door “macroprudentiële of systeemrisico’s die niet vallen onder de verordening kapitaalvereisten en die niet afdoende worden gedekt door de opslagen in verband met de risico’s bedoeld in onderdelen a en b”. </w:t>
      </w:r>
    </w:p>
    <w:p w:rsidRPr="00B55DC5" w:rsidR="00B55DC5" w:rsidP="00097B1D" w:rsidRDefault="00B55DC5" w14:paraId="47584F46" w14:textId="77777777">
      <w:pPr>
        <w:widowControl w:val="0"/>
        <w:rPr>
          <w:rFonts w:ascii="Times New Roman" w:hAnsi="Times New Roman"/>
          <w:sz w:val="24"/>
        </w:rPr>
      </w:pPr>
    </w:p>
    <w:p w:rsidRPr="00B55DC5" w:rsidR="00B55DC5" w:rsidP="00097B1D" w:rsidRDefault="00B55DC5" w14:paraId="21E603FA" w14:textId="77777777">
      <w:pPr>
        <w:widowControl w:val="0"/>
        <w:rPr>
          <w:rFonts w:ascii="Times New Roman" w:hAnsi="Times New Roman"/>
          <w:sz w:val="24"/>
        </w:rPr>
      </w:pPr>
      <w:r w:rsidRPr="00B55DC5">
        <w:rPr>
          <w:rFonts w:ascii="Times New Roman" w:hAnsi="Times New Roman"/>
          <w:sz w:val="24"/>
        </w:rPr>
        <w:t>N</w:t>
      </w:r>
    </w:p>
    <w:p w:rsidRPr="00B55DC5" w:rsidR="00B55DC5" w:rsidP="00097B1D" w:rsidRDefault="00B55DC5" w14:paraId="1033559B" w14:textId="77777777">
      <w:pPr>
        <w:widowControl w:val="0"/>
        <w:rPr>
          <w:rFonts w:ascii="Times New Roman" w:hAnsi="Times New Roman"/>
          <w:sz w:val="24"/>
        </w:rPr>
      </w:pPr>
    </w:p>
    <w:p w:rsidRPr="00B55DC5" w:rsidR="00B55DC5" w:rsidP="00097B1D" w:rsidRDefault="00B55DC5" w14:paraId="1C67CF3D" w14:textId="77777777">
      <w:pPr>
        <w:widowControl w:val="0"/>
        <w:ind w:firstLine="284"/>
        <w:rPr>
          <w:rFonts w:ascii="Times New Roman" w:hAnsi="Times New Roman"/>
          <w:sz w:val="24"/>
        </w:rPr>
      </w:pPr>
      <w:r w:rsidRPr="00B55DC5">
        <w:rPr>
          <w:rFonts w:ascii="Times New Roman" w:hAnsi="Times New Roman"/>
          <w:sz w:val="24"/>
        </w:rPr>
        <w:t>Na artikel 3:62b wordt een artikel ingevoegd, luidende:</w:t>
      </w:r>
    </w:p>
    <w:p w:rsidRPr="00B55DC5" w:rsidR="00B55DC5" w:rsidP="00097B1D" w:rsidRDefault="00B55DC5" w14:paraId="558605EA" w14:textId="77777777">
      <w:pPr>
        <w:widowControl w:val="0"/>
        <w:rPr>
          <w:rFonts w:ascii="Times New Roman" w:hAnsi="Times New Roman"/>
          <w:sz w:val="24"/>
        </w:rPr>
      </w:pPr>
    </w:p>
    <w:p w:rsidRPr="00B55DC5" w:rsidR="00B55DC5" w:rsidP="00097B1D" w:rsidRDefault="00B55DC5" w14:paraId="119DC90A" w14:textId="77777777">
      <w:pPr>
        <w:widowControl w:val="0"/>
        <w:rPr>
          <w:rFonts w:ascii="Times New Roman" w:hAnsi="Times New Roman"/>
          <w:b/>
          <w:sz w:val="24"/>
        </w:rPr>
      </w:pPr>
      <w:r w:rsidRPr="00B55DC5">
        <w:rPr>
          <w:rFonts w:ascii="Times New Roman" w:hAnsi="Times New Roman"/>
          <w:b/>
          <w:sz w:val="24"/>
        </w:rPr>
        <w:t xml:space="preserve">Artikel 3:62ba </w:t>
      </w:r>
    </w:p>
    <w:p w:rsidRPr="00B55DC5" w:rsidR="00B55DC5" w:rsidP="00097B1D" w:rsidRDefault="00B55DC5" w14:paraId="6D362EBD" w14:textId="77777777">
      <w:pPr>
        <w:widowControl w:val="0"/>
        <w:rPr>
          <w:rFonts w:ascii="Times New Roman" w:hAnsi="Times New Roman"/>
          <w:b/>
          <w:sz w:val="24"/>
        </w:rPr>
      </w:pPr>
    </w:p>
    <w:p w:rsidRPr="00B55DC5" w:rsidR="00B55DC5" w:rsidP="00097B1D" w:rsidRDefault="00B55DC5" w14:paraId="52AC0C02" w14:textId="77777777">
      <w:pPr>
        <w:ind w:firstLine="284"/>
        <w:rPr>
          <w:rFonts w:ascii="Times New Roman" w:hAnsi="Times New Roman"/>
          <w:sz w:val="24"/>
        </w:rPr>
      </w:pPr>
      <w:r w:rsidRPr="00B55DC5">
        <w:rPr>
          <w:rFonts w:ascii="Times New Roman" w:hAnsi="Times New Roman"/>
          <w:sz w:val="24"/>
        </w:rPr>
        <w:t>1. Onverminderd de artikelen 77 en 78 van de verordening kapitaalvereisten is het een bank of beleggingsonderneming als bedoeld in artikel 3:62a, eerste lid, die een hefboomratiobuffer als bedoeld in artikel 92, eerste lid bis, van de verordening kapitaalvereisten gehouden is aan te houden, verboden om uitkeringen te doen voor zover die zouden leiden tot een zodanige aantasting van het kapitaal, bedoeld in artikel 25 van de verordening kapitaalvereisten, dat de betrokken bank of beleggingsonderneming niet langer zou voldoen aan de hefboomratiobuffer.</w:t>
      </w:r>
    </w:p>
    <w:p w:rsidRPr="00B55DC5" w:rsidR="00B55DC5" w:rsidP="00097B1D" w:rsidRDefault="00B55DC5" w14:paraId="2D55929A" w14:textId="77777777">
      <w:pPr>
        <w:ind w:firstLine="284"/>
        <w:rPr>
          <w:rFonts w:ascii="Times New Roman" w:hAnsi="Times New Roman"/>
          <w:sz w:val="24"/>
        </w:rPr>
      </w:pPr>
      <w:r w:rsidRPr="00B55DC5">
        <w:rPr>
          <w:rFonts w:ascii="Times New Roman" w:hAnsi="Times New Roman"/>
          <w:sz w:val="24"/>
        </w:rPr>
        <w:lastRenderedPageBreak/>
        <w:t>2. Het is een bank of beleggingsonderneming als bedoeld in het eerste lid die niet voldoet aan de hefboomratiobuffer behoudens in bij of krachtens algemene maatregel van bestuur te bepalen gevallen, verboden:</w:t>
      </w:r>
    </w:p>
    <w:p w:rsidRPr="00B55DC5" w:rsidR="00B55DC5" w:rsidP="00097B1D" w:rsidRDefault="00B55DC5" w14:paraId="46E5EAAC" w14:textId="77777777">
      <w:pPr>
        <w:ind w:firstLine="284"/>
        <w:rPr>
          <w:rFonts w:ascii="Times New Roman" w:hAnsi="Times New Roman"/>
          <w:sz w:val="24"/>
        </w:rPr>
      </w:pPr>
      <w:r>
        <w:rPr>
          <w:rFonts w:ascii="Times New Roman" w:hAnsi="Times New Roman" w:eastAsia="Calibri"/>
          <w:sz w:val="24"/>
          <w:lang w:eastAsia="en-US"/>
        </w:rPr>
        <w:t xml:space="preserve">a. </w:t>
      </w:r>
      <w:r w:rsidRPr="00B55DC5">
        <w:rPr>
          <w:rFonts w:ascii="Times New Roman" w:hAnsi="Times New Roman"/>
          <w:sz w:val="24"/>
        </w:rPr>
        <w:t>uitkeringen te doen voor zover die zouden leiden tot een aantasting van het kapitaal, bedoeld in artikel 50 van de verordening kapitaalvereisten;</w:t>
      </w:r>
    </w:p>
    <w:p w:rsidRPr="00B55DC5" w:rsidR="00B55DC5" w:rsidP="00097B1D" w:rsidRDefault="00B55DC5" w14:paraId="7D68A252" w14:textId="77777777">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variabele beloningen of aanspraken daarop toe te kennen of uit te keren; of</w:t>
      </w:r>
    </w:p>
    <w:p w:rsidRPr="00B55DC5" w:rsidR="00B55DC5" w:rsidP="00097B1D" w:rsidRDefault="00B55DC5" w14:paraId="32281BD3" w14:textId="77777777">
      <w:pPr>
        <w:ind w:firstLine="284"/>
        <w:rPr>
          <w:rFonts w:ascii="Times New Roman" w:hAnsi="Times New Roman"/>
          <w:sz w:val="24"/>
        </w:rPr>
      </w:pPr>
      <w:r>
        <w:rPr>
          <w:rFonts w:ascii="Times New Roman" w:hAnsi="Times New Roman" w:eastAsia="Calibri"/>
          <w:sz w:val="24"/>
          <w:lang w:eastAsia="en-US"/>
        </w:rPr>
        <w:t xml:space="preserve">c. </w:t>
      </w:r>
      <w:r w:rsidRPr="00B55DC5">
        <w:rPr>
          <w:rFonts w:ascii="Times New Roman" w:hAnsi="Times New Roman"/>
          <w:sz w:val="24"/>
        </w:rPr>
        <w:t>betalingen te doen op kapitaalinstrumenten als bedoeld in artikel 52 van de verordening kapitaalvereisten.</w:t>
      </w:r>
    </w:p>
    <w:p w:rsidRPr="00B55DC5" w:rsidR="00B55DC5" w:rsidP="00097B1D" w:rsidRDefault="00B55DC5" w14:paraId="47C04731" w14:textId="77777777">
      <w:pPr>
        <w:ind w:firstLine="284"/>
        <w:rPr>
          <w:rFonts w:ascii="Times New Roman" w:hAnsi="Times New Roman"/>
          <w:sz w:val="24"/>
        </w:rPr>
      </w:pPr>
      <w:r w:rsidRPr="00B55DC5">
        <w:rPr>
          <w:rFonts w:ascii="Times New Roman" w:hAnsi="Times New Roman"/>
          <w:sz w:val="24"/>
        </w:rPr>
        <w:t>3. Een bank of beleggingsonderneming als bedoeld in het eerste lid beschikt over voldoende kapitaal als bedoeld in artikel 25 van de verordening kapitaalvereisten, dat naar aard, omvang en samenstelling noodzakelijk is om zowel te voldoen aan de hefboomratiobuffer als aan de hefboomratio, bedoeld in artikel 92, eerste lid, onderdeel d, van de verordening kapitaalvereisten, en aan een hogere solvabiliteit of liquiditeit opgelegd op grond van artikel 3:111a, tweede lid, onderdeel a, om het risico van buitensporige hefboomwerking te ondervangen als dat niet voldoende gedekt wordt door de hefboomratio.</w:t>
      </w:r>
    </w:p>
    <w:p w:rsidRPr="00B55DC5" w:rsidR="00B55DC5" w:rsidP="00097B1D" w:rsidRDefault="00B55DC5" w14:paraId="3677FEF7" w14:textId="77777777">
      <w:pPr>
        <w:ind w:firstLine="284"/>
        <w:rPr>
          <w:rFonts w:ascii="Times New Roman" w:hAnsi="Times New Roman"/>
          <w:sz w:val="24"/>
        </w:rPr>
      </w:pPr>
      <w:r w:rsidRPr="00B55DC5">
        <w:rPr>
          <w:rFonts w:ascii="Times New Roman" w:hAnsi="Times New Roman"/>
          <w:sz w:val="24"/>
        </w:rPr>
        <w:t>4. Indien een bank of beleggingsonderneming als bedoeld in het eerste lid niet voldoet dan wel voorziet of redelijkerwijs kan voorzien dat zij niet zal voldoen aan de hefboomratiobuffer, geeft zij hiervan onverwijld kennis aan de Nederlandsche Bank.</w:t>
      </w:r>
    </w:p>
    <w:p w:rsidRPr="00B55DC5" w:rsidR="00B55DC5" w:rsidP="00097B1D" w:rsidRDefault="00B55DC5" w14:paraId="347D0D3E" w14:textId="77777777">
      <w:pPr>
        <w:ind w:firstLine="284"/>
        <w:rPr>
          <w:rFonts w:ascii="Times New Roman" w:hAnsi="Times New Roman"/>
          <w:sz w:val="24"/>
        </w:rPr>
      </w:pPr>
      <w:r w:rsidRPr="00B55DC5">
        <w:rPr>
          <w:rFonts w:ascii="Times New Roman" w:hAnsi="Times New Roman"/>
          <w:sz w:val="24"/>
        </w:rPr>
        <w:t xml:space="preserve">5. Indien een bank of beleggingsonderneming als bedoeld in het eerste lid niet voldoet aan de hefboomratiobuffer, dient zij binnen vijf werkdagen na de kennisgeving een kapitaalconserveringsplan in bij de Nederlandsche Bank waarin zij aangeeft welke maatregelen zij voornemens is te treffen om aan het </w:t>
      </w:r>
      <w:r w:rsidR="00322A1E">
        <w:rPr>
          <w:rFonts w:ascii="Times New Roman" w:hAnsi="Times New Roman"/>
          <w:sz w:val="24"/>
        </w:rPr>
        <w:t>derde</w:t>
      </w:r>
      <w:r w:rsidRPr="00B55DC5">
        <w:rPr>
          <w:rFonts w:ascii="Times New Roman" w:hAnsi="Times New Roman"/>
          <w:sz w:val="24"/>
        </w:rPr>
        <w:t xml:space="preserve"> lid te voldoen, met dien verstande dat de Nederlandsche Bank de termijn kan verlengen tot tien dagen, indien zij dit met het oog op de schaal en de complexiteit van de werkzaamheden van de onderneming passend acht.</w:t>
      </w:r>
    </w:p>
    <w:p w:rsidRPr="00B55DC5" w:rsidR="00B55DC5" w:rsidP="00097B1D" w:rsidRDefault="00B55DC5" w14:paraId="3C71D040" w14:textId="77777777">
      <w:pPr>
        <w:ind w:firstLine="284"/>
        <w:rPr>
          <w:rFonts w:ascii="Times New Roman" w:hAnsi="Times New Roman"/>
          <w:sz w:val="24"/>
        </w:rPr>
      </w:pPr>
      <w:r w:rsidRPr="00B55DC5">
        <w:rPr>
          <w:rFonts w:ascii="Times New Roman" w:hAnsi="Times New Roman"/>
          <w:sz w:val="24"/>
        </w:rPr>
        <w:t>6.</w:t>
      </w:r>
      <w:r>
        <w:rPr>
          <w:rFonts w:ascii="Times New Roman" w:hAnsi="Times New Roman"/>
          <w:sz w:val="24"/>
        </w:rPr>
        <w:t xml:space="preserve"> </w:t>
      </w:r>
      <w:r w:rsidRPr="00B55DC5">
        <w:rPr>
          <w:rFonts w:ascii="Times New Roman" w:hAnsi="Times New Roman"/>
          <w:sz w:val="24"/>
        </w:rPr>
        <w:t>Bij of krachtens algemene maatregel van bestuur worden regels gesteld met betrekking tot de inhoud van de kennisgeving en het kapitaalconserveringsplan, bedoeld in het vierde, onderscheidenlijk vijfde lid.</w:t>
      </w:r>
    </w:p>
    <w:p w:rsidRPr="00B55DC5" w:rsidR="00B55DC5" w:rsidP="00097B1D" w:rsidRDefault="00B55DC5" w14:paraId="754F0116" w14:textId="77777777">
      <w:pPr>
        <w:ind w:firstLine="284"/>
        <w:rPr>
          <w:rFonts w:ascii="Times New Roman" w:hAnsi="Times New Roman"/>
          <w:sz w:val="24"/>
        </w:rPr>
      </w:pPr>
      <w:r w:rsidRPr="00B55DC5">
        <w:rPr>
          <w:rFonts w:ascii="Times New Roman" w:hAnsi="Times New Roman"/>
          <w:sz w:val="24"/>
        </w:rPr>
        <w:t xml:space="preserve">7. Indien het naar het oordeel van de Nederlandsche Bank aannemelijk is dat de maatregelen in het kapitaalconserveringsplan de betrokken onderneming tijdig in staat stellen te voldoen aan het </w:t>
      </w:r>
      <w:r w:rsidR="00322A1E">
        <w:rPr>
          <w:rFonts w:ascii="Times New Roman" w:hAnsi="Times New Roman"/>
          <w:sz w:val="24"/>
        </w:rPr>
        <w:t>derde</w:t>
      </w:r>
      <w:r w:rsidRPr="00B55DC5">
        <w:rPr>
          <w:rFonts w:ascii="Times New Roman" w:hAnsi="Times New Roman"/>
          <w:sz w:val="24"/>
        </w:rPr>
        <w:t xml:space="preserve"> lid, keurt zij het plan goed. Indien de Nederlandsche Bank haar goedkeuring aan het plan onthoudt, legt zij de onderneming een verplichting op, inhoudende:</w:t>
      </w:r>
    </w:p>
    <w:p w:rsidRPr="00B55DC5" w:rsidR="00B55DC5" w:rsidP="00097B1D" w:rsidRDefault="00B55DC5" w14:paraId="72E9A106" w14:textId="77777777">
      <w:pPr>
        <w:ind w:firstLine="284"/>
        <w:rPr>
          <w:rFonts w:ascii="Times New Roman" w:hAnsi="Times New Roman"/>
          <w:sz w:val="24"/>
        </w:rPr>
      </w:pPr>
      <w:r>
        <w:rPr>
          <w:rFonts w:ascii="Times New Roman" w:hAnsi="Times New Roman" w:eastAsia="Calibri"/>
          <w:sz w:val="24"/>
          <w:lang w:eastAsia="en-US"/>
        </w:rPr>
        <w:t xml:space="preserve">a. </w:t>
      </w:r>
      <w:r w:rsidRPr="00B55DC5">
        <w:rPr>
          <w:rFonts w:ascii="Times New Roman" w:hAnsi="Times New Roman"/>
          <w:sz w:val="24"/>
        </w:rPr>
        <w:t>dat de onderneming uiterlijk op een voorgeschreven datum beschikt over een toetsingsvermogen van een voorgeschreven omvang; of</w:t>
      </w:r>
    </w:p>
    <w:p w:rsidRPr="00B55DC5" w:rsidR="00B55DC5" w:rsidP="00097B1D" w:rsidRDefault="00B55DC5" w14:paraId="07D36316" w14:textId="77777777">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dat de onderneming een door de Nederlandsche Bank te bepalen gedragslijn volgt ten aanzien van het doen van uitkeringen voor zover die zouden leiden tot een aantasting van het kapitaal, bedoeld in artikel 25 van de verordening kapitaalvereisten, het toekennen of uitkeren van variabele beloningen of aanspraken daarop dan wel het doen van betalingen op kapitaalinstrumenten als bedoeld in artikel 52 van de verordening kapitaalvereisten.</w:t>
      </w:r>
    </w:p>
    <w:p w:rsidRPr="00B55DC5" w:rsidR="00B55DC5" w:rsidP="00097B1D" w:rsidRDefault="00B55DC5" w14:paraId="538CF8DD" w14:textId="77777777">
      <w:pPr>
        <w:ind w:firstLine="284"/>
        <w:rPr>
          <w:rFonts w:ascii="Times New Roman" w:hAnsi="Times New Roman"/>
          <w:sz w:val="24"/>
        </w:rPr>
      </w:pPr>
      <w:r w:rsidRPr="00B55DC5">
        <w:rPr>
          <w:rFonts w:ascii="Times New Roman" w:hAnsi="Times New Roman"/>
          <w:sz w:val="24"/>
        </w:rPr>
        <w:t>8. Onder uitkeringen als bedoeld in het eerste, tweede, of zevende lid, onderdeel b, worden mede begrepen de gevallen, bedoeld in artikel 141, tiende lid, van de richtlijn kapitaalvereisten.</w:t>
      </w:r>
    </w:p>
    <w:p w:rsidRPr="00B55DC5" w:rsidR="00B55DC5" w:rsidP="00097B1D" w:rsidRDefault="00B55DC5" w14:paraId="62342720" w14:textId="77777777">
      <w:pPr>
        <w:widowControl w:val="0"/>
        <w:rPr>
          <w:rFonts w:ascii="Times New Roman" w:hAnsi="Times New Roman"/>
          <w:sz w:val="24"/>
        </w:rPr>
      </w:pPr>
    </w:p>
    <w:p w:rsidRPr="00B55DC5" w:rsidR="00B55DC5" w:rsidP="00097B1D" w:rsidRDefault="00B55DC5" w14:paraId="05CDE599" w14:textId="77777777">
      <w:pPr>
        <w:widowControl w:val="0"/>
        <w:rPr>
          <w:rFonts w:ascii="Times New Roman" w:hAnsi="Times New Roman"/>
          <w:sz w:val="24"/>
        </w:rPr>
      </w:pPr>
      <w:r w:rsidRPr="00B55DC5">
        <w:rPr>
          <w:rFonts w:ascii="Times New Roman" w:hAnsi="Times New Roman"/>
          <w:sz w:val="24"/>
        </w:rPr>
        <w:t>O</w:t>
      </w:r>
    </w:p>
    <w:p w:rsidRPr="00B55DC5" w:rsidR="00B55DC5" w:rsidP="00097B1D" w:rsidRDefault="00B55DC5" w14:paraId="46EDD26F" w14:textId="77777777">
      <w:pPr>
        <w:widowControl w:val="0"/>
        <w:rPr>
          <w:rFonts w:ascii="Times New Roman" w:hAnsi="Times New Roman"/>
          <w:sz w:val="24"/>
        </w:rPr>
      </w:pPr>
    </w:p>
    <w:p w:rsidRPr="00B55DC5" w:rsidR="00B55DC5" w:rsidP="00097B1D" w:rsidRDefault="00B55DC5" w14:paraId="2CAEBA7A" w14:textId="77777777">
      <w:pPr>
        <w:widowControl w:val="0"/>
        <w:ind w:firstLine="284"/>
        <w:rPr>
          <w:rFonts w:ascii="Times New Roman" w:hAnsi="Times New Roman"/>
          <w:sz w:val="24"/>
        </w:rPr>
      </w:pPr>
      <w:r w:rsidRPr="00B55DC5">
        <w:rPr>
          <w:rFonts w:ascii="Times New Roman" w:hAnsi="Times New Roman"/>
          <w:sz w:val="24"/>
        </w:rPr>
        <w:t>Artikel 3:66, eerste lid, komt te luiden:</w:t>
      </w:r>
    </w:p>
    <w:p w:rsidRPr="00B55DC5" w:rsidR="00B55DC5" w:rsidP="00097B1D" w:rsidRDefault="00B55DC5" w14:paraId="46349F1B" w14:textId="77777777">
      <w:pPr>
        <w:widowControl w:val="0"/>
        <w:ind w:firstLine="284"/>
        <w:rPr>
          <w:rFonts w:ascii="Times New Roman" w:hAnsi="Times New Roman"/>
          <w:sz w:val="24"/>
        </w:rPr>
      </w:pPr>
      <w:r w:rsidRPr="00B55DC5">
        <w:rPr>
          <w:rFonts w:ascii="Times New Roman" w:hAnsi="Times New Roman"/>
          <w:sz w:val="24"/>
        </w:rPr>
        <w:t>1.</w:t>
      </w:r>
      <w:r>
        <w:rPr>
          <w:rFonts w:ascii="Times New Roman" w:hAnsi="Times New Roman"/>
          <w:sz w:val="24"/>
        </w:rPr>
        <w:t xml:space="preserve"> </w:t>
      </w:r>
      <w:r w:rsidRPr="00B55DC5">
        <w:rPr>
          <w:rFonts w:ascii="Times New Roman" w:hAnsi="Times New Roman"/>
          <w:sz w:val="24"/>
        </w:rPr>
        <w:t xml:space="preserve">In geval van veranderingen in de intensiteit van macroprudentieel risico of systeemrisico in het financiële stelsel met mogelijk ernstige gevolgen voor dat stelsel of de reële economie kan de Nederlandsche Bank ter uitvoering van artikel 458 van de verordening kapitaalvereisten in overleg met Onze Minister tijdelijk regels stellen. Deze regels kunnen </w:t>
      </w:r>
      <w:r w:rsidRPr="00B55DC5">
        <w:rPr>
          <w:rFonts w:ascii="Times New Roman" w:hAnsi="Times New Roman"/>
          <w:sz w:val="24"/>
        </w:rPr>
        <w:lastRenderedPageBreak/>
        <w:t>mede strekken tot verhoging of aanvulling van de eisen, gesteld bij of krachtens de artikelen 3:17, eerste lid en tweede lid, onderdeel c, 3:57, 3:62a en 3:63.</w:t>
      </w:r>
    </w:p>
    <w:p w:rsidRPr="00B55DC5" w:rsidR="00B55DC5" w:rsidP="00097B1D" w:rsidRDefault="00B55DC5" w14:paraId="6BC89EE8" w14:textId="77777777">
      <w:pPr>
        <w:widowControl w:val="0"/>
        <w:ind w:left="705" w:hanging="705"/>
        <w:rPr>
          <w:rFonts w:ascii="Times New Roman" w:hAnsi="Times New Roman"/>
          <w:sz w:val="24"/>
        </w:rPr>
      </w:pPr>
    </w:p>
    <w:p w:rsidRPr="00B55DC5" w:rsidR="00B55DC5" w:rsidP="00097B1D" w:rsidRDefault="00B55DC5" w14:paraId="0A850ACB" w14:textId="77777777">
      <w:pPr>
        <w:widowControl w:val="0"/>
        <w:rPr>
          <w:rFonts w:ascii="Times New Roman" w:hAnsi="Times New Roman"/>
          <w:sz w:val="24"/>
        </w:rPr>
      </w:pPr>
      <w:r w:rsidRPr="00B55DC5">
        <w:rPr>
          <w:rFonts w:ascii="Times New Roman" w:hAnsi="Times New Roman"/>
          <w:sz w:val="24"/>
        </w:rPr>
        <w:t>P</w:t>
      </w:r>
    </w:p>
    <w:p w:rsidRPr="00B55DC5" w:rsidR="00B55DC5" w:rsidP="00097B1D" w:rsidRDefault="00B55DC5" w14:paraId="2CFBBF6D" w14:textId="77777777">
      <w:pPr>
        <w:widowControl w:val="0"/>
        <w:rPr>
          <w:rFonts w:ascii="Times New Roman" w:hAnsi="Times New Roman"/>
          <w:sz w:val="24"/>
        </w:rPr>
      </w:pPr>
    </w:p>
    <w:p w:rsidRPr="00B55DC5" w:rsidR="00B55DC5" w:rsidP="00097B1D" w:rsidRDefault="00B55DC5" w14:paraId="50EB7C7B" w14:textId="77777777">
      <w:pPr>
        <w:widowControl w:val="0"/>
        <w:ind w:firstLine="284"/>
        <w:rPr>
          <w:rFonts w:ascii="Times New Roman" w:hAnsi="Times New Roman"/>
          <w:sz w:val="24"/>
        </w:rPr>
      </w:pPr>
      <w:r w:rsidRPr="00B55DC5">
        <w:rPr>
          <w:rFonts w:ascii="Times New Roman" w:hAnsi="Times New Roman"/>
          <w:sz w:val="24"/>
        </w:rPr>
        <w:t>In artikel 3:72, vijfde lid, wordt “de artikelen 99, 100 en 101” vervangen door “deel 7 bis”.</w:t>
      </w:r>
    </w:p>
    <w:p w:rsidRPr="00B55DC5" w:rsidR="00B55DC5" w:rsidP="00097B1D" w:rsidRDefault="00B55DC5" w14:paraId="75136A40" w14:textId="77777777">
      <w:pPr>
        <w:widowControl w:val="0"/>
        <w:rPr>
          <w:rFonts w:ascii="Times New Roman" w:hAnsi="Times New Roman"/>
          <w:sz w:val="24"/>
        </w:rPr>
      </w:pPr>
    </w:p>
    <w:p w:rsidRPr="00B55DC5" w:rsidR="00B55DC5" w:rsidP="00097B1D" w:rsidRDefault="00B55DC5" w14:paraId="04E004DA" w14:textId="77777777">
      <w:pPr>
        <w:widowControl w:val="0"/>
        <w:rPr>
          <w:rFonts w:ascii="Times New Roman" w:hAnsi="Times New Roman"/>
          <w:sz w:val="24"/>
        </w:rPr>
      </w:pPr>
      <w:r w:rsidRPr="00B55DC5">
        <w:rPr>
          <w:rFonts w:ascii="Times New Roman" w:hAnsi="Times New Roman"/>
          <w:sz w:val="24"/>
        </w:rPr>
        <w:t>Q</w:t>
      </w:r>
    </w:p>
    <w:p w:rsidRPr="00B55DC5" w:rsidR="00B55DC5" w:rsidP="00097B1D" w:rsidRDefault="00B55DC5" w14:paraId="2126CC61" w14:textId="77777777">
      <w:pPr>
        <w:widowControl w:val="0"/>
        <w:rPr>
          <w:rFonts w:ascii="Times New Roman" w:hAnsi="Times New Roman"/>
          <w:sz w:val="24"/>
        </w:rPr>
      </w:pPr>
    </w:p>
    <w:p w:rsidRPr="00B55DC5" w:rsidR="00B55DC5" w:rsidP="00097B1D" w:rsidRDefault="00B55DC5" w14:paraId="687B6D04" w14:textId="77777777">
      <w:pPr>
        <w:widowControl w:val="0"/>
        <w:ind w:firstLine="284"/>
        <w:rPr>
          <w:rFonts w:ascii="Times New Roman" w:hAnsi="Times New Roman"/>
          <w:sz w:val="24"/>
        </w:rPr>
      </w:pPr>
      <w:r w:rsidRPr="00B55DC5">
        <w:rPr>
          <w:rFonts w:ascii="Times New Roman" w:hAnsi="Times New Roman"/>
          <w:sz w:val="24"/>
        </w:rPr>
        <w:t>In artikel 3:111, eerste lid, aanhef, en derde lid, onderdeel a, wordt “de delen 2 tot en met 8 van die verordening” vervangen door “de delen 2 tot en met 8 van die verordening en hoofdstuk 2 van de securitisatieverordening”.</w:t>
      </w:r>
    </w:p>
    <w:p w:rsidRPr="00B55DC5" w:rsidR="00B55DC5" w:rsidP="00097B1D" w:rsidRDefault="00B55DC5" w14:paraId="6212331A" w14:textId="77777777">
      <w:pPr>
        <w:widowControl w:val="0"/>
        <w:rPr>
          <w:rFonts w:ascii="Times New Roman" w:hAnsi="Times New Roman"/>
          <w:sz w:val="24"/>
        </w:rPr>
      </w:pPr>
    </w:p>
    <w:p w:rsidRPr="00B55DC5" w:rsidR="00B55DC5" w:rsidP="00097B1D" w:rsidRDefault="00B55DC5" w14:paraId="6F3F67ED" w14:textId="77777777">
      <w:pPr>
        <w:widowControl w:val="0"/>
        <w:rPr>
          <w:rFonts w:ascii="Times New Roman" w:hAnsi="Times New Roman"/>
          <w:sz w:val="24"/>
        </w:rPr>
      </w:pPr>
      <w:r w:rsidRPr="00B55DC5">
        <w:rPr>
          <w:rFonts w:ascii="Times New Roman" w:hAnsi="Times New Roman"/>
          <w:sz w:val="24"/>
        </w:rPr>
        <w:t>R</w:t>
      </w:r>
    </w:p>
    <w:p w:rsidRPr="00B55DC5" w:rsidR="00B55DC5" w:rsidP="00097B1D" w:rsidRDefault="00B55DC5" w14:paraId="6E82D61F" w14:textId="77777777">
      <w:pPr>
        <w:widowControl w:val="0"/>
        <w:rPr>
          <w:rFonts w:ascii="Times New Roman" w:hAnsi="Times New Roman"/>
          <w:sz w:val="24"/>
        </w:rPr>
      </w:pPr>
    </w:p>
    <w:p w:rsidRPr="00B55DC5" w:rsidR="00B55DC5" w:rsidP="00097B1D" w:rsidRDefault="00B55DC5" w14:paraId="2C5D5A2D" w14:textId="77777777">
      <w:pPr>
        <w:widowControl w:val="0"/>
        <w:ind w:firstLine="284"/>
        <w:rPr>
          <w:rFonts w:ascii="Times New Roman" w:hAnsi="Times New Roman"/>
          <w:sz w:val="24"/>
        </w:rPr>
      </w:pPr>
      <w:r w:rsidRPr="00B55DC5">
        <w:rPr>
          <w:rFonts w:ascii="Times New Roman" w:hAnsi="Times New Roman"/>
          <w:sz w:val="24"/>
        </w:rPr>
        <w:t>Het opschrift van Afdeling 3.5.1. komt te luiden:</w:t>
      </w:r>
    </w:p>
    <w:p w:rsidRPr="00B55DC5" w:rsidR="00B55DC5" w:rsidP="00097B1D" w:rsidRDefault="00B55DC5" w14:paraId="14592E04" w14:textId="77777777">
      <w:pPr>
        <w:widowControl w:val="0"/>
        <w:rPr>
          <w:rFonts w:ascii="Times New Roman" w:hAnsi="Times New Roman"/>
          <w:sz w:val="24"/>
        </w:rPr>
      </w:pPr>
    </w:p>
    <w:p w:rsidRPr="00B55DC5" w:rsidR="00B55DC5" w:rsidP="00097B1D" w:rsidRDefault="00B55DC5" w14:paraId="3C4715BD" w14:textId="77777777">
      <w:pPr>
        <w:widowControl w:val="0"/>
        <w:rPr>
          <w:rFonts w:ascii="Times New Roman" w:hAnsi="Times New Roman"/>
          <w:sz w:val="24"/>
        </w:rPr>
      </w:pPr>
      <w:r w:rsidRPr="00B55DC5">
        <w:rPr>
          <w:rFonts w:ascii="Times New Roman" w:hAnsi="Times New Roman"/>
          <w:sz w:val="24"/>
        </w:rPr>
        <w:t>AFDELING 3.5.1. BIJZONDERE MAATREGELEN TEN AANZIEN VAN BANKEN, BELEGGINGSONDERNEMINGEN, BETAALINSTELLINGEN, ELEKTRONISCHGELDINSTELLINGEN, FINANCIËLE HOLDINGS EN GEMENGDE FINANCIËLE HOLDINGS</w:t>
      </w:r>
    </w:p>
    <w:p w:rsidRPr="00B55DC5" w:rsidR="00B55DC5" w:rsidP="00097B1D" w:rsidRDefault="00B55DC5" w14:paraId="0E19B5AD" w14:textId="77777777">
      <w:pPr>
        <w:widowControl w:val="0"/>
        <w:rPr>
          <w:rFonts w:ascii="Times New Roman" w:hAnsi="Times New Roman"/>
          <w:sz w:val="24"/>
        </w:rPr>
      </w:pPr>
    </w:p>
    <w:p w:rsidRPr="00B55DC5" w:rsidR="00B55DC5" w:rsidP="00097B1D" w:rsidRDefault="00B55DC5" w14:paraId="0B5B624D" w14:textId="77777777">
      <w:pPr>
        <w:widowControl w:val="0"/>
        <w:rPr>
          <w:rFonts w:ascii="Times New Roman" w:hAnsi="Times New Roman"/>
          <w:sz w:val="24"/>
        </w:rPr>
      </w:pPr>
      <w:r w:rsidRPr="00B55DC5">
        <w:rPr>
          <w:rFonts w:ascii="Times New Roman" w:hAnsi="Times New Roman"/>
          <w:sz w:val="24"/>
        </w:rPr>
        <w:t>S</w:t>
      </w:r>
    </w:p>
    <w:p w:rsidRPr="00B55DC5" w:rsidR="00B55DC5" w:rsidP="00097B1D" w:rsidRDefault="00B55DC5" w14:paraId="4BD6DD24" w14:textId="77777777">
      <w:pPr>
        <w:widowControl w:val="0"/>
        <w:rPr>
          <w:rFonts w:ascii="Times New Roman" w:hAnsi="Times New Roman"/>
          <w:sz w:val="24"/>
        </w:rPr>
      </w:pPr>
    </w:p>
    <w:p w:rsidRPr="00B55DC5" w:rsidR="00B55DC5" w:rsidP="00097B1D" w:rsidRDefault="00B55DC5" w14:paraId="0CEE9EA0" w14:textId="77777777">
      <w:pPr>
        <w:widowControl w:val="0"/>
        <w:ind w:firstLine="284"/>
        <w:rPr>
          <w:rFonts w:ascii="Times New Roman" w:hAnsi="Times New Roman"/>
          <w:sz w:val="24"/>
        </w:rPr>
      </w:pPr>
      <w:r w:rsidRPr="00B55DC5">
        <w:rPr>
          <w:rFonts w:ascii="Times New Roman" w:hAnsi="Times New Roman"/>
          <w:sz w:val="24"/>
        </w:rPr>
        <w:t>Artikel 3:111a wordt als volgt gewijzigd:</w:t>
      </w:r>
    </w:p>
    <w:p w:rsidRPr="00B55DC5" w:rsidR="00B55DC5" w:rsidP="00097B1D" w:rsidRDefault="00B55DC5" w14:paraId="39480CDC" w14:textId="77777777">
      <w:pPr>
        <w:widowControl w:val="0"/>
        <w:rPr>
          <w:rFonts w:ascii="Times New Roman" w:hAnsi="Times New Roman"/>
          <w:sz w:val="24"/>
        </w:rPr>
      </w:pPr>
    </w:p>
    <w:p w:rsidRPr="00B55DC5" w:rsidR="00B55DC5" w:rsidP="00097B1D" w:rsidRDefault="00B55DC5" w14:paraId="1C221842" w14:textId="77777777">
      <w:pPr>
        <w:widowControl w:val="0"/>
        <w:ind w:firstLine="284"/>
        <w:rPr>
          <w:rFonts w:ascii="Times New Roman" w:hAnsi="Times New Roman"/>
          <w:b/>
          <w:sz w:val="24"/>
        </w:rPr>
      </w:pPr>
      <w:r w:rsidRPr="00B55DC5">
        <w:rPr>
          <w:rFonts w:ascii="Times New Roman" w:hAnsi="Times New Roman"/>
          <w:sz w:val="24"/>
        </w:rPr>
        <w:t>1. In het eerste lid, onderdeel c, wordt “bedoeld in artikel 3:18a,” vervangen door “bedoeld in artikel 3:18a, en de toetsing krachtens artikel 3:57, tweede lid,”</w:t>
      </w:r>
    </w:p>
    <w:p w:rsidRPr="00B55DC5" w:rsidR="00B55DC5" w:rsidP="00097B1D" w:rsidRDefault="00B55DC5" w14:paraId="630968A0" w14:textId="77777777">
      <w:pPr>
        <w:widowControl w:val="0"/>
        <w:rPr>
          <w:rFonts w:ascii="Times New Roman" w:hAnsi="Times New Roman"/>
          <w:sz w:val="24"/>
        </w:rPr>
      </w:pPr>
    </w:p>
    <w:p w:rsidRPr="00B55DC5" w:rsidR="00B55DC5" w:rsidP="00097B1D" w:rsidRDefault="00B55DC5" w14:paraId="7AFFBB5B" w14:textId="77777777">
      <w:pPr>
        <w:widowControl w:val="0"/>
        <w:ind w:firstLine="284"/>
        <w:rPr>
          <w:rFonts w:ascii="Times New Roman" w:hAnsi="Times New Roman"/>
          <w:sz w:val="24"/>
        </w:rPr>
      </w:pPr>
      <w:r w:rsidRPr="00B55DC5">
        <w:rPr>
          <w:rFonts w:ascii="Times New Roman" w:hAnsi="Times New Roman"/>
          <w:sz w:val="24"/>
        </w:rPr>
        <w:t>2. Het tweede lid, onderdeel a, komt te luiden:</w:t>
      </w:r>
    </w:p>
    <w:p w:rsidRPr="00B55DC5" w:rsidR="00B55DC5" w:rsidP="00097B1D" w:rsidRDefault="00B55DC5" w14:paraId="3FC38E37" w14:textId="77777777">
      <w:pPr>
        <w:ind w:firstLine="284"/>
        <w:rPr>
          <w:rFonts w:ascii="Times New Roman" w:hAnsi="Times New Roman"/>
          <w:sz w:val="24"/>
        </w:rPr>
      </w:pPr>
      <w:r w:rsidRPr="00B55DC5">
        <w:rPr>
          <w:rFonts w:ascii="Times New Roman" w:hAnsi="Times New Roman"/>
          <w:sz w:val="24"/>
        </w:rPr>
        <w:t>a. met inachtneming van artikel 104 bis van de richtlijn kapitaalvereisten voorschrijven dat zij over een hogere solvabiliteit of liquiditeit beschikt dan ingevolge de artikelen 3:57 en 3:63 van deze wet of ingevolge de verordening kapitaalvereisten is vereist;</w:t>
      </w:r>
    </w:p>
    <w:p w:rsidRPr="00B55DC5" w:rsidR="00B55DC5" w:rsidP="00097B1D" w:rsidRDefault="00B55DC5" w14:paraId="4C33AD12" w14:textId="77777777">
      <w:pPr>
        <w:widowControl w:val="0"/>
        <w:rPr>
          <w:rFonts w:ascii="Times New Roman" w:hAnsi="Times New Roman"/>
          <w:sz w:val="24"/>
        </w:rPr>
      </w:pPr>
    </w:p>
    <w:p w:rsidRPr="00B55DC5" w:rsidR="00B55DC5" w:rsidP="00097B1D" w:rsidRDefault="00B55DC5" w14:paraId="75836440" w14:textId="77777777">
      <w:pPr>
        <w:widowControl w:val="0"/>
        <w:ind w:firstLine="284"/>
        <w:rPr>
          <w:rFonts w:ascii="Times New Roman" w:hAnsi="Times New Roman"/>
          <w:sz w:val="24"/>
        </w:rPr>
      </w:pPr>
      <w:r w:rsidRPr="00B55DC5">
        <w:rPr>
          <w:rFonts w:ascii="Times New Roman" w:hAnsi="Times New Roman"/>
          <w:sz w:val="24"/>
        </w:rPr>
        <w:t>3. In het tweede lid, onderdeel c, wordt “de aanhef” vervangen door “het eerste lid”.</w:t>
      </w:r>
    </w:p>
    <w:p w:rsidRPr="00B55DC5" w:rsidR="00B55DC5" w:rsidP="00097B1D" w:rsidRDefault="00B55DC5" w14:paraId="4CA9EDD9" w14:textId="77777777">
      <w:pPr>
        <w:widowControl w:val="0"/>
        <w:rPr>
          <w:rFonts w:ascii="Times New Roman" w:hAnsi="Times New Roman"/>
          <w:sz w:val="24"/>
        </w:rPr>
      </w:pPr>
    </w:p>
    <w:p w:rsidRPr="00B55DC5" w:rsidR="00B55DC5" w:rsidP="00097B1D" w:rsidRDefault="00B55DC5" w14:paraId="2E168EC0" w14:textId="77777777">
      <w:pPr>
        <w:widowControl w:val="0"/>
        <w:ind w:firstLine="284"/>
        <w:rPr>
          <w:rFonts w:ascii="Times New Roman" w:hAnsi="Times New Roman"/>
          <w:sz w:val="24"/>
        </w:rPr>
      </w:pPr>
      <w:r w:rsidRPr="00B55DC5">
        <w:rPr>
          <w:rFonts w:ascii="Times New Roman" w:hAnsi="Times New Roman"/>
          <w:sz w:val="24"/>
        </w:rPr>
        <w:t>4. In het tweede lid, onderdeel g, wordt na “activiteiten” de zinsnede “, waaronder de uitbestede activiteiten,” ingevoegd.</w:t>
      </w:r>
    </w:p>
    <w:p w:rsidRPr="00B55DC5" w:rsidR="00B55DC5" w:rsidP="00097B1D" w:rsidRDefault="00B55DC5" w14:paraId="326F2B53" w14:textId="77777777">
      <w:pPr>
        <w:widowControl w:val="0"/>
        <w:rPr>
          <w:rFonts w:ascii="Times New Roman" w:hAnsi="Times New Roman"/>
          <w:sz w:val="24"/>
        </w:rPr>
      </w:pPr>
    </w:p>
    <w:p w:rsidRPr="00B55DC5" w:rsidR="00B55DC5" w:rsidP="00097B1D" w:rsidRDefault="00B55DC5" w14:paraId="6DDDE53E" w14:textId="77777777">
      <w:pPr>
        <w:widowControl w:val="0"/>
        <w:ind w:firstLine="284"/>
        <w:rPr>
          <w:rFonts w:ascii="Times New Roman" w:hAnsi="Times New Roman"/>
          <w:sz w:val="24"/>
        </w:rPr>
      </w:pPr>
      <w:r w:rsidRPr="00B55DC5">
        <w:rPr>
          <w:rFonts w:ascii="Times New Roman" w:hAnsi="Times New Roman"/>
          <w:sz w:val="24"/>
        </w:rPr>
        <w:t>5. In het tweede lid, onderdeel k, wordt “leden” vervangen door “vennoten”.</w:t>
      </w:r>
    </w:p>
    <w:p w:rsidRPr="00B55DC5" w:rsidR="00B55DC5" w:rsidP="00097B1D" w:rsidRDefault="00B55DC5" w14:paraId="74B07069" w14:textId="77777777">
      <w:pPr>
        <w:widowControl w:val="0"/>
        <w:rPr>
          <w:rFonts w:ascii="Times New Roman" w:hAnsi="Times New Roman"/>
          <w:sz w:val="24"/>
        </w:rPr>
      </w:pPr>
    </w:p>
    <w:p w:rsidRPr="00B55DC5" w:rsidR="00B55DC5" w:rsidP="00097B1D" w:rsidRDefault="00B55DC5" w14:paraId="2FD553C6" w14:textId="77777777">
      <w:pPr>
        <w:widowControl w:val="0"/>
        <w:ind w:firstLine="284"/>
        <w:rPr>
          <w:rFonts w:ascii="Times New Roman" w:hAnsi="Times New Roman"/>
          <w:sz w:val="24"/>
        </w:rPr>
      </w:pPr>
      <w:r w:rsidRPr="00B55DC5">
        <w:rPr>
          <w:rFonts w:ascii="Times New Roman" w:hAnsi="Times New Roman"/>
          <w:sz w:val="24"/>
        </w:rPr>
        <w:t>6. Het tweede lid, onderdeel l, komt te luiden:</w:t>
      </w:r>
    </w:p>
    <w:p w:rsidRPr="00B55DC5" w:rsidR="00B55DC5" w:rsidP="00097B1D" w:rsidRDefault="00B55DC5" w14:paraId="25FB8E80" w14:textId="77777777">
      <w:pPr>
        <w:ind w:firstLine="284"/>
        <w:rPr>
          <w:rFonts w:ascii="Times New Roman" w:hAnsi="Times New Roman"/>
          <w:sz w:val="24"/>
        </w:rPr>
      </w:pPr>
      <w:r w:rsidRPr="00B55DC5">
        <w:rPr>
          <w:rFonts w:ascii="Times New Roman" w:hAnsi="Times New Roman"/>
          <w:sz w:val="24"/>
        </w:rPr>
        <w:t>l. met inachtneming van artikel 104, tweede lid, van de richtlijn kapitaalvereisten voorschrijven dat de staten, bedoeld in artikel 3:72, en de rapportages ingevolge de verordening kapitaalvereisten frequenter worden verstrekt of dat daarin aanvullende informatie wordt opgenomen, onder meer met betrekking tot de solvabiliteit, liquiditeitspositie en de hefboomwerking;</w:t>
      </w:r>
    </w:p>
    <w:p w:rsidRPr="00B55DC5" w:rsidR="00B55DC5" w:rsidP="00097B1D" w:rsidRDefault="00B55DC5" w14:paraId="3E96877C" w14:textId="77777777">
      <w:pPr>
        <w:widowControl w:val="0"/>
        <w:rPr>
          <w:rFonts w:ascii="Times New Roman" w:hAnsi="Times New Roman"/>
          <w:sz w:val="24"/>
        </w:rPr>
      </w:pPr>
    </w:p>
    <w:p w:rsidRPr="00B55DC5" w:rsidR="00B55DC5" w:rsidP="00097B1D" w:rsidRDefault="00B55DC5" w14:paraId="2FD888B9" w14:textId="77777777">
      <w:pPr>
        <w:widowControl w:val="0"/>
        <w:ind w:firstLine="284"/>
        <w:rPr>
          <w:rFonts w:ascii="Times New Roman" w:hAnsi="Times New Roman"/>
          <w:sz w:val="24"/>
        </w:rPr>
      </w:pPr>
      <w:r w:rsidRPr="00B55DC5">
        <w:rPr>
          <w:rFonts w:ascii="Times New Roman" w:hAnsi="Times New Roman"/>
          <w:sz w:val="24"/>
        </w:rPr>
        <w:t>7. Het derde lid komt te luiden:</w:t>
      </w:r>
    </w:p>
    <w:p w:rsidRPr="00B55DC5" w:rsidR="00B55DC5" w:rsidP="00097B1D" w:rsidRDefault="00B55DC5" w14:paraId="2101F188" w14:textId="77777777">
      <w:pPr>
        <w:ind w:firstLine="284"/>
        <w:rPr>
          <w:rFonts w:ascii="Times New Roman" w:hAnsi="Times New Roman"/>
          <w:sz w:val="24"/>
        </w:rPr>
      </w:pPr>
      <w:r>
        <w:rPr>
          <w:rFonts w:ascii="Times New Roman" w:hAnsi="Times New Roman"/>
          <w:sz w:val="24"/>
        </w:rPr>
        <w:lastRenderedPageBreak/>
        <w:t xml:space="preserve">3. </w:t>
      </w:r>
      <w:r w:rsidRPr="00B55DC5">
        <w:rPr>
          <w:rFonts w:ascii="Times New Roman" w:hAnsi="Times New Roman"/>
          <w:sz w:val="24"/>
        </w:rPr>
        <w:t>De Nederlandsche Bank treft in elk geval de in het tweede lid, onderdeel a, bedoelde maatregel indien:</w:t>
      </w:r>
    </w:p>
    <w:p w:rsidRPr="00B55DC5" w:rsidR="00B55DC5" w:rsidP="00097B1D" w:rsidRDefault="00B55DC5" w14:paraId="629BBD74" w14:textId="77777777">
      <w:pPr>
        <w:ind w:firstLine="284"/>
        <w:rPr>
          <w:rFonts w:ascii="Times New Roman" w:hAnsi="Times New Roman"/>
          <w:sz w:val="24"/>
        </w:rPr>
      </w:pPr>
      <w:r>
        <w:rPr>
          <w:rFonts w:ascii="Times New Roman" w:hAnsi="Times New Roman" w:eastAsia="Calibri"/>
          <w:sz w:val="24"/>
          <w:lang w:eastAsia="en-US"/>
        </w:rPr>
        <w:t xml:space="preserve">a. </w:t>
      </w:r>
      <w:r w:rsidRPr="00B55DC5">
        <w:rPr>
          <w:rFonts w:ascii="Times New Roman" w:hAnsi="Times New Roman"/>
          <w:sz w:val="24"/>
        </w:rPr>
        <w:t>de bank of beleggingsonderneming is blootgesteld aan risico's of aspecten van risico's die niet of niet voldoende worden gedekt als bedoeld in artikel 104 bis, tweede lid, van de richtlijn kapitaalvereisten door de vereisten, bedoeld in de delen drie, vier en zeven van de verordening kapitaalvereisten en in hoofdstuk 2 van de securitisatieverordening;</w:t>
      </w:r>
    </w:p>
    <w:p w:rsidRPr="00B55DC5" w:rsidR="00B55DC5" w:rsidP="00097B1D" w:rsidRDefault="00B55DC5" w14:paraId="0BBFFD2F" w14:textId="77777777">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 xml:space="preserve">de bank of beleggingsonderneming niet voldoet aan het bepaalde bij of krachtens artikel 3:17 of aan artikel 393 van de verordening kapitaalvereisten en naar het oordeel van de Nederlandsche Bank andere toezichtsmaatregelen onvoldoende waarborgen dat binnen een passende termijn aan die vereisten kan worden voldaan; </w:t>
      </w:r>
    </w:p>
    <w:p w:rsidRPr="00B55DC5" w:rsidR="00B55DC5" w:rsidP="00097B1D" w:rsidRDefault="00B55DC5" w14:paraId="5F60B915" w14:textId="77777777">
      <w:pPr>
        <w:ind w:firstLine="284"/>
        <w:rPr>
          <w:rFonts w:ascii="Times New Roman" w:hAnsi="Times New Roman"/>
          <w:sz w:val="24"/>
        </w:rPr>
      </w:pPr>
      <w:r>
        <w:rPr>
          <w:rFonts w:ascii="Times New Roman" w:hAnsi="Times New Roman" w:eastAsia="Calibri"/>
          <w:sz w:val="24"/>
          <w:lang w:eastAsia="en-US"/>
        </w:rPr>
        <w:t xml:space="preserve">c. </w:t>
      </w:r>
      <w:r w:rsidRPr="00B55DC5">
        <w:rPr>
          <w:rFonts w:ascii="Times New Roman" w:hAnsi="Times New Roman"/>
          <w:sz w:val="24"/>
        </w:rPr>
        <w:t xml:space="preserve">op grond van de evaluatie, bedoeld in artikel 3:18a, eerste lid, blijkt dat de in artikel 105 van de verordening kapitaalvereisten bedoelde waarderingsaanpassingen naar het oordeel van de Nederlandsche Bank ontoereikend zijn om de bank of beleggingsonderneming in staat te stellen haar posities binnen een korte termijn te verkopen of af te dekken zonder wezenlijke verliezen te lijden in normale marktomstandigheden; </w:t>
      </w:r>
    </w:p>
    <w:p w:rsidR="00B55DC5" w:rsidP="00097B1D" w:rsidRDefault="00B55DC5" w14:paraId="1CA93FA2" w14:textId="77777777">
      <w:pPr>
        <w:ind w:firstLine="284"/>
        <w:rPr>
          <w:rFonts w:ascii="Times New Roman" w:hAnsi="Times New Roman"/>
          <w:sz w:val="24"/>
        </w:rPr>
      </w:pPr>
      <w:r>
        <w:rPr>
          <w:rFonts w:ascii="Times New Roman" w:hAnsi="Times New Roman" w:eastAsia="Calibri"/>
          <w:sz w:val="24"/>
          <w:lang w:eastAsia="en-US"/>
        </w:rPr>
        <w:t xml:space="preserve">d. </w:t>
      </w:r>
      <w:r w:rsidRPr="00B55DC5">
        <w:rPr>
          <w:rFonts w:ascii="Times New Roman" w:hAnsi="Times New Roman"/>
          <w:sz w:val="24"/>
        </w:rPr>
        <w:t xml:space="preserve">op grond van de toetsing krachtens artikel 3:57, tweede lid, blijkt dat het niet voldoen aan de eisen voor het gebruik van een intern model naar het oordeel van de Nederlandsche Bank heeft geleid tot een vaststelling van de vereiste solvabiliteit op een te laag niveau; </w:t>
      </w:r>
    </w:p>
    <w:p w:rsidRPr="00B55DC5" w:rsidR="00B55DC5" w:rsidP="00097B1D" w:rsidRDefault="00B55DC5" w14:paraId="23FAFE00" w14:textId="77777777">
      <w:pPr>
        <w:ind w:firstLine="284"/>
        <w:rPr>
          <w:rFonts w:ascii="Times New Roman" w:hAnsi="Times New Roman"/>
          <w:sz w:val="24"/>
        </w:rPr>
      </w:pPr>
      <w:r>
        <w:rPr>
          <w:rFonts w:ascii="Times New Roman" w:hAnsi="Times New Roman"/>
          <w:sz w:val="24"/>
        </w:rPr>
        <w:t xml:space="preserve">e. </w:t>
      </w:r>
      <w:r w:rsidRPr="00B55DC5">
        <w:rPr>
          <w:rFonts w:ascii="Times New Roman" w:hAnsi="Times New Roman"/>
          <w:sz w:val="24"/>
        </w:rPr>
        <w:t>de bank of beleggingsonderneming herhaaldelijk nalaat een toereikend niveau van hogere solvabiliteit of liquiditeit vast te stellen of te handhaven om te voldoen aan het richtsnoer, bedoeld in artikel 3:111aa, eerste lid; of</w:t>
      </w:r>
    </w:p>
    <w:p w:rsidRPr="00B55DC5" w:rsidR="00B55DC5" w:rsidP="00097B1D" w:rsidRDefault="00B55DC5" w14:paraId="6EEEF8CD" w14:textId="77777777">
      <w:pPr>
        <w:ind w:firstLine="284"/>
        <w:rPr>
          <w:rFonts w:ascii="Times New Roman" w:hAnsi="Times New Roman"/>
          <w:sz w:val="24"/>
        </w:rPr>
      </w:pPr>
      <w:r>
        <w:rPr>
          <w:rFonts w:ascii="Times New Roman" w:hAnsi="Times New Roman" w:eastAsia="Calibri"/>
          <w:sz w:val="24"/>
          <w:lang w:eastAsia="en-US"/>
        </w:rPr>
        <w:t xml:space="preserve">f. </w:t>
      </w:r>
      <w:r w:rsidRPr="00B55DC5">
        <w:rPr>
          <w:rFonts w:ascii="Times New Roman" w:hAnsi="Times New Roman"/>
          <w:sz w:val="24"/>
        </w:rPr>
        <w:t>andere omstandigheden bij de bank of beleggingsonderneming naar het oordeel van de Nederlandsche Bank aanleiding geven tot wezenlijke toezichtsproblemen.</w:t>
      </w:r>
    </w:p>
    <w:p w:rsidR="00B55DC5" w:rsidP="00097B1D" w:rsidRDefault="00B55DC5" w14:paraId="60CBB028" w14:textId="77777777">
      <w:pPr>
        <w:ind w:left="705" w:hanging="705"/>
        <w:rPr>
          <w:rFonts w:ascii="Times New Roman" w:hAnsi="Times New Roman"/>
          <w:sz w:val="24"/>
        </w:rPr>
      </w:pPr>
    </w:p>
    <w:p w:rsidRPr="00B55DC5" w:rsidR="00B55DC5" w:rsidP="00097B1D" w:rsidRDefault="00B55DC5" w14:paraId="0131C6BA" w14:textId="77777777">
      <w:pPr>
        <w:ind w:left="705" w:hanging="421"/>
        <w:rPr>
          <w:rFonts w:ascii="Times New Roman" w:hAnsi="Times New Roman"/>
          <w:sz w:val="24"/>
        </w:rPr>
      </w:pPr>
      <w:r w:rsidRPr="00B55DC5">
        <w:rPr>
          <w:rFonts w:ascii="Times New Roman" w:hAnsi="Times New Roman"/>
          <w:sz w:val="24"/>
        </w:rPr>
        <w:t>8. In het vierde lid wordt “het eerste en tweede lid” vervangen door “het tweede lid”.</w:t>
      </w:r>
    </w:p>
    <w:p w:rsidRPr="00B55DC5" w:rsidR="00B55DC5" w:rsidP="00097B1D" w:rsidRDefault="00B55DC5" w14:paraId="6DA17907" w14:textId="77777777">
      <w:pPr>
        <w:widowControl w:val="0"/>
        <w:rPr>
          <w:rFonts w:ascii="Times New Roman" w:hAnsi="Times New Roman"/>
          <w:sz w:val="24"/>
        </w:rPr>
      </w:pPr>
    </w:p>
    <w:p w:rsidRPr="00B55DC5" w:rsidR="00B55DC5" w:rsidP="00097B1D" w:rsidRDefault="00B55DC5" w14:paraId="66ACE8DE" w14:textId="77777777">
      <w:pPr>
        <w:widowControl w:val="0"/>
        <w:ind w:firstLine="284"/>
        <w:rPr>
          <w:rFonts w:ascii="Times New Roman" w:hAnsi="Times New Roman"/>
          <w:sz w:val="24"/>
        </w:rPr>
      </w:pPr>
      <w:r w:rsidRPr="00B55DC5">
        <w:rPr>
          <w:rFonts w:ascii="Times New Roman" w:hAnsi="Times New Roman"/>
          <w:sz w:val="24"/>
        </w:rPr>
        <w:t>9. Na het vijfde lid wordt een nieuw lid toegevoegd, luidende:</w:t>
      </w:r>
    </w:p>
    <w:p w:rsidRPr="00B55DC5" w:rsidR="00B55DC5" w:rsidP="00097B1D" w:rsidRDefault="00B55DC5" w14:paraId="126E849D" w14:textId="77777777">
      <w:pPr>
        <w:ind w:firstLine="284"/>
        <w:rPr>
          <w:rFonts w:ascii="Times New Roman" w:hAnsi="Times New Roman"/>
          <w:sz w:val="24"/>
        </w:rPr>
      </w:pPr>
      <w:r w:rsidRPr="00B55DC5">
        <w:rPr>
          <w:rFonts w:ascii="Times New Roman" w:hAnsi="Times New Roman"/>
          <w:sz w:val="24"/>
        </w:rPr>
        <w:t>6</w:t>
      </w:r>
      <w:r>
        <w:rPr>
          <w:rFonts w:ascii="Times New Roman" w:hAnsi="Times New Roman"/>
          <w:sz w:val="24"/>
        </w:rPr>
        <w:t xml:space="preserve">. </w:t>
      </w:r>
      <w:r w:rsidRPr="00B55DC5">
        <w:rPr>
          <w:rFonts w:ascii="Times New Roman" w:hAnsi="Times New Roman"/>
          <w:sz w:val="24"/>
        </w:rPr>
        <w:t>Indien aan de bank of beleggingsonderneming een maatregel op grond van het tweede lid, onderdeel a, is opgelegd, neemt zij daarbij de voorwaarden in artikel 104 bis, vierde lid, van de richtlijn kapitaalvereisten in acht. De Nederlandsche Bank kan, met inachtneming van artikel 104 bis, vierde lid, van de richtlijn kapitaalvereisten striktere voorwaarden stellen.</w:t>
      </w:r>
    </w:p>
    <w:p w:rsidRPr="00B55DC5" w:rsidR="00B55DC5" w:rsidP="00097B1D" w:rsidRDefault="00B55DC5" w14:paraId="34E22718" w14:textId="77777777">
      <w:pPr>
        <w:ind w:left="705" w:hanging="705"/>
        <w:rPr>
          <w:rFonts w:ascii="Times New Roman" w:hAnsi="Times New Roman"/>
          <w:sz w:val="24"/>
        </w:rPr>
      </w:pPr>
    </w:p>
    <w:p w:rsidRPr="00B55DC5" w:rsidR="00B55DC5" w:rsidP="00097B1D" w:rsidRDefault="00B55DC5" w14:paraId="63029610" w14:textId="77777777">
      <w:pPr>
        <w:widowControl w:val="0"/>
        <w:rPr>
          <w:rFonts w:ascii="Times New Roman" w:hAnsi="Times New Roman"/>
          <w:sz w:val="24"/>
        </w:rPr>
      </w:pPr>
      <w:r w:rsidRPr="00B55DC5">
        <w:rPr>
          <w:rFonts w:ascii="Times New Roman" w:hAnsi="Times New Roman"/>
          <w:sz w:val="24"/>
        </w:rPr>
        <w:t>T</w:t>
      </w:r>
    </w:p>
    <w:p w:rsidRPr="00B55DC5" w:rsidR="00B55DC5" w:rsidP="00097B1D" w:rsidRDefault="00B55DC5" w14:paraId="7543D58D" w14:textId="77777777">
      <w:pPr>
        <w:widowControl w:val="0"/>
        <w:rPr>
          <w:rFonts w:ascii="Times New Roman" w:hAnsi="Times New Roman"/>
          <w:sz w:val="24"/>
        </w:rPr>
      </w:pPr>
    </w:p>
    <w:p w:rsidRPr="00B55DC5" w:rsidR="00B55DC5" w:rsidP="00097B1D" w:rsidRDefault="00B55DC5" w14:paraId="46647816" w14:textId="77777777">
      <w:pPr>
        <w:widowControl w:val="0"/>
        <w:ind w:firstLine="284"/>
        <w:rPr>
          <w:rFonts w:ascii="Times New Roman" w:hAnsi="Times New Roman"/>
          <w:sz w:val="24"/>
        </w:rPr>
      </w:pPr>
      <w:r w:rsidRPr="00B55DC5">
        <w:rPr>
          <w:rFonts w:ascii="Times New Roman" w:hAnsi="Times New Roman"/>
          <w:sz w:val="24"/>
        </w:rPr>
        <w:t>In artikel 3:111a wordt een lid toegevoegd, luidende:</w:t>
      </w:r>
    </w:p>
    <w:p w:rsidRPr="00B55DC5" w:rsidR="00B55DC5" w:rsidP="00097B1D" w:rsidRDefault="00B55DC5" w14:paraId="175FB332" w14:textId="77777777">
      <w:pPr>
        <w:ind w:firstLine="284"/>
        <w:rPr>
          <w:rFonts w:ascii="Times New Roman" w:hAnsi="Times New Roman"/>
          <w:sz w:val="24"/>
        </w:rPr>
      </w:pPr>
      <w:r w:rsidRPr="00B55DC5">
        <w:rPr>
          <w:rFonts w:ascii="Times New Roman" w:hAnsi="Times New Roman"/>
          <w:sz w:val="24"/>
        </w:rPr>
        <w:t>7</w:t>
      </w:r>
      <w:r>
        <w:rPr>
          <w:rFonts w:ascii="Times New Roman" w:hAnsi="Times New Roman"/>
          <w:sz w:val="24"/>
        </w:rPr>
        <w:t xml:space="preserve">. </w:t>
      </w:r>
      <w:r w:rsidRPr="00B55DC5">
        <w:rPr>
          <w:rFonts w:ascii="Times New Roman" w:hAnsi="Times New Roman"/>
          <w:sz w:val="24"/>
        </w:rPr>
        <w:t>De Nederlandsche Bank treft in elk geval maatregelen uit het tweede lid, indien uit de evaluatie, bedoeld in artikel 3:18a, volgt dat er een situatie optreedt zoals omschreven in artikel 98, vijfde lid, onderdelen a en b, van de richtlijn kapitaalvereisten, tenzij naar het oordeel van de Nederlandsche Bank de bank of beleggingsonderneming het renterisico voortvloeiend uit activiteiten buiten de handelsportefeuille op adequate wijze beheert en de bank of beleggingsonderneming niet overmatig is blootgesteld aan het renterisico dat zij loopt bij activiteiten buiten de handelsportefeuille. De Nederlandsche Bank kan, in de situaties omschreven in artikel 98, vijfde lid, onderdelen a en b, van de richtlijn kapitaalvereisten tevens aannames voor modellering en parameters die banken of beleggingsondernemingen in aanmerking nemen bij de berekening van hun nettorentebaten nader bepalen, met uitzondering van de overeenkomstig artikel 98, vijfde lid bis, onderdeel b, van de richtlijn kapitaalvereisten vastgelegde aannames voor modellering en parameters.</w:t>
      </w:r>
    </w:p>
    <w:p w:rsidRPr="00B55DC5" w:rsidR="00B55DC5" w:rsidP="00097B1D" w:rsidRDefault="00B55DC5" w14:paraId="4D6A386A" w14:textId="77777777">
      <w:pPr>
        <w:widowControl w:val="0"/>
        <w:rPr>
          <w:rFonts w:ascii="Times New Roman" w:hAnsi="Times New Roman"/>
          <w:sz w:val="24"/>
        </w:rPr>
      </w:pPr>
    </w:p>
    <w:p w:rsidRPr="00B55DC5" w:rsidR="00B55DC5" w:rsidP="00097B1D" w:rsidRDefault="00B55DC5" w14:paraId="7F031DA2" w14:textId="77777777">
      <w:pPr>
        <w:widowControl w:val="0"/>
        <w:rPr>
          <w:rFonts w:ascii="Times New Roman" w:hAnsi="Times New Roman"/>
          <w:sz w:val="24"/>
        </w:rPr>
      </w:pPr>
      <w:r w:rsidRPr="00B55DC5">
        <w:rPr>
          <w:rFonts w:ascii="Times New Roman" w:hAnsi="Times New Roman"/>
          <w:sz w:val="24"/>
        </w:rPr>
        <w:t>U</w:t>
      </w:r>
    </w:p>
    <w:p w:rsidRPr="00B55DC5" w:rsidR="00B55DC5" w:rsidP="00097B1D" w:rsidRDefault="00B55DC5" w14:paraId="3594DBF8" w14:textId="77777777">
      <w:pPr>
        <w:widowControl w:val="0"/>
        <w:rPr>
          <w:rFonts w:ascii="Times New Roman" w:hAnsi="Times New Roman"/>
          <w:sz w:val="24"/>
        </w:rPr>
      </w:pPr>
    </w:p>
    <w:p w:rsidRPr="00B55DC5" w:rsidR="00B55DC5" w:rsidP="00097B1D" w:rsidRDefault="00B55DC5" w14:paraId="2AC78659" w14:textId="77777777">
      <w:pPr>
        <w:widowControl w:val="0"/>
        <w:ind w:firstLine="284"/>
        <w:rPr>
          <w:rFonts w:ascii="Times New Roman" w:hAnsi="Times New Roman"/>
          <w:sz w:val="24"/>
        </w:rPr>
      </w:pPr>
      <w:r w:rsidRPr="00B55DC5">
        <w:rPr>
          <w:rFonts w:ascii="Times New Roman" w:hAnsi="Times New Roman"/>
          <w:sz w:val="24"/>
        </w:rPr>
        <w:t>Na artikel 3:111a wordt een artikel ingevoegd, luidende:</w:t>
      </w:r>
    </w:p>
    <w:p w:rsidRPr="00B55DC5" w:rsidR="00B55DC5" w:rsidP="00097B1D" w:rsidRDefault="00B55DC5" w14:paraId="4379C239" w14:textId="77777777">
      <w:pPr>
        <w:widowControl w:val="0"/>
        <w:rPr>
          <w:rFonts w:ascii="Times New Roman" w:hAnsi="Times New Roman"/>
          <w:sz w:val="24"/>
        </w:rPr>
      </w:pPr>
    </w:p>
    <w:p w:rsidRPr="00B55DC5" w:rsidR="00B55DC5" w:rsidP="00097B1D" w:rsidRDefault="00B55DC5" w14:paraId="311CDFE5" w14:textId="77777777">
      <w:pPr>
        <w:widowControl w:val="0"/>
        <w:rPr>
          <w:rFonts w:ascii="Times New Roman" w:hAnsi="Times New Roman"/>
          <w:b/>
          <w:sz w:val="24"/>
        </w:rPr>
      </w:pPr>
      <w:r w:rsidRPr="00B55DC5">
        <w:rPr>
          <w:rFonts w:ascii="Times New Roman" w:hAnsi="Times New Roman"/>
          <w:b/>
          <w:sz w:val="24"/>
        </w:rPr>
        <w:t xml:space="preserve">Artikel 3:111aa </w:t>
      </w:r>
    </w:p>
    <w:p w:rsidRPr="00B55DC5" w:rsidR="00B55DC5" w:rsidP="00097B1D" w:rsidRDefault="00B55DC5" w14:paraId="3BC63034" w14:textId="77777777">
      <w:pPr>
        <w:widowControl w:val="0"/>
        <w:rPr>
          <w:rFonts w:ascii="Times New Roman" w:hAnsi="Times New Roman"/>
          <w:sz w:val="24"/>
        </w:rPr>
      </w:pPr>
    </w:p>
    <w:p w:rsidRPr="00B55DC5" w:rsidR="00B55DC5" w:rsidP="00097B1D" w:rsidRDefault="00B55DC5" w14:paraId="3D3416D4" w14:textId="77777777">
      <w:pPr>
        <w:ind w:firstLine="284"/>
        <w:rPr>
          <w:rFonts w:ascii="Times New Roman" w:hAnsi="Times New Roman"/>
          <w:sz w:val="24"/>
        </w:rPr>
      </w:pPr>
      <w:r w:rsidRPr="00B55DC5">
        <w:rPr>
          <w:rFonts w:ascii="Times New Roman" w:hAnsi="Times New Roman"/>
          <w:sz w:val="24"/>
        </w:rPr>
        <w:t>1</w:t>
      </w:r>
      <w:r>
        <w:rPr>
          <w:rFonts w:ascii="Times New Roman" w:hAnsi="Times New Roman"/>
          <w:sz w:val="24"/>
        </w:rPr>
        <w:t xml:space="preserve">. </w:t>
      </w:r>
      <w:r w:rsidRPr="00B55DC5">
        <w:rPr>
          <w:rFonts w:ascii="Times New Roman" w:hAnsi="Times New Roman"/>
          <w:sz w:val="24"/>
        </w:rPr>
        <w:t>Op grond van de evaluatie, bedoeld in artikel 3:18a, bepaalt de Nederlandsche Bank voor een bank of beleggingsonderneming in de zin van de verordening kapitaalvereisten de hoogte, samenstelling en verdeling van het toetsingsvermogen dat zij passend vindt, en stelt zij, voor zover nodig, met het oog daarop een richtsnoer op en deelt die mede aan de bank of beleggingsonderneming. Ze neemt daarbij artikel 104 ter, derde en vierde lid, van de richtlijn kapitaalvereisten in acht.</w:t>
      </w:r>
    </w:p>
    <w:p w:rsidRPr="00B55DC5" w:rsidR="00B55DC5" w:rsidP="00097B1D" w:rsidRDefault="00B55DC5" w14:paraId="125C97FD" w14:textId="77777777">
      <w:pPr>
        <w:ind w:firstLine="284"/>
        <w:rPr>
          <w:rFonts w:ascii="Times New Roman" w:hAnsi="Times New Roman"/>
          <w:i/>
          <w:iCs/>
          <w:sz w:val="24"/>
        </w:rPr>
      </w:pPr>
      <w:r w:rsidRPr="00B55DC5">
        <w:rPr>
          <w:rFonts w:ascii="Times New Roman" w:hAnsi="Times New Roman"/>
          <w:sz w:val="24"/>
        </w:rPr>
        <w:t>2</w:t>
      </w:r>
      <w:r>
        <w:rPr>
          <w:rFonts w:ascii="Times New Roman" w:hAnsi="Times New Roman"/>
          <w:sz w:val="24"/>
        </w:rPr>
        <w:t xml:space="preserve">. </w:t>
      </w:r>
      <w:r w:rsidRPr="00B55DC5">
        <w:rPr>
          <w:rFonts w:ascii="Times New Roman" w:hAnsi="Times New Roman"/>
          <w:iCs/>
          <w:sz w:val="24"/>
        </w:rPr>
        <w:t>Indien aan een bank of beleggingsonderneming een richtsnoer is medegedeeld op grond van het eerste lid en zij hieraan navolging geeft, neemt zij daarbij de voorwaarden in artikel 104 ter, vijfde lid, van de richtlijn kapitaalvereisten in acht.</w:t>
      </w:r>
    </w:p>
    <w:p w:rsidRPr="00B55DC5" w:rsidR="00B55DC5" w:rsidP="00097B1D" w:rsidRDefault="00B55DC5" w14:paraId="053F77A4" w14:textId="77777777">
      <w:pPr>
        <w:ind w:left="705" w:hanging="705"/>
        <w:rPr>
          <w:rFonts w:ascii="Times New Roman" w:hAnsi="Times New Roman"/>
          <w:sz w:val="24"/>
        </w:rPr>
      </w:pPr>
    </w:p>
    <w:p w:rsidRPr="00B55DC5" w:rsidR="00B55DC5" w:rsidP="00097B1D" w:rsidRDefault="00B55DC5" w14:paraId="6EDD80ED" w14:textId="77777777">
      <w:pPr>
        <w:ind w:left="705" w:hanging="705"/>
        <w:rPr>
          <w:rFonts w:ascii="Times New Roman" w:hAnsi="Times New Roman"/>
          <w:sz w:val="24"/>
        </w:rPr>
      </w:pPr>
      <w:r w:rsidRPr="00B55DC5">
        <w:rPr>
          <w:rFonts w:ascii="Times New Roman" w:hAnsi="Times New Roman"/>
          <w:sz w:val="24"/>
        </w:rPr>
        <w:t>V</w:t>
      </w:r>
    </w:p>
    <w:p w:rsidRPr="00B55DC5" w:rsidR="00B55DC5" w:rsidP="00097B1D" w:rsidRDefault="00B55DC5" w14:paraId="42A806B3" w14:textId="77777777">
      <w:pPr>
        <w:ind w:left="705" w:hanging="705"/>
        <w:rPr>
          <w:rFonts w:ascii="Times New Roman" w:hAnsi="Times New Roman"/>
          <w:sz w:val="24"/>
        </w:rPr>
      </w:pPr>
    </w:p>
    <w:p w:rsidRPr="00B55DC5" w:rsidR="00B55DC5" w:rsidP="00097B1D" w:rsidRDefault="00B55DC5" w14:paraId="4315CB95" w14:textId="77777777">
      <w:pPr>
        <w:ind w:left="705" w:hanging="421"/>
        <w:rPr>
          <w:rFonts w:ascii="Times New Roman" w:hAnsi="Times New Roman"/>
          <w:sz w:val="24"/>
        </w:rPr>
      </w:pPr>
      <w:r w:rsidRPr="00B55DC5">
        <w:rPr>
          <w:rFonts w:ascii="Times New Roman" w:hAnsi="Times New Roman"/>
          <w:sz w:val="24"/>
        </w:rPr>
        <w:t>Na artikel 3:111aa worden vier artikelen ingevoegd, luidende:</w:t>
      </w:r>
    </w:p>
    <w:p w:rsidRPr="00B55DC5" w:rsidR="00B55DC5" w:rsidP="00097B1D" w:rsidRDefault="00B55DC5" w14:paraId="362FE2B4" w14:textId="77777777">
      <w:pPr>
        <w:widowControl w:val="0"/>
        <w:rPr>
          <w:rFonts w:ascii="Times New Roman" w:hAnsi="Times New Roman"/>
          <w:b/>
          <w:sz w:val="24"/>
        </w:rPr>
      </w:pPr>
    </w:p>
    <w:p w:rsidRPr="00B55DC5" w:rsidR="00B55DC5" w:rsidP="00097B1D" w:rsidRDefault="00B55DC5" w14:paraId="6618E97B" w14:textId="77777777">
      <w:pPr>
        <w:widowControl w:val="0"/>
        <w:rPr>
          <w:rFonts w:ascii="Times New Roman" w:hAnsi="Times New Roman"/>
          <w:b/>
          <w:sz w:val="24"/>
        </w:rPr>
      </w:pPr>
      <w:r w:rsidRPr="00B55DC5">
        <w:rPr>
          <w:rFonts w:ascii="Times New Roman" w:hAnsi="Times New Roman"/>
          <w:b/>
          <w:sz w:val="24"/>
        </w:rPr>
        <w:t xml:space="preserve">Artikel 3:111ab </w:t>
      </w:r>
    </w:p>
    <w:p w:rsidRPr="00B55DC5" w:rsidR="00B55DC5" w:rsidP="00097B1D" w:rsidRDefault="00B55DC5" w14:paraId="64C20892" w14:textId="77777777">
      <w:pPr>
        <w:widowControl w:val="0"/>
        <w:rPr>
          <w:rFonts w:ascii="Times New Roman" w:hAnsi="Times New Roman"/>
          <w:b/>
          <w:sz w:val="24"/>
        </w:rPr>
      </w:pPr>
    </w:p>
    <w:p w:rsidRPr="00B55DC5" w:rsidR="00B55DC5" w:rsidP="00097B1D" w:rsidRDefault="00B55DC5" w14:paraId="02CFB0AB" w14:textId="77777777">
      <w:pPr>
        <w:ind w:left="705" w:hanging="421"/>
        <w:rPr>
          <w:rFonts w:ascii="Times New Roman" w:hAnsi="Times New Roman"/>
          <w:sz w:val="24"/>
        </w:rPr>
      </w:pPr>
      <w:r w:rsidRPr="00B55DC5">
        <w:rPr>
          <w:rFonts w:ascii="Times New Roman" w:hAnsi="Times New Roman"/>
          <w:sz w:val="24"/>
        </w:rPr>
        <w:t xml:space="preserve">De Nederlandsche Bank kan aan een holding als bedoeld in artikel 3:280a die </w:t>
      </w:r>
    </w:p>
    <w:p w:rsidRPr="00B55DC5" w:rsidR="00B55DC5" w:rsidP="00097B1D" w:rsidRDefault="00B55DC5" w14:paraId="74B94B9C" w14:textId="77777777">
      <w:pPr>
        <w:ind w:left="705" w:hanging="705"/>
        <w:rPr>
          <w:rFonts w:ascii="Times New Roman" w:hAnsi="Times New Roman"/>
          <w:sz w:val="24"/>
        </w:rPr>
      </w:pPr>
      <w:r w:rsidRPr="00B55DC5">
        <w:rPr>
          <w:rFonts w:ascii="Times New Roman" w:hAnsi="Times New Roman"/>
          <w:sz w:val="24"/>
        </w:rPr>
        <w:t xml:space="preserve">niet is ontheven van de verplichting in dat artikel op grond van artikel 3:280c </w:t>
      </w:r>
    </w:p>
    <w:p w:rsidRPr="00B55DC5" w:rsidR="00B55DC5" w:rsidP="00097B1D" w:rsidRDefault="00B55DC5" w14:paraId="0396A86C" w14:textId="77777777">
      <w:pPr>
        <w:ind w:left="705" w:hanging="705"/>
        <w:rPr>
          <w:rFonts w:ascii="Times New Roman" w:hAnsi="Times New Roman"/>
          <w:sz w:val="24"/>
        </w:rPr>
      </w:pPr>
      <w:r w:rsidRPr="00B55DC5">
        <w:rPr>
          <w:rFonts w:ascii="Times New Roman" w:hAnsi="Times New Roman"/>
          <w:sz w:val="24"/>
        </w:rPr>
        <w:t xml:space="preserve">de volgende maatregelen opleggen indien de holding niet voldoet aan artikel </w:t>
      </w:r>
    </w:p>
    <w:p w:rsidRPr="00B55DC5" w:rsidR="00B55DC5" w:rsidP="00097B1D" w:rsidRDefault="00B55DC5" w14:paraId="45C7EE4F" w14:textId="77777777">
      <w:pPr>
        <w:ind w:left="705" w:hanging="705"/>
        <w:rPr>
          <w:rFonts w:ascii="Times New Roman" w:hAnsi="Times New Roman"/>
          <w:sz w:val="24"/>
        </w:rPr>
      </w:pPr>
      <w:r w:rsidRPr="00B55DC5">
        <w:rPr>
          <w:rFonts w:ascii="Times New Roman" w:hAnsi="Times New Roman"/>
          <w:sz w:val="24"/>
        </w:rPr>
        <w:t xml:space="preserve">3:280a of aan de vereisten bedoeld in artikel 3:280b, eerste lid: </w:t>
      </w:r>
    </w:p>
    <w:p w:rsidRPr="00B55DC5" w:rsidR="00B55DC5" w:rsidP="00097B1D" w:rsidRDefault="00B55DC5" w14:paraId="220E1395" w14:textId="77777777">
      <w:pPr>
        <w:ind w:firstLine="284"/>
        <w:rPr>
          <w:rFonts w:ascii="Times New Roman" w:hAnsi="Times New Roman"/>
          <w:sz w:val="24"/>
        </w:rPr>
      </w:pPr>
      <w:r>
        <w:rPr>
          <w:rFonts w:ascii="Times New Roman" w:hAnsi="Times New Roman"/>
          <w:sz w:val="24"/>
        </w:rPr>
        <w:t xml:space="preserve">a. </w:t>
      </w:r>
      <w:r w:rsidRPr="00B55DC5">
        <w:rPr>
          <w:rFonts w:ascii="Times New Roman" w:hAnsi="Times New Roman"/>
          <w:sz w:val="24"/>
        </w:rPr>
        <w:t>besluiten tot schorsing van de uitoefening van de stemrechten die verbonden zijn aan de deelneming in de banken en beleggingsondernemingen in de zin van de verordening kapitaalvereisten waarvan de holding houder is, waarbij tevens de duur van de schorsing wordt bepaald;</w:t>
      </w:r>
    </w:p>
    <w:p w:rsidRPr="00B55DC5" w:rsidR="00B55DC5" w:rsidP="00097B1D" w:rsidRDefault="00B55DC5" w14:paraId="11120E87" w14:textId="77777777">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 xml:space="preserve">voorschrijven dat de holding haar deelnemingen in banken en beleggingsondernemingen in de zin van de verordening kapitaalvereisten overdraagt aan haar aandeelhouders; </w:t>
      </w:r>
    </w:p>
    <w:p w:rsidRPr="00B55DC5" w:rsidR="00B55DC5" w:rsidP="00097B1D" w:rsidRDefault="00B55DC5" w14:paraId="7CC40AE2" w14:textId="77777777">
      <w:pPr>
        <w:ind w:firstLine="284"/>
        <w:rPr>
          <w:rFonts w:ascii="Times New Roman" w:hAnsi="Times New Roman"/>
          <w:sz w:val="24"/>
        </w:rPr>
      </w:pPr>
      <w:r>
        <w:rPr>
          <w:rFonts w:ascii="Times New Roman" w:hAnsi="Times New Roman" w:eastAsia="Calibri"/>
          <w:sz w:val="24"/>
          <w:lang w:eastAsia="en-US"/>
        </w:rPr>
        <w:t xml:space="preserve">c. </w:t>
      </w:r>
      <w:r w:rsidRPr="00B55DC5">
        <w:rPr>
          <w:rFonts w:ascii="Times New Roman" w:hAnsi="Times New Roman"/>
          <w:sz w:val="24"/>
        </w:rPr>
        <w:t xml:space="preserve">voorschrijven dat de holding haar deelnemingen in banken en beleggingsondernemingen in de zin van de verordening kapitaalvereisten of andere entiteiten uit de financiële sector afstoot of verminderd; of </w:t>
      </w:r>
    </w:p>
    <w:p w:rsidR="00B55DC5" w:rsidP="00097B1D" w:rsidRDefault="00B55DC5" w14:paraId="07E28900" w14:textId="77777777">
      <w:pPr>
        <w:ind w:firstLine="284"/>
        <w:rPr>
          <w:rFonts w:ascii="Times New Roman" w:hAnsi="Times New Roman"/>
          <w:sz w:val="24"/>
        </w:rPr>
      </w:pPr>
      <w:r>
        <w:rPr>
          <w:rFonts w:ascii="Times New Roman" w:hAnsi="Times New Roman" w:eastAsia="Calibri"/>
          <w:sz w:val="24"/>
          <w:lang w:eastAsia="en-US"/>
        </w:rPr>
        <w:t xml:space="preserve">d. </w:t>
      </w:r>
      <w:r w:rsidRPr="00B55DC5">
        <w:rPr>
          <w:rFonts w:ascii="Times New Roman" w:hAnsi="Times New Roman"/>
          <w:sz w:val="24"/>
        </w:rPr>
        <w:t xml:space="preserve">een andere financiële holding of gemengde financiële holding of een bank of beleggingsonderneming in de zin van de verordening kapitaalvereisten die deel uitmaakt van dezelfde groep als de holding bedoeld in de aanhef tijdelijk aanwijzen als verantwoordelijk voor de naleving van de vereisten die gelden op geconsolideerde basis. </w:t>
      </w:r>
    </w:p>
    <w:p w:rsidRPr="00B55DC5" w:rsidR="00B55DC5" w:rsidP="00097B1D" w:rsidRDefault="00B55DC5" w14:paraId="18AE7315" w14:textId="77777777">
      <w:pPr>
        <w:rPr>
          <w:rFonts w:ascii="Times New Roman" w:hAnsi="Times New Roman"/>
          <w:sz w:val="24"/>
        </w:rPr>
      </w:pPr>
    </w:p>
    <w:p w:rsidRPr="00B55DC5" w:rsidR="00B55DC5" w:rsidP="00097B1D" w:rsidRDefault="00B55DC5" w14:paraId="7781BB4D" w14:textId="77777777">
      <w:pPr>
        <w:rPr>
          <w:rFonts w:ascii="Times New Roman" w:hAnsi="Times New Roman"/>
          <w:b/>
          <w:sz w:val="24"/>
        </w:rPr>
      </w:pPr>
      <w:r w:rsidRPr="00B55DC5">
        <w:rPr>
          <w:rFonts w:ascii="Times New Roman" w:hAnsi="Times New Roman"/>
          <w:b/>
          <w:sz w:val="24"/>
        </w:rPr>
        <w:t>Artikel 3:111ac</w:t>
      </w:r>
    </w:p>
    <w:p w:rsidRPr="00B55DC5" w:rsidR="00B55DC5" w:rsidP="00097B1D" w:rsidRDefault="00B55DC5" w14:paraId="46FB6E89" w14:textId="77777777">
      <w:pPr>
        <w:spacing w:after="200"/>
        <w:contextualSpacing/>
        <w:rPr>
          <w:rFonts w:ascii="Times New Roman" w:hAnsi="Times New Roman"/>
          <w:sz w:val="24"/>
        </w:rPr>
      </w:pPr>
    </w:p>
    <w:p w:rsidRPr="00B55DC5" w:rsidR="00B55DC5" w:rsidP="00097B1D" w:rsidRDefault="00B55DC5" w14:paraId="36CC5776" w14:textId="77777777">
      <w:pPr>
        <w:ind w:firstLine="284"/>
        <w:rPr>
          <w:rFonts w:ascii="Times New Roman" w:hAnsi="Times New Roman"/>
          <w:sz w:val="24"/>
        </w:rPr>
      </w:pPr>
      <w:r w:rsidRPr="00B55DC5">
        <w:rPr>
          <w:rFonts w:ascii="Times New Roman" w:hAnsi="Times New Roman"/>
          <w:sz w:val="24"/>
        </w:rPr>
        <w:t>Indien een toezichthoudende instantie van een andere lidstaat de consoliderende toezichthouder is van een holding als bedoeld in de aanhef van artikel 3:111ab, kan de Nederlandsche Bank de maatregelen bedoeld in dat atikel en de artikelen 1:75, 1:79, 1:80 en 3:111a, tweede lid, onderdeel c en onderdeel k, met betrekking tot uitkeringen aan aandeelhouders, vanwege een overtreding door die holding van artikel 3:280a of van de vereisten bedoeld in artikel 3:280b, eerste lid, uitsluitend nemen in overeenstemming met de consoliderende toezichthouder van de holding</w:t>
      </w:r>
      <w:r w:rsidRPr="00B55DC5">
        <w:rPr>
          <w:rFonts w:ascii="Times New Roman" w:hAnsi="Times New Roman" w:eastAsia="Calibri"/>
          <w:sz w:val="24"/>
          <w:lang w:eastAsia="en-US"/>
        </w:rPr>
        <w:t xml:space="preserve"> en met inachtneming van artikel 21 bis, achtste lid, van de richtlijn kapitaalvereisten. </w:t>
      </w:r>
    </w:p>
    <w:p w:rsidRPr="00B55DC5" w:rsidR="00B55DC5" w:rsidP="00097B1D" w:rsidRDefault="00B55DC5" w14:paraId="58440D9A" w14:textId="77777777">
      <w:pPr>
        <w:spacing w:after="200"/>
        <w:contextualSpacing/>
        <w:rPr>
          <w:rFonts w:ascii="Times New Roman" w:hAnsi="Times New Roman" w:eastAsia="Calibri"/>
          <w:sz w:val="24"/>
        </w:rPr>
      </w:pPr>
    </w:p>
    <w:p w:rsidRPr="00B55DC5" w:rsidR="00B55DC5" w:rsidP="00097B1D" w:rsidRDefault="00B55DC5" w14:paraId="45CAAE94" w14:textId="77777777">
      <w:pPr>
        <w:spacing w:after="200"/>
        <w:contextualSpacing/>
        <w:rPr>
          <w:rFonts w:ascii="Times New Roman" w:hAnsi="Times New Roman" w:eastAsia="Calibri"/>
          <w:b/>
          <w:sz w:val="24"/>
        </w:rPr>
      </w:pPr>
      <w:r w:rsidRPr="00B55DC5">
        <w:rPr>
          <w:rFonts w:ascii="Times New Roman" w:hAnsi="Times New Roman" w:eastAsia="Calibri"/>
          <w:b/>
          <w:sz w:val="24"/>
        </w:rPr>
        <w:t>Artikel 3:111ad</w:t>
      </w:r>
    </w:p>
    <w:p w:rsidRPr="00B55DC5" w:rsidR="00B55DC5" w:rsidP="00097B1D" w:rsidRDefault="00B55DC5" w14:paraId="0B98313F" w14:textId="77777777">
      <w:pPr>
        <w:spacing w:after="200"/>
        <w:contextualSpacing/>
        <w:rPr>
          <w:rFonts w:ascii="Times New Roman" w:hAnsi="Times New Roman" w:eastAsia="Calibri"/>
          <w:sz w:val="24"/>
        </w:rPr>
      </w:pPr>
    </w:p>
    <w:p w:rsidRPr="00B55DC5" w:rsidR="00B55DC5" w:rsidP="00097B1D" w:rsidRDefault="00B55DC5" w14:paraId="68A5EA51" w14:textId="77777777">
      <w:pPr>
        <w:ind w:firstLine="284"/>
        <w:rPr>
          <w:rFonts w:ascii="Times New Roman" w:hAnsi="Times New Roman"/>
          <w:sz w:val="24"/>
        </w:rPr>
      </w:pPr>
      <w:r>
        <w:rPr>
          <w:rFonts w:ascii="Times New Roman" w:hAnsi="Times New Roman"/>
          <w:sz w:val="24"/>
        </w:rPr>
        <w:t xml:space="preserve">1. </w:t>
      </w:r>
      <w:r w:rsidRPr="00B55DC5">
        <w:rPr>
          <w:rFonts w:ascii="Times New Roman" w:hAnsi="Times New Roman"/>
          <w:sz w:val="24"/>
        </w:rPr>
        <w:t>Indien de Nederlandsche Bank de consoliderende toezichthouder is van een holding als bedoeld in artikel 21 bis, eerste lid, van de richtlijn kapitaalvereisten, met zetel in een andere lidstaat, kan zij in overeenstemming met de toezichthoudende instantie</w:t>
      </w:r>
      <w:r w:rsidR="00322A1E">
        <w:rPr>
          <w:rFonts w:ascii="Times New Roman" w:hAnsi="Times New Roman"/>
          <w:sz w:val="24"/>
        </w:rPr>
        <w:t xml:space="preserve"> van</w:t>
      </w:r>
      <w:r w:rsidRPr="00B55DC5">
        <w:rPr>
          <w:rFonts w:ascii="Times New Roman" w:hAnsi="Times New Roman"/>
          <w:sz w:val="24"/>
        </w:rPr>
        <w:t xml:space="preserve"> die lidstaat, een maatregel als bedoeld in de artikelen 1:75, 1:79, 1:80, 3:111a, tweede lid, onderdeel c en onderdeel k, met betrekking tot uitkeringen aan aandeelhouders en 3:111ab, nemen vanwege een overtreding van de holding van artikel 3:280a of de vereisten bedoeld in artikel 3:280b, eerste lid</w:t>
      </w:r>
      <w:r w:rsidR="00322A1E">
        <w:rPr>
          <w:rFonts w:ascii="Times New Roman" w:hAnsi="Times New Roman"/>
          <w:sz w:val="24"/>
        </w:rPr>
        <w:t>,</w:t>
      </w:r>
      <w:r w:rsidRPr="00B55DC5">
        <w:rPr>
          <w:rFonts w:ascii="Times New Roman" w:hAnsi="Times New Roman"/>
          <w:sz w:val="24"/>
        </w:rPr>
        <w:t xml:space="preserve"> of vanwege een overtreding van de holding van bepalingen van die lidstaat die naar strekking daarmee overeenkomen. De Nederlandsche Bank neemt daarbij artikel 21 bis, achtste lid</w:t>
      </w:r>
      <w:r w:rsidR="00322A1E">
        <w:rPr>
          <w:rFonts w:ascii="Times New Roman" w:hAnsi="Times New Roman"/>
          <w:sz w:val="24"/>
        </w:rPr>
        <w:t>,</w:t>
      </w:r>
      <w:r w:rsidRPr="00B55DC5">
        <w:rPr>
          <w:rFonts w:ascii="Times New Roman" w:hAnsi="Times New Roman"/>
          <w:sz w:val="24"/>
        </w:rPr>
        <w:t xml:space="preserve"> van die richtlijn in acht.</w:t>
      </w:r>
    </w:p>
    <w:p w:rsidRPr="00B55DC5" w:rsidR="00B55DC5" w:rsidP="00097B1D" w:rsidRDefault="00B55DC5" w14:paraId="401B1A9D" w14:textId="77777777">
      <w:pPr>
        <w:ind w:firstLine="284"/>
        <w:rPr>
          <w:rFonts w:ascii="Times New Roman" w:hAnsi="Times New Roman"/>
          <w:sz w:val="24"/>
        </w:rPr>
      </w:pPr>
      <w:r w:rsidRPr="00B55DC5">
        <w:rPr>
          <w:rFonts w:ascii="Times New Roman" w:hAnsi="Times New Roman"/>
          <w:sz w:val="24"/>
        </w:rPr>
        <w:t>2</w:t>
      </w:r>
      <w:r>
        <w:rPr>
          <w:rFonts w:ascii="Times New Roman" w:hAnsi="Times New Roman"/>
          <w:sz w:val="24"/>
        </w:rPr>
        <w:t xml:space="preserve">. </w:t>
      </w:r>
      <w:r w:rsidRPr="00B55DC5">
        <w:rPr>
          <w:rFonts w:ascii="Times New Roman" w:hAnsi="Times New Roman"/>
          <w:sz w:val="24"/>
        </w:rPr>
        <w:t xml:space="preserve">Indien de Europese Centrale Bank de consoliderende toezichthouder is van een holding als bedoeld in het eerste lid omdat zij in de plaats is getreden van de Nederlandsche Bank op grond van de artikelen 4, 5 en 6 van de verordening bankentoezicht, kan zij, de maatregelen bedoeld in het eerste lid, vanwege een overtreding als bedoeld in dat lid, nemen. De Europese Centrale Bank neemt daarbij artikel 21 bis, achtste lid, van de richtlijn kapitaalvereisten in acht. Indien de holding zijn zetel heeft in een niet-deelnemende lidstaat kan de Europese Centrale Bank de maatregelen uitsluitend nemen in overeenstemming met </w:t>
      </w:r>
      <w:r w:rsidR="00322A1E">
        <w:rPr>
          <w:rFonts w:ascii="Times New Roman" w:hAnsi="Times New Roman"/>
          <w:sz w:val="24"/>
        </w:rPr>
        <w:t>de toezichthoudende instantie van</w:t>
      </w:r>
      <w:r w:rsidRPr="00B55DC5">
        <w:rPr>
          <w:rFonts w:ascii="Times New Roman" w:hAnsi="Times New Roman"/>
          <w:sz w:val="24"/>
        </w:rPr>
        <w:t xml:space="preserve"> die lidstaat.</w:t>
      </w:r>
    </w:p>
    <w:p w:rsidRPr="00B55DC5" w:rsidR="00B55DC5" w:rsidP="00097B1D" w:rsidRDefault="00B55DC5" w14:paraId="6AD8D62B" w14:textId="77777777">
      <w:pPr>
        <w:spacing w:after="200"/>
        <w:contextualSpacing/>
        <w:rPr>
          <w:rFonts w:ascii="Times New Roman" w:hAnsi="Times New Roman" w:eastAsia="Calibri"/>
          <w:sz w:val="24"/>
        </w:rPr>
      </w:pPr>
    </w:p>
    <w:p w:rsidRPr="00B55DC5" w:rsidR="00B55DC5" w:rsidP="00097B1D" w:rsidRDefault="00B55DC5" w14:paraId="1B9D275C" w14:textId="77777777">
      <w:pPr>
        <w:spacing w:after="200"/>
        <w:contextualSpacing/>
        <w:rPr>
          <w:rFonts w:ascii="Times New Roman" w:hAnsi="Times New Roman" w:eastAsia="Calibri"/>
          <w:b/>
          <w:sz w:val="24"/>
        </w:rPr>
      </w:pPr>
      <w:r w:rsidRPr="00B55DC5">
        <w:rPr>
          <w:rFonts w:ascii="Times New Roman" w:hAnsi="Times New Roman" w:eastAsia="Calibri"/>
          <w:b/>
          <w:sz w:val="24"/>
        </w:rPr>
        <w:t>Artikel 3:111ae</w:t>
      </w:r>
    </w:p>
    <w:p w:rsidRPr="00B55DC5" w:rsidR="00B55DC5" w:rsidP="00097B1D" w:rsidRDefault="00B55DC5" w14:paraId="76FBB216" w14:textId="77777777">
      <w:pPr>
        <w:spacing w:after="200"/>
        <w:contextualSpacing/>
        <w:rPr>
          <w:rFonts w:ascii="Times New Roman" w:hAnsi="Times New Roman" w:eastAsia="Calibri"/>
          <w:sz w:val="24"/>
        </w:rPr>
      </w:pPr>
    </w:p>
    <w:p w:rsidRPr="00B55DC5" w:rsidR="00B55DC5" w:rsidP="00097B1D" w:rsidRDefault="00B55DC5" w14:paraId="30EBE2A4" w14:textId="77777777">
      <w:pPr>
        <w:spacing w:after="200"/>
        <w:ind w:firstLine="284"/>
        <w:contextualSpacing/>
        <w:rPr>
          <w:rFonts w:ascii="Times New Roman" w:hAnsi="Times New Roman" w:eastAsia="Calibri"/>
          <w:sz w:val="24"/>
        </w:rPr>
      </w:pPr>
      <w:r w:rsidRPr="00B55DC5">
        <w:rPr>
          <w:rFonts w:ascii="Times New Roman" w:hAnsi="Times New Roman" w:eastAsia="Calibri"/>
          <w:sz w:val="24"/>
        </w:rPr>
        <w:t>De Nederlandsche Bank of de Europese Centrale Bank neemt een maatregel met betrekking tot een gemengde financiële holding als bedoeld in de</w:t>
      </w:r>
      <w:r w:rsidRPr="00B55DC5">
        <w:rPr>
          <w:rFonts w:ascii="Times New Roman" w:hAnsi="Times New Roman"/>
          <w:sz w:val="24"/>
        </w:rPr>
        <w:t xml:space="preserve"> artikelen 1:75, 1:79, 1:80 en 3:111a, tweede lid, onderdeel c en onderdeel k, met betrekking tot uitkeringen aan aandeelhouders, vanwege een overtreding door die gemengde financiële holding van artikel 3:280a of van de vereisten bedoeld in artikel 3:280b, eerste lid, </w:t>
      </w:r>
      <w:r w:rsidRPr="00B55DC5">
        <w:rPr>
          <w:rFonts w:ascii="Times New Roman" w:hAnsi="Times New Roman" w:eastAsia="Calibri"/>
          <w:sz w:val="24"/>
        </w:rPr>
        <w:t>of een maatregel als bedoeld in artikel 3:111ab met inachtneming van artikel 21 bis, negende lid, van de richtlijn kapitaalvereisten en houdt</w:t>
      </w:r>
      <w:r w:rsidR="00322A1E">
        <w:rPr>
          <w:rFonts w:ascii="Times New Roman" w:hAnsi="Times New Roman" w:eastAsia="Calibri"/>
          <w:sz w:val="24"/>
        </w:rPr>
        <w:t xml:space="preserve"> daarbij</w:t>
      </w:r>
      <w:r w:rsidRPr="00B55DC5">
        <w:rPr>
          <w:rFonts w:ascii="Times New Roman" w:hAnsi="Times New Roman" w:eastAsia="Calibri"/>
          <w:sz w:val="24"/>
        </w:rPr>
        <w:t xml:space="preserve"> rekening met de effecten op het financieel conglomeraat. </w:t>
      </w:r>
    </w:p>
    <w:p w:rsidRPr="00B55DC5" w:rsidR="00B55DC5" w:rsidP="00097B1D" w:rsidRDefault="00B55DC5" w14:paraId="64626FBD" w14:textId="77777777">
      <w:pPr>
        <w:widowControl w:val="0"/>
        <w:rPr>
          <w:rFonts w:ascii="Times New Roman" w:hAnsi="Times New Roman"/>
          <w:sz w:val="24"/>
        </w:rPr>
      </w:pPr>
    </w:p>
    <w:p w:rsidRPr="00B55DC5" w:rsidR="00B55DC5" w:rsidP="00097B1D" w:rsidRDefault="00B55DC5" w14:paraId="2F658E69" w14:textId="77777777">
      <w:pPr>
        <w:widowControl w:val="0"/>
        <w:rPr>
          <w:rFonts w:ascii="Times New Roman" w:hAnsi="Times New Roman"/>
          <w:sz w:val="24"/>
        </w:rPr>
      </w:pPr>
      <w:r w:rsidRPr="00B55DC5">
        <w:rPr>
          <w:rFonts w:ascii="Times New Roman" w:hAnsi="Times New Roman"/>
          <w:sz w:val="24"/>
        </w:rPr>
        <w:t>W</w:t>
      </w:r>
    </w:p>
    <w:p w:rsidRPr="00B55DC5" w:rsidR="00B55DC5" w:rsidP="00097B1D" w:rsidRDefault="00B55DC5" w14:paraId="6615296F" w14:textId="77777777">
      <w:pPr>
        <w:widowControl w:val="0"/>
        <w:rPr>
          <w:rFonts w:ascii="Times New Roman" w:hAnsi="Times New Roman"/>
          <w:sz w:val="24"/>
        </w:rPr>
      </w:pPr>
    </w:p>
    <w:p w:rsidRPr="00B55DC5" w:rsidR="00B55DC5" w:rsidP="00097B1D" w:rsidRDefault="00B55DC5" w14:paraId="54E3789D" w14:textId="77777777">
      <w:pPr>
        <w:spacing w:after="160"/>
        <w:ind w:firstLine="284"/>
        <w:rPr>
          <w:rFonts w:ascii="Times New Roman" w:hAnsi="Times New Roman" w:eastAsia="Calibri"/>
          <w:sz w:val="24"/>
          <w:lang w:eastAsia="en-US"/>
        </w:rPr>
      </w:pPr>
      <w:r w:rsidRPr="00B55DC5">
        <w:rPr>
          <w:rFonts w:ascii="Times New Roman" w:hAnsi="Times New Roman"/>
          <w:sz w:val="24"/>
        </w:rPr>
        <w:t>In artikel 3:269, eerste lid, wordt “voldoet op geconsolideerde of gesubconsolideerde basis aan het ingevolge artikel 3:17 bepaalde” vervangen door “voldoet met inachtneming van artikel 109, tweede en derde lid, van de richtlijn kapitaalvereisten op geconsolideerde of gesubconsolideerde basis aan het ingevolge de artikelen 3:17 en 3:18 bepaalde”.</w:t>
      </w:r>
    </w:p>
    <w:p w:rsidRPr="00B55DC5" w:rsidR="00B55DC5" w:rsidP="00097B1D" w:rsidRDefault="00B55DC5" w14:paraId="35971174" w14:textId="77777777">
      <w:pPr>
        <w:widowControl w:val="0"/>
        <w:rPr>
          <w:rFonts w:ascii="Times New Roman" w:hAnsi="Times New Roman"/>
          <w:sz w:val="24"/>
        </w:rPr>
      </w:pPr>
      <w:r w:rsidRPr="00B55DC5">
        <w:rPr>
          <w:rFonts w:ascii="Times New Roman" w:hAnsi="Times New Roman"/>
          <w:sz w:val="24"/>
        </w:rPr>
        <w:t>X</w:t>
      </w:r>
    </w:p>
    <w:p w:rsidRPr="00B55DC5" w:rsidR="00B55DC5" w:rsidP="00097B1D" w:rsidRDefault="00B55DC5" w14:paraId="7F8550A0" w14:textId="77777777">
      <w:pPr>
        <w:widowControl w:val="0"/>
        <w:rPr>
          <w:rFonts w:ascii="Times New Roman" w:hAnsi="Times New Roman"/>
          <w:sz w:val="24"/>
        </w:rPr>
      </w:pPr>
    </w:p>
    <w:p w:rsidRPr="00B55DC5" w:rsidR="00B55DC5" w:rsidP="00097B1D" w:rsidRDefault="00B55DC5" w14:paraId="387300E3" w14:textId="77777777">
      <w:pPr>
        <w:widowControl w:val="0"/>
        <w:ind w:firstLine="284"/>
        <w:rPr>
          <w:rFonts w:ascii="Times New Roman" w:hAnsi="Times New Roman"/>
          <w:sz w:val="24"/>
        </w:rPr>
      </w:pPr>
      <w:r w:rsidRPr="00B55DC5">
        <w:rPr>
          <w:rFonts w:ascii="Times New Roman" w:hAnsi="Times New Roman"/>
          <w:sz w:val="24"/>
        </w:rPr>
        <w:t>Na afdeling 3.6.1. wordt een afdeling ingevoegd, luidende:</w:t>
      </w:r>
    </w:p>
    <w:p w:rsidRPr="00B55DC5" w:rsidR="00B55DC5" w:rsidP="00097B1D" w:rsidRDefault="00B55DC5" w14:paraId="2EF5DA8F" w14:textId="77777777">
      <w:pPr>
        <w:widowControl w:val="0"/>
        <w:rPr>
          <w:rFonts w:ascii="Times New Roman" w:hAnsi="Times New Roman"/>
          <w:sz w:val="24"/>
        </w:rPr>
      </w:pPr>
    </w:p>
    <w:p w:rsidRPr="00B55DC5" w:rsidR="00B55DC5" w:rsidP="00097B1D" w:rsidRDefault="00B55DC5" w14:paraId="28CE6E7A" w14:textId="77777777">
      <w:pPr>
        <w:widowControl w:val="0"/>
        <w:rPr>
          <w:rFonts w:ascii="Times New Roman" w:hAnsi="Times New Roman"/>
          <w:sz w:val="24"/>
        </w:rPr>
      </w:pPr>
      <w:r w:rsidRPr="00B55DC5">
        <w:rPr>
          <w:rFonts w:ascii="Times New Roman" w:hAnsi="Times New Roman"/>
          <w:sz w:val="24"/>
        </w:rPr>
        <w:t xml:space="preserve">AFDELING 3.6.1A. GROEPEN MET FINANCIËLE </w:t>
      </w:r>
      <w:r w:rsidR="00322A1E">
        <w:rPr>
          <w:rFonts w:ascii="Times New Roman" w:hAnsi="Times New Roman"/>
          <w:sz w:val="24"/>
        </w:rPr>
        <w:t>MOEDER</w:t>
      </w:r>
      <w:r w:rsidRPr="00B55DC5">
        <w:rPr>
          <w:rFonts w:ascii="Times New Roman" w:hAnsi="Times New Roman"/>
          <w:sz w:val="24"/>
        </w:rPr>
        <w:t>HOLDINGS OF GEMENGDE FINANCIËLE MOEDERHOLDINGS</w:t>
      </w:r>
    </w:p>
    <w:p w:rsidRPr="00B55DC5" w:rsidR="00B55DC5" w:rsidP="00097B1D" w:rsidRDefault="00B55DC5" w14:paraId="1270FF96" w14:textId="77777777">
      <w:pPr>
        <w:widowControl w:val="0"/>
        <w:rPr>
          <w:rFonts w:ascii="Times New Roman" w:hAnsi="Times New Roman"/>
          <w:b/>
          <w:sz w:val="24"/>
        </w:rPr>
      </w:pPr>
    </w:p>
    <w:p w:rsidRPr="00B55DC5" w:rsidR="00B55DC5" w:rsidP="00097B1D" w:rsidRDefault="00B55DC5" w14:paraId="1409D8FD" w14:textId="77777777">
      <w:pPr>
        <w:widowControl w:val="0"/>
        <w:rPr>
          <w:rFonts w:ascii="Times New Roman" w:hAnsi="Times New Roman"/>
          <w:b/>
          <w:sz w:val="24"/>
        </w:rPr>
      </w:pPr>
      <w:r w:rsidRPr="00B55DC5">
        <w:rPr>
          <w:rFonts w:ascii="Times New Roman" w:hAnsi="Times New Roman"/>
          <w:b/>
          <w:sz w:val="24"/>
        </w:rPr>
        <w:t>Artikel 3:273a</w:t>
      </w:r>
    </w:p>
    <w:p w:rsidRPr="00B55DC5" w:rsidR="00B55DC5" w:rsidP="00097B1D" w:rsidRDefault="00B55DC5" w14:paraId="58D61DED" w14:textId="77777777">
      <w:pPr>
        <w:widowControl w:val="0"/>
        <w:rPr>
          <w:rFonts w:ascii="Times New Roman" w:hAnsi="Times New Roman"/>
          <w:b/>
          <w:sz w:val="24"/>
        </w:rPr>
      </w:pPr>
    </w:p>
    <w:p w:rsidRPr="00097B1D" w:rsidR="00B55DC5" w:rsidP="00097B1D" w:rsidRDefault="00B55DC5" w14:paraId="2946F9E5" w14:textId="77777777">
      <w:pPr>
        <w:ind w:firstLine="284"/>
        <w:rPr>
          <w:rFonts w:ascii="Times New Roman" w:hAnsi="Times New Roman"/>
          <w:sz w:val="24"/>
        </w:rPr>
      </w:pPr>
      <w:r w:rsidRPr="00097B1D">
        <w:rPr>
          <w:rFonts w:ascii="Times New Roman" w:hAnsi="Times New Roman" w:eastAsia="Calibri"/>
          <w:sz w:val="24"/>
        </w:rPr>
        <w:t>1.</w:t>
      </w:r>
      <w:r w:rsidRPr="00097B1D">
        <w:rPr>
          <w:rFonts w:ascii="Times New Roman" w:hAnsi="Times New Roman"/>
          <w:sz w:val="24"/>
        </w:rPr>
        <w:t xml:space="preserve"> Een holding waaraan goedkeuring is verleend op grond van artikel 3:280b draagt zorg voor:</w:t>
      </w:r>
    </w:p>
    <w:p w:rsidRPr="00097B1D" w:rsidR="00097B1D" w:rsidP="00097B1D" w:rsidRDefault="00097B1D" w14:paraId="22ED9624" w14:textId="77777777">
      <w:pPr>
        <w:ind w:firstLine="284"/>
        <w:rPr>
          <w:rFonts w:ascii="Times New Roman" w:hAnsi="Times New Roman"/>
          <w:sz w:val="24"/>
        </w:rPr>
      </w:pPr>
      <w:r w:rsidRPr="00097B1D">
        <w:rPr>
          <w:rFonts w:ascii="Times New Roman" w:hAnsi="Times New Roman"/>
          <w:sz w:val="24"/>
        </w:rPr>
        <w:lastRenderedPageBreak/>
        <w:t xml:space="preserve">a. </w:t>
      </w:r>
      <w:r w:rsidRPr="00097B1D" w:rsidR="00B55DC5">
        <w:rPr>
          <w:rFonts w:ascii="Times New Roman" w:hAnsi="Times New Roman"/>
          <w:sz w:val="24"/>
        </w:rPr>
        <w:t xml:space="preserve">interne regelingen en een verdeling van de taken binnen de groep die adequaat en doeltreffend zijn als bedoeld in artikel 21 bis, derde lid, onderdeel a, van de richtlijn kapitaalvereisten, met het oog op de naleving van de prudentiële regels die op geconsolideerde basis en gesubconsolideerde basis van toepassing zijn; en </w:t>
      </w:r>
    </w:p>
    <w:p w:rsidRPr="00097B1D" w:rsidR="00097B1D" w:rsidP="00097B1D" w:rsidRDefault="00097B1D" w14:paraId="0FA5B5A7" w14:textId="77777777">
      <w:pPr>
        <w:ind w:firstLine="284"/>
        <w:rPr>
          <w:rFonts w:ascii="Times New Roman" w:hAnsi="Times New Roman"/>
          <w:sz w:val="24"/>
        </w:rPr>
      </w:pPr>
      <w:r w:rsidRPr="00097B1D">
        <w:rPr>
          <w:rFonts w:ascii="Times New Roman" w:hAnsi="Times New Roman"/>
          <w:sz w:val="24"/>
        </w:rPr>
        <w:t xml:space="preserve">b. </w:t>
      </w:r>
      <w:r w:rsidRPr="00097B1D" w:rsidR="00B55DC5">
        <w:rPr>
          <w:rFonts w:ascii="Times New Roman" w:hAnsi="Times New Roman"/>
          <w:sz w:val="24"/>
        </w:rPr>
        <w:t>een organisatiestructuur van de groep die geen belemmering vormt of kan vormen voor het adequaat uitoefenen van prudentieel toezicht op de banken en beleggingsondernemingen binnen de groep op individuele, gesubconsolideerde of geconsolideerde basis als bedoeld in artikel 21 bis, derde lid, onderdeel b, van de richtlijn kapitaalvereisten.</w:t>
      </w:r>
    </w:p>
    <w:p w:rsidRPr="00097B1D" w:rsidR="00B55DC5" w:rsidP="00097B1D" w:rsidRDefault="00B55DC5" w14:paraId="63368196" w14:textId="77777777">
      <w:pPr>
        <w:ind w:firstLine="284"/>
        <w:rPr>
          <w:rFonts w:ascii="Times New Roman" w:hAnsi="Times New Roman"/>
          <w:sz w:val="24"/>
        </w:rPr>
      </w:pPr>
      <w:r w:rsidRPr="00097B1D">
        <w:rPr>
          <w:rFonts w:ascii="Times New Roman" w:hAnsi="Times New Roman"/>
          <w:sz w:val="24"/>
        </w:rPr>
        <w:t xml:space="preserve">2. Ten minste twee natuurlijke personen bepalen het dagelijks beleid van een holding als bedoeld in het eerste lid. </w:t>
      </w:r>
    </w:p>
    <w:p w:rsidRPr="00B55DC5" w:rsidR="00B55DC5" w:rsidP="00097B1D" w:rsidRDefault="00B55DC5" w14:paraId="3D1640FE" w14:textId="77777777">
      <w:pPr>
        <w:ind w:left="705" w:hanging="705"/>
        <w:rPr>
          <w:rFonts w:ascii="Times New Roman" w:hAnsi="Times New Roman"/>
          <w:sz w:val="24"/>
        </w:rPr>
      </w:pPr>
    </w:p>
    <w:p w:rsidRPr="00B55DC5" w:rsidR="00B55DC5" w:rsidP="00097B1D" w:rsidRDefault="00B55DC5" w14:paraId="19C82086" w14:textId="77777777">
      <w:pPr>
        <w:ind w:left="705" w:hanging="705"/>
        <w:rPr>
          <w:rFonts w:ascii="Times New Roman" w:hAnsi="Times New Roman"/>
          <w:b/>
          <w:sz w:val="24"/>
        </w:rPr>
      </w:pPr>
      <w:r w:rsidRPr="00B55DC5">
        <w:rPr>
          <w:rFonts w:ascii="Times New Roman" w:hAnsi="Times New Roman"/>
          <w:b/>
          <w:sz w:val="24"/>
        </w:rPr>
        <w:t>Artikel 3:273b</w:t>
      </w:r>
    </w:p>
    <w:p w:rsidRPr="00B55DC5" w:rsidR="00B55DC5" w:rsidP="00097B1D" w:rsidRDefault="00B55DC5" w14:paraId="2D947CC3" w14:textId="77777777">
      <w:pPr>
        <w:ind w:left="705" w:hanging="705"/>
        <w:rPr>
          <w:rFonts w:ascii="Times New Roman" w:hAnsi="Times New Roman"/>
          <w:sz w:val="24"/>
        </w:rPr>
      </w:pPr>
    </w:p>
    <w:p w:rsidRPr="00B55DC5" w:rsidR="00B55DC5" w:rsidP="00097B1D" w:rsidRDefault="00B55DC5" w14:paraId="348314A4" w14:textId="77777777">
      <w:pPr>
        <w:ind w:firstLine="284"/>
        <w:rPr>
          <w:rFonts w:ascii="Times New Roman" w:hAnsi="Times New Roman"/>
          <w:sz w:val="24"/>
        </w:rPr>
      </w:pPr>
      <w:r w:rsidRPr="00B55DC5">
        <w:rPr>
          <w:rFonts w:ascii="Times New Roman" w:hAnsi="Times New Roman"/>
          <w:sz w:val="24"/>
        </w:rPr>
        <w:t>Artikel 3:273a, eerste lid, is van overeenkomstige toepassing op een bank met zetel in Nederland die is aangewezen op grond van artikel 3:280c, eerste lid, en op een financiële holding, gemengde financiële holding, bank of beleggingsonderneming in de zin van de verordening kapitaalvereisten met zetel in Nederland die tijdelijk is aangewezen op grond van artikel 3:111ab, onderdeel d.</w:t>
      </w:r>
    </w:p>
    <w:p w:rsidRPr="00B55DC5" w:rsidR="00B55DC5" w:rsidP="00097B1D" w:rsidRDefault="00B55DC5" w14:paraId="23BB9C37" w14:textId="77777777">
      <w:pPr>
        <w:widowControl w:val="0"/>
        <w:rPr>
          <w:rFonts w:ascii="Times New Roman" w:hAnsi="Times New Roman"/>
          <w:sz w:val="24"/>
        </w:rPr>
      </w:pPr>
    </w:p>
    <w:p w:rsidRPr="00B55DC5" w:rsidR="00B55DC5" w:rsidP="00097B1D" w:rsidRDefault="00B55DC5" w14:paraId="6F64AC24" w14:textId="77777777">
      <w:pPr>
        <w:widowControl w:val="0"/>
        <w:rPr>
          <w:rFonts w:ascii="Times New Roman" w:hAnsi="Times New Roman"/>
          <w:b/>
          <w:sz w:val="24"/>
        </w:rPr>
      </w:pPr>
      <w:r w:rsidRPr="00B55DC5">
        <w:rPr>
          <w:rFonts w:ascii="Times New Roman" w:hAnsi="Times New Roman"/>
          <w:b/>
          <w:sz w:val="24"/>
        </w:rPr>
        <w:t>Artikel 3:273c</w:t>
      </w:r>
    </w:p>
    <w:p w:rsidRPr="00B55DC5" w:rsidR="00B55DC5" w:rsidP="00097B1D" w:rsidRDefault="00B55DC5" w14:paraId="042CC9D5" w14:textId="77777777">
      <w:pPr>
        <w:widowControl w:val="0"/>
        <w:rPr>
          <w:rFonts w:ascii="Times New Roman" w:hAnsi="Times New Roman"/>
          <w:b/>
          <w:sz w:val="24"/>
        </w:rPr>
      </w:pPr>
    </w:p>
    <w:p w:rsidRPr="00B55DC5" w:rsidR="00B55DC5" w:rsidP="00097B1D" w:rsidRDefault="00B55DC5" w14:paraId="4547A175" w14:textId="77777777">
      <w:pPr>
        <w:widowControl w:val="0"/>
        <w:ind w:firstLine="284"/>
        <w:rPr>
          <w:rFonts w:ascii="Times New Roman" w:hAnsi="Times New Roman"/>
          <w:sz w:val="24"/>
        </w:rPr>
      </w:pPr>
      <w:r w:rsidRPr="00B55DC5">
        <w:rPr>
          <w:rFonts w:ascii="Times New Roman" w:hAnsi="Times New Roman"/>
          <w:sz w:val="24"/>
        </w:rPr>
        <w:t>De ingevolge afdeling 1.7.1 en de artikelen 3:62a en 3:269, eerste lid, op een bank, moederbank, beleggingsonderneming of moederbeleggingsonderneming rustende verplichtingen op geconsolideerde of gesubconsolideerde basis rusten gelijkelijk op:</w:t>
      </w:r>
    </w:p>
    <w:p w:rsidRPr="00097B1D" w:rsidR="00B55DC5" w:rsidP="00097B1D" w:rsidRDefault="00097B1D" w14:paraId="6809DE5E" w14:textId="77777777">
      <w:pPr>
        <w:widowControl w:val="0"/>
        <w:ind w:firstLine="284"/>
        <w:rPr>
          <w:rFonts w:ascii="Times New Roman" w:hAnsi="Times New Roman"/>
          <w:sz w:val="24"/>
        </w:rPr>
      </w:pPr>
      <w:r>
        <w:rPr>
          <w:rFonts w:ascii="Times New Roman" w:hAnsi="Times New Roman"/>
          <w:sz w:val="24"/>
        </w:rPr>
        <w:t xml:space="preserve">a. </w:t>
      </w:r>
      <w:r w:rsidRPr="00097B1D" w:rsidR="00B55DC5">
        <w:rPr>
          <w:rFonts w:ascii="Times New Roman" w:hAnsi="Times New Roman"/>
          <w:sz w:val="24"/>
        </w:rPr>
        <w:t>holdings waaraan goedkeuring is verleend op grond van artikel 3:280b;</w:t>
      </w:r>
    </w:p>
    <w:p w:rsidRPr="00B55DC5" w:rsidR="00B55DC5" w:rsidP="00097B1D" w:rsidRDefault="00097B1D" w14:paraId="5DA4A652" w14:textId="77777777">
      <w:pPr>
        <w:widowControl w:val="0"/>
        <w:ind w:firstLine="284"/>
        <w:rPr>
          <w:rFonts w:ascii="Times New Roman" w:hAnsi="Times New Roman"/>
          <w:sz w:val="24"/>
        </w:rPr>
      </w:pPr>
      <w:r>
        <w:rPr>
          <w:rFonts w:ascii="Times New Roman" w:hAnsi="Times New Roman"/>
          <w:sz w:val="24"/>
        </w:rPr>
        <w:t xml:space="preserve">b. </w:t>
      </w:r>
      <w:r w:rsidRPr="00B55DC5" w:rsidR="00B55DC5">
        <w:rPr>
          <w:rFonts w:ascii="Times New Roman" w:hAnsi="Times New Roman"/>
          <w:sz w:val="24"/>
        </w:rPr>
        <w:t>banken met zetel in Nederland die zijn aangewezen op grond van artikel 3:280c, eerste lid;</w:t>
      </w:r>
    </w:p>
    <w:p w:rsidRPr="00B55DC5" w:rsidR="00B55DC5" w:rsidP="00097B1D" w:rsidRDefault="00097B1D" w14:paraId="108D8064" w14:textId="77777777">
      <w:pPr>
        <w:widowControl w:val="0"/>
        <w:ind w:firstLine="284"/>
        <w:rPr>
          <w:rFonts w:ascii="Times New Roman" w:hAnsi="Times New Roman"/>
          <w:sz w:val="24"/>
        </w:rPr>
      </w:pPr>
      <w:r>
        <w:rPr>
          <w:rFonts w:ascii="Times New Roman" w:hAnsi="Times New Roman"/>
          <w:sz w:val="24"/>
        </w:rPr>
        <w:t xml:space="preserve">c. </w:t>
      </w:r>
      <w:r w:rsidRPr="00B55DC5" w:rsidR="00B55DC5">
        <w:rPr>
          <w:rFonts w:ascii="Times New Roman" w:hAnsi="Times New Roman"/>
          <w:sz w:val="24"/>
        </w:rPr>
        <w:t xml:space="preserve">banken, beleggingsondernemingen in de zin van de verordening kapitaalvereisten of holdings met zetel in Nederland die tijdelijk zijn aangewezen op grond van artikel 3:111ab, onderdeel d. </w:t>
      </w:r>
    </w:p>
    <w:p w:rsidRPr="00B55DC5" w:rsidR="00B55DC5" w:rsidP="00097B1D" w:rsidRDefault="00B55DC5" w14:paraId="1F8345AF" w14:textId="77777777">
      <w:pPr>
        <w:widowControl w:val="0"/>
        <w:rPr>
          <w:rFonts w:ascii="Times New Roman" w:hAnsi="Times New Roman"/>
          <w:sz w:val="24"/>
        </w:rPr>
      </w:pPr>
    </w:p>
    <w:p w:rsidRPr="00B55DC5" w:rsidR="00B55DC5" w:rsidP="00097B1D" w:rsidRDefault="00B55DC5" w14:paraId="0A151DC0" w14:textId="77777777">
      <w:pPr>
        <w:widowControl w:val="0"/>
        <w:rPr>
          <w:rFonts w:ascii="Times New Roman" w:hAnsi="Times New Roman"/>
          <w:b/>
          <w:sz w:val="24"/>
        </w:rPr>
      </w:pPr>
      <w:r w:rsidRPr="00B55DC5">
        <w:rPr>
          <w:rFonts w:ascii="Times New Roman" w:hAnsi="Times New Roman"/>
          <w:b/>
          <w:sz w:val="24"/>
        </w:rPr>
        <w:t>Artikel 3:273d</w:t>
      </w:r>
    </w:p>
    <w:p w:rsidR="00097B1D" w:rsidP="00097B1D" w:rsidRDefault="00097B1D" w14:paraId="6722F3B0" w14:textId="77777777">
      <w:pPr>
        <w:rPr>
          <w:rFonts w:ascii="Times New Roman" w:hAnsi="Times New Roman" w:eastAsia="Calibri"/>
          <w:sz w:val="24"/>
          <w:lang w:eastAsia="en-US"/>
        </w:rPr>
      </w:pPr>
    </w:p>
    <w:p w:rsidRPr="00097B1D" w:rsidR="00097B1D" w:rsidP="00097B1D" w:rsidRDefault="00B55DC5" w14:paraId="42EB95D5" w14:textId="77777777">
      <w:pPr>
        <w:ind w:firstLine="284"/>
        <w:rPr>
          <w:rFonts w:ascii="Times New Roman" w:hAnsi="Times New Roman"/>
          <w:sz w:val="24"/>
        </w:rPr>
      </w:pPr>
      <w:r w:rsidRPr="00097B1D">
        <w:rPr>
          <w:rFonts w:ascii="Times New Roman" w:hAnsi="Times New Roman"/>
          <w:sz w:val="24"/>
        </w:rPr>
        <w:t>1. Een Nederlandse moederbank, Nederland</w:t>
      </w:r>
      <w:r w:rsidRPr="00097B1D" w:rsidR="00097B1D">
        <w:rPr>
          <w:rFonts w:ascii="Times New Roman" w:hAnsi="Times New Roman"/>
          <w:sz w:val="24"/>
        </w:rPr>
        <w:t>se moederbeleggingsonderneming</w:t>
      </w:r>
      <w:r w:rsidR="00A704DA">
        <w:rPr>
          <w:rFonts w:ascii="Times New Roman" w:hAnsi="Times New Roman"/>
          <w:sz w:val="24"/>
        </w:rPr>
        <w:t>,</w:t>
      </w:r>
      <w:r w:rsidR="00322A1E">
        <w:rPr>
          <w:rFonts w:ascii="Times New Roman" w:hAnsi="Times New Roman"/>
          <w:sz w:val="24"/>
        </w:rPr>
        <w:t xml:space="preserve"> </w:t>
      </w:r>
      <w:r w:rsidRPr="00097B1D">
        <w:rPr>
          <w:rFonts w:ascii="Times New Roman" w:hAnsi="Times New Roman"/>
          <w:sz w:val="24"/>
        </w:rPr>
        <w:t xml:space="preserve">Nederlandse financiële moederholding en Nederlandse </w:t>
      </w:r>
      <w:r w:rsidR="00322A1E">
        <w:rPr>
          <w:rFonts w:ascii="Times New Roman" w:hAnsi="Times New Roman"/>
          <w:sz w:val="24"/>
        </w:rPr>
        <w:t xml:space="preserve">gemengde </w:t>
      </w:r>
      <w:r w:rsidRPr="00097B1D">
        <w:rPr>
          <w:rFonts w:ascii="Times New Roman" w:hAnsi="Times New Roman"/>
          <w:sz w:val="24"/>
        </w:rPr>
        <w:t>financiële moederholding treft de nodige maatregelen om de naleving van de prudentiële vereisten die ingevolge de delen 3, 4, 6 en 7 van de verordening kapitaalvereisten op geconsolideerde of gesubconsolideerde basis van</w:t>
      </w:r>
      <w:r w:rsidRPr="00097B1D" w:rsidR="00097B1D">
        <w:rPr>
          <w:rFonts w:ascii="Times New Roman" w:hAnsi="Times New Roman"/>
          <w:sz w:val="24"/>
        </w:rPr>
        <w:t xml:space="preserve"> </w:t>
      </w:r>
      <w:r w:rsidRPr="00097B1D">
        <w:rPr>
          <w:rFonts w:ascii="Times New Roman" w:hAnsi="Times New Roman"/>
          <w:sz w:val="24"/>
        </w:rPr>
        <w:t>toepassing zijn te waarborgen en om te voldoen aan een maatregel opgelegd op geconsolideerde of gesubconsolideerde basis op grond van artikel 3:111a, tweede lid, onderdeel a.</w:t>
      </w:r>
    </w:p>
    <w:p w:rsidRPr="00097B1D" w:rsidR="00B55DC5" w:rsidP="00097B1D" w:rsidRDefault="00B55DC5" w14:paraId="62DFDF9F" w14:textId="77777777">
      <w:pPr>
        <w:ind w:firstLine="284"/>
        <w:rPr>
          <w:rFonts w:ascii="Times New Roman" w:hAnsi="Times New Roman"/>
          <w:sz w:val="24"/>
        </w:rPr>
      </w:pPr>
      <w:r w:rsidRPr="00097B1D">
        <w:rPr>
          <w:rFonts w:ascii="Times New Roman" w:hAnsi="Times New Roman"/>
          <w:sz w:val="24"/>
        </w:rPr>
        <w:t>2. Het eerste lid is van overeenkomstige toepassing op de entiteiten bedoeld in artikel 3:273c, onderdel</w:t>
      </w:r>
      <w:r w:rsidR="005A695A">
        <w:rPr>
          <w:rFonts w:ascii="Times New Roman" w:hAnsi="Times New Roman"/>
          <w:sz w:val="24"/>
        </w:rPr>
        <w:t>en</w:t>
      </w:r>
      <w:r w:rsidRPr="00097B1D">
        <w:rPr>
          <w:rFonts w:ascii="Times New Roman" w:hAnsi="Times New Roman"/>
          <w:sz w:val="24"/>
        </w:rPr>
        <w:t xml:space="preserve"> b en c. </w:t>
      </w:r>
    </w:p>
    <w:p w:rsidRPr="00B55DC5" w:rsidR="00B55DC5" w:rsidP="00097B1D" w:rsidRDefault="00B55DC5" w14:paraId="4192CF66" w14:textId="77777777">
      <w:pPr>
        <w:widowControl w:val="0"/>
        <w:rPr>
          <w:rFonts w:ascii="Times New Roman" w:hAnsi="Times New Roman"/>
          <w:sz w:val="24"/>
        </w:rPr>
      </w:pPr>
      <w:bookmarkStart w:name="_GoBack" w:id="0"/>
      <w:bookmarkEnd w:id="0"/>
    </w:p>
    <w:p w:rsidRPr="00B55DC5" w:rsidR="00B55DC5" w:rsidP="00097B1D" w:rsidRDefault="00B55DC5" w14:paraId="382B4077" w14:textId="77777777">
      <w:pPr>
        <w:widowControl w:val="0"/>
        <w:rPr>
          <w:rFonts w:ascii="Times New Roman" w:hAnsi="Times New Roman"/>
          <w:sz w:val="24"/>
        </w:rPr>
      </w:pPr>
      <w:r w:rsidRPr="00B55DC5">
        <w:rPr>
          <w:rFonts w:ascii="Times New Roman" w:hAnsi="Times New Roman"/>
          <w:sz w:val="24"/>
        </w:rPr>
        <w:t>Y</w:t>
      </w:r>
    </w:p>
    <w:p w:rsidRPr="00B55DC5" w:rsidR="00B55DC5" w:rsidP="00097B1D" w:rsidRDefault="00B55DC5" w14:paraId="6E54E8D9" w14:textId="77777777">
      <w:pPr>
        <w:widowControl w:val="0"/>
        <w:rPr>
          <w:rFonts w:ascii="Times New Roman" w:hAnsi="Times New Roman"/>
          <w:sz w:val="24"/>
        </w:rPr>
      </w:pPr>
    </w:p>
    <w:p w:rsidRPr="00B55DC5" w:rsidR="00B55DC5" w:rsidP="00097B1D" w:rsidRDefault="00B55DC5" w14:paraId="4A75C1F2" w14:textId="77777777">
      <w:pPr>
        <w:widowControl w:val="0"/>
        <w:ind w:firstLine="284"/>
        <w:rPr>
          <w:rFonts w:ascii="Times New Roman" w:hAnsi="Times New Roman"/>
          <w:sz w:val="24"/>
        </w:rPr>
      </w:pPr>
      <w:r w:rsidRPr="00B55DC5">
        <w:rPr>
          <w:rFonts w:ascii="Times New Roman" w:hAnsi="Times New Roman"/>
          <w:sz w:val="24"/>
        </w:rPr>
        <w:t>Artikel 3:275 wordt als volgt gewijzigd:</w:t>
      </w:r>
    </w:p>
    <w:p w:rsidRPr="00B55DC5" w:rsidR="00B55DC5" w:rsidP="00097B1D" w:rsidRDefault="00B55DC5" w14:paraId="229E3729" w14:textId="77777777">
      <w:pPr>
        <w:widowControl w:val="0"/>
        <w:rPr>
          <w:rFonts w:ascii="Times New Roman" w:hAnsi="Times New Roman"/>
          <w:sz w:val="24"/>
        </w:rPr>
      </w:pPr>
    </w:p>
    <w:p w:rsidRPr="00B55DC5" w:rsidR="00B55DC5" w:rsidP="00097B1D" w:rsidRDefault="00B55DC5" w14:paraId="2AB6D5FF" w14:textId="77777777">
      <w:pPr>
        <w:widowControl w:val="0"/>
        <w:ind w:firstLine="284"/>
        <w:rPr>
          <w:rFonts w:ascii="Times New Roman" w:hAnsi="Times New Roman"/>
          <w:sz w:val="24"/>
        </w:rPr>
      </w:pPr>
      <w:r w:rsidRPr="00B55DC5">
        <w:rPr>
          <w:rFonts w:ascii="Times New Roman" w:hAnsi="Times New Roman"/>
          <w:sz w:val="24"/>
        </w:rPr>
        <w:t xml:space="preserve">1. In het eerste lid wordt “de artikelen 111, eerste tot en met vierde lid” vervangen door “artikel 111, eerste tot en met vijfde lid” en wordt “overeenkomstig artikel 111, vijfde lid” </w:t>
      </w:r>
      <w:r w:rsidRPr="00B55DC5">
        <w:rPr>
          <w:rFonts w:ascii="Times New Roman" w:hAnsi="Times New Roman"/>
          <w:sz w:val="24"/>
        </w:rPr>
        <w:lastRenderedPageBreak/>
        <w:t>vervangen door “overeenkomstig artikel 111, zesde lid”.</w:t>
      </w:r>
    </w:p>
    <w:p w:rsidRPr="00B55DC5" w:rsidR="00B55DC5" w:rsidP="00097B1D" w:rsidRDefault="00B55DC5" w14:paraId="433C50A8" w14:textId="77777777">
      <w:pPr>
        <w:widowControl w:val="0"/>
        <w:rPr>
          <w:rFonts w:ascii="Times New Roman" w:hAnsi="Times New Roman"/>
          <w:sz w:val="24"/>
        </w:rPr>
      </w:pPr>
    </w:p>
    <w:p w:rsidRPr="00B55DC5" w:rsidR="00B55DC5" w:rsidP="00097B1D" w:rsidRDefault="00B55DC5" w14:paraId="7BEF1FA2" w14:textId="77777777">
      <w:pPr>
        <w:widowControl w:val="0"/>
        <w:ind w:firstLine="284"/>
        <w:rPr>
          <w:rFonts w:ascii="Times New Roman" w:hAnsi="Times New Roman"/>
          <w:sz w:val="24"/>
        </w:rPr>
      </w:pPr>
      <w:r w:rsidRPr="00B55DC5">
        <w:rPr>
          <w:rFonts w:ascii="Times New Roman" w:hAnsi="Times New Roman"/>
          <w:sz w:val="24"/>
        </w:rPr>
        <w:t>2. In het tweede lid wordt “artikel 111, vijfde lid” vervangen door “artikel 111, zesde lid”.</w:t>
      </w:r>
    </w:p>
    <w:p w:rsidRPr="00B55DC5" w:rsidR="00B55DC5" w:rsidP="00097B1D" w:rsidRDefault="00B55DC5" w14:paraId="1F9D8B8E" w14:textId="77777777">
      <w:pPr>
        <w:widowControl w:val="0"/>
        <w:rPr>
          <w:rFonts w:ascii="Times New Roman" w:hAnsi="Times New Roman"/>
          <w:sz w:val="24"/>
        </w:rPr>
      </w:pPr>
    </w:p>
    <w:p w:rsidRPr="00B55DC5" w:rsidR="00B55DC5" w:rsidP="00097B1D" w:rsidRDefault="00B55DC5" w14:paraId="79FF8A3E" w14:textId="77777777">
      <w:pPr>
        <w:widowControl w:val="0"/>
        <w:rPr>
          <w:rFonts w:ascii="Times New Roman" w:hAnsi="Times New Roman"/>
          <w:sz w:val="24"/>
        </w:rPr>
      </w:pPr>
      <w:r w:rsidRPr="00B55DC5">
        <w:rPr>
          <w:rFonts w:ascii="Times New Roman" w:hAnsi="Times New Roman"/>
          <w:sz w:val="24"/>
        </w:rPr>
        <w:t>Z</w:t>
      </w:r>
    </w:p>
    <w:p w:rsidRPr="00B55DC5" w:rsidR="00B55DC5" w:rsidP="00097B1D" w:rsidRDefault="00B55DC5" w14:paraId="5B676D8C" w14:textId="77777777">
      <w:pPr>
        <w:widowControl w:val="0"/>
        <w:rPr>
          <w:rFonts w:ascii="Times New Roman" w:hAnsi="Times New Roman"/>
          <w:sz w:val="24"/>
        </w:rPr>
      </w:pPr>
    </w:p>
    <w:p w:rsidRPr="00B55DC5" w:rsidR="00B55DC5" w:rsidP="00097B1D" w:rsidRDefault="00B55DC5" w14:paraId="29E28BF9" w14:textId="77777777">
      <w:pPr>
        <w:widowControl w:val="0"/>
        <w:ind w:firstLine="284"/>
        <w:rPr>
          <w:rFonts w:ascii="Times New Roman" w:hAnsi="Times New Roman"/>
          <w:sz w:val="24"/>
        </w:rPr>
      </w:pPr>
      <w:r w:rsidRPr="00B55DC5">
        <w:rPr>
          <w:rFonts w:ascii="Times New Roman" w:hAnsi="Times New Roman"/>
          <w:sz w:val="24"/>
        </w:rPr>
        <w:t xml:space="preserve">Afdeling 3.6.2. wordt als volgt gewijzigd. </w:t>
      </w:r>
    </w:p>
    <w:p w:rsidRPr="00B55DC5" w:rsidR="00B55DC5" w:rsidP="00097B1D" w:rsidRDefault="00B55DC5" w14:paraId="73208973" w14:textId="77777777">
      <w:pPr>
        <w:widowControl w:val="0"/>
        <w:rPr>
          <w:rFonts w:ascii="Times New Roman" w:hAnsi="Times New Roman"/>
          <w:sz w:val="24"/>
        </w:rPr>
      </w:pPr>
    </w:p>
    <w:p w:rsidRPr="00B55DC5" w:rsidR="00B55DC5" w:rsidP="00097B1D" w:rsidRDefault="00B55DC5" w14:paraId="4245F13F" w14:textId="77777777">
      <w:pPr>
        <w:widowControl w:val="0"/>
        <w:ind w:firstLine="284"/>
        <w:rPr>
          <w:rFonts w:ascii="Times New Roman" w:hAnsi="Times New Roman"/>
          <w:sz w:val="24"/>
        </w:rPr>
      </w:pPr>
      <w:r w:rsidRPr="00B55DC5">
        <w:rPr>
          <w:rFonts w:ascii="Times New Roman" w:hAnsi="Times New Roman"/>
          <w:sz w:val="24"/>
        </w:rPr>
        <w:t>1. Het opschrift komt te luiden:</w:t>
      </w:r>
    </w:p>
    <w:p w:rsidRPr="00B55DC5" w:rsidR="00B55DC5" w:rsidP="00097B1D" w:rsidRDefault="00B55DC5" w14:paraId="1044CA18" w14:textId="77777777">
      <w:pPr>
        <w:widowControl w:val="0"/>
        <w:rPr>
          <w:rFonts w:ascii="Times New Roman" w:hAnsi="Times New Roman"/>
          <w:sz w:val="24"/>
        </w:rPr>
      </w:pPr>
    </w:p>
    <w:p w:rsidRPr="00097B1D" w:rsidR="00B55DC5" w:rsidP="00097B1D" w:rsidRDefault="00097B1D" w14:paraId="3A09A3C8" w14:textId="77777777">
      <w:pPr>
        <w:widowControl w:val="0"/>
        <w:rPr>
          <w:rFonts w:ascii="Times New Roman" w:hAnsi="Times New Roman"/>
          <w:sz w:val="24"/>
        </w:rPr>
      </w:pPr>
      <w:r w:rsidRPr="00097B1D">
        <w:rPr>
          <w:rFonts w:ascii="Times New Roman" w:hAnsi="Times New Roman"/>
          <w:sz w:val="24"/>
        </w:rPr>
        <w:t>AFDELING 3.6.2. GECONSOLIDEERD TOEZICHT OP BANKEN, BELEGGINGSONDERNEMINGEN, FINANCIËLE HOLDINGS EN GEMENGDE FINANCIËLE HOLDINGS</w:t>
      </w:r>
    </w:p>
    <w:p w:rsidRPr="00B55DC5" w:rsidR="00B55DC5" w:rsidP="00097B1D" w:rsidRDefault="00B55DC5" w14:paraId="1EDCF7D1" w14:textId="77777777">
      <w:pPr>
        <w:widowControl w:val="0"/>
        <w:rPr>
          <w:rFonts w:ascii="Times New Roman" w:hAnsi="Times New Roman"/>
          <w:b/>
          <w:sz w:val="24"/>
        </w:rPr>
      </w:pPr>
    </w:p>
    <w:p w:rsidRPr="00B55DC5" w:rsidR="00B55DC5" w:rsidP="00097B1D" w:rsidRDefault="00B55DC5" w14:paraId="1E1BBD55" w14:textId="77777777">
      <w:pPr>
        <w:widowControl w:val="0"/>
        <w:ind w:firstLine="284"/>
        <w:rPr>
          <w:rFonts w:ascii="Times New Roman" w:hAnsi="Times New Roman"/>
          <w:sz w:val="24"/>
        </w:rPr>
      </w:pPr>
      <w:r w:rsidRPr="00B55DC5">
        <w:rPr>
          <w:rFonts w:ascii="Times New Roman" w:hAnsi="Times New Roman"/>
          <w:sz w:val="24"/>
        </w:rPr>
        <w:t>2. Aan afdeling 3.6.2 worden zeven artikelen toegevoegd, luidende:</w:t>
      </w:r>
    </w:p>
    <w:p w:rsidRPr="00B55DC5" w:rsidR="00B55DC5" w:rsidP="00097B1D" w:rsidRDefault="00B55DC5" w14:paraId="293B2665" w14:textId="77777777">
      <w:pPr>
        <w:widowControl w:val="0"/>
        <w:rPr>
          <w:rFonts w:ascii="Times New Roman" w:hAnsi="Times New Roman"/>
          <w:sz w:val="24"/>
        </w:rPr>
      </w:pPr>
    </w:p>
    <w:p w:rsidRPr="00B55DC5" w:rsidR="00B55DC5" w:rsidP="00097B1D" w:rsidRDefault="00B55DC5" w14:paraId="5D3CB33A" w14:textId="77777777">
      <w:pPr>
        <w:widowControl w:val="0"/>
        <w:rPr>
          <w:rFonts w:ascii="Times New Roman" w:hAnsi="Times New Roman"/>
          <w:b/>
          <w:sz w:val="24"/>
        </w:rPr>
      </w:pPr>
      <w:r w:rsidRPr="00B55DC5">
        <w:rPr>
          <w:rFonts w:ascii="Times New Roman" w:hAnsi="Times New Roman"/>
          <w:b/>
          <w:sz w:val="24"/>
        </w:rPr>
        <w:t>Artikel 3:280a</w:t>
      </w:r>
    </w:p>
    <w:p w:rsidRPr="00B55DC5" w:rsidR="00B55DC5" w:rsidP="00097B1D" w:rsidRDefault="00B55DC5" w14:paraId="7CB49D4C" w14:textId="77777777">
      <w:pPr>
        <w:widowControl w:val="0"/>
        <w:rPr>
          <w:rFonts w:ascii="Times New Roman" w:hAnsi="Times New Roman"/>
          <w:b/>
          <w:sz w:val="24"/>
        </w:rPr>
      </w:pPr>
    </w:p>
    <w:p w:rsidRPr="00B55DC5" w:rsidR="00B55DC5" w:rsidP="00097B1D" w:rsidRDefault="00B55DC5" w14:paraId="380355A9" w14:textId="77777777">
      <w:pPr>
        <w:ind w:firstLine="284"/>
        <w:rPr>
          <w:rFonts w:ascii="Times New Roman" w:hAnsi="Times New Roman"/>
          <w:sz w:val="24"/>
        </w:rPr>
      </w:pPr>
      <w:r w:rsidRPr="00B55DC5">
        <w:rPr>
          <w:rFonts w:ascii="Times New Roman" w:hAnsi="Times New Roman"/>
          <w:sz w:val="24"/>
        </w:rPr>
        <w:t>Een Nederlandse financiële moederholding, Nederlandse gemengde financiële moederholding, Nederlandse financiële EU-moederholding, Nederlandse gemengde financiële EU-moederholding of een andere financiële holding of gemengde financiële holding met zetel in Nederland voor zover deze op gesubconsolideerde basis moet voldoen aan de prudentiële regels die ingevolge deze wet en de verordening kapitaalvereisten zijn gesteld, beschikt over een goedkeuring van de Europese Centrale Bank indien deze bevoegd is toezicht uit te oefenen op de holding op grond van de artikelen 4 en 6 van de verordening bankentoezicht, van de Nederlandsche Bank indien deze de in artikel 4, eerste lid, onderdeel 41, van de verordening kapitaalvereisten bedoelde consoliderende toezichthouder van de holding is, of van de toezichthoudende instantie van een andere lidstaat en de Nederlandsche Bank gezamenlijk indien de toezichthoudende instantie van een andere lidstaat de consoliderende toezichthouder van de holding is.</w:t>
      </w:r>
    </w:p>
    <w:p w:rsidRPr="00B55DC5" w:rsidR="00B55DC5" w:rsidP="00097B1D" w:rsidRDefault="00B55DC5" w14:paraId="72FA0158" w14:textId="77777777">
      <w:pPr>
        <w:widowControl w:val="0"/>
        <w:rPr>
          <w:rFonts w:ascii="Times New Roman" w:hAnsi="Times New Roman"/>
          <w:sz w:val="24"/>
        </w:rPr>
      </w:pPr>
    </w:p>
    <w:p w:rsidRPr="00B55DC5" w:rsidR="00B55DC5" w:rsidP="00097B1D" w:rsidRDefault="00B55DC5" w14:paraId="7C127BB6" w14:textId="77777777">
      <w:pPr>
        <w:widowControl w:val="0"/>
        <w:rPr>
          <w:rFonts w:ascii="Times New Roman" w:hAnsi="Times New Roman"/>
          <w:b/>
          <w:sz w:val="24"/>
        </w:rPr>
      </w:pPr>
      <w:r w:rsidRPr="00B55DC5">
        <w:rPr>
          <w:rFonts w:ascii="Times New Roman" w:hAnsi="Times New Roman"/>
          <w:b/>
          <w:sz w:val="24"/>
        </w:rPr>
        <w:t>Artikel 3:280b</w:t>
      </w:r>
    </w:p>
    <w:p w:rsidRPr="00B55DC5" w:rsidR="00B55DC5" w:rsidP="00097B1D" w:rsidRDefault="00B55DC5" w14:paraId="6C20E0F0" w14:textId="77777777">
      <w:pPr>
        <w:widowControl w:val="0"/>
        <w:rPr>
          <w:rFonts w:ascii="Times New Roman" w:hAnsi="Times New Roman"/>
          <w:b/>
          <w:sz w:val="24"/>
        </w:rPr>
      </w:pPr>
    </w:p>
    <w:p w:rsidRPr="00B55DC5" w:rsidR="00B55DC5" w:rsidP="00097B1D" w:rsidRDefault="00B55DC5" w14:paraId="44623FB6" w14:textId="77777777">
      <w:pPr>
        <w:ind w:firstLine="284"/>
        <w:rPr>
          <w:rFonts w:ascii="Times New Roman" w:hAnsi="Times New Roman"/>
          <w:sz w:val="24"/>
        </w:rPr>
      </w:pPr>
      <w:r w:rsidRPr="00B55DC5">
        <w:rPr>
          <w:rFonts w:ascii="Times New Roman" w:hAnsi="Times New Roman"/>
          <w:sz w:val="24"/>
        </w:rPr>
        <w:t xml:space="preserve">1. De Nederlandsche Bank verleent op aanvraag de goedkeuring bedoeld in artikel 3:280a indien de aanvrager aantoont dat zal worden voldaan aan het bepaalde ingevolge: </w:t>
      </w:r>
    </w:p>
    <w:p w:rsidRPr="00097B1D" w:rsidR="00B55DC5" w:rsidP="00097B1D" w:rsidRDefault="00097B1D" w14:paraId="083311F2" w14:textId="77777777">
      <w:pPr>
        <w:widowControl w:val="0"/>
        <w:ind w:firstLine="284"/>
        <w:rPr>
          <w:rFonts w:ascii="Times New Roman" w:hAnsi="Times New Roman"/>
          <w:sz w:val="24"/>
        </w:rPr>
      </w:pPr>
      <w:r>
        <w:rPr>
          <w:rFonts w:ascii="Times New Roman" w:hAnsi="Times New Roman"/>
          <w:sz w:val="24"/>
        </w:rPr>
        <w:t xml:space="preserve">a. </w:t>
      </w:r>
      <w:r w:rsidRPr="00097B1D" w:rsidR="00B55DC5">
        <w:rPr>
          <w:rFonts w:ascii="Times New Roman" w:hAnsi="Times New Roman"/>
          <w:sz w:val="24"/>
        </w:rPr>
        <w:t>artikel 3:273a, eerste lid, onderdeel a, met betrekking tot de interne regelingen en de verdeling van taken;</w:t>
      </w:r>
    </w:p>
    <w:p w:rsidRPr="00097B1D" w:rsidR="00B55DC5" w:rsidP="00097B1D" w:rsidRDefault="00097B1D" w14:paraId="2A4428D0" w14:textId="77777777">
      <w:pPr>
        <w:widowControl w:val="0"/>
        <w:ind w:firstLine="284"/>
        <w:rPr>
          <w:rFonts w:ascii="Times New Roman" w:hAnsi="Times New Roman"/>
          <w:sz w:val="24"/>
        </w:rPr>
      </w:pPr>
      <w:r>
        <w:rPr>
          <w:rFonts w:ascii="Times New Roman" w:hAnsi="Times New Roman" w:eastAsia="Calibri"/>
          <w:sz w:val="24"/>
          <w:lang w:eastAsia="en-US"/>
        </w:rPr>
        <w:t xml:space="preserve">b. </w:t>
      </w:r>
      <w:r w:rsidRPr="00097B1D" w:rsidR="00B55DC5">
        <w:rPr>
          <w:rFonts w:ascii="Times New Roman" w:hAnsi="Times New Roman"/>
          <w:sz w:val="24"/>
        </w:rPr>
        <w:t>artikel 3:273a, eerste lid, onderdeel b, met betrekking tot de organisatiestructuur;</w:t>
      </w:r>
    </w:p>
    <w:p w:rsidRPr="00097B1D" w:rsidR="00B55DC5" w:rsidP="00097B1D" w:rsidRDefault="00097B1D" w14:paraId="13DE7A5F" w14:textId="77777777">
      <w:pPr>
        <w:widowControl w:val="0"/>
        <w:ind w:firstLine="284"/>
        <w:rPr>
          <w:rFonts w:ascii="Times New Roman" w:hAnsi="Times New Roman"/>
          <w:sz w:val="24"/>
        </w:rPr>
      </w:pPr>
      <w:r>
        <w:rPr>
          <w:rFonts w:ascii="Times New Roman" w:hAnsi="Times New Roman" w:eastAsia="Calibri"/>
          <w:sz w:val="24"/>
          <w:lang w:eastAsia="en-US"/>
        </w:rPr>
        <w:t xml:space="preserve">c. </w:t>
      </w:r>
      <w:r w:rsidRPr="00097B1D" w:rsidR="00B55DC5">
        <w:rPr>
          <w:rFonts w:ascii="Times New Roman" w:hAnsi="Times New Roman"/>
          <w:sz w:val="24"/>
        </w:rPr>
        <w:t xml:space="preserve">artikel 3:273a, tweede lid, met betrekking tot het minimum aantal personen dat het dagelijks beleid bepaalt; </w:t>
      </w:r>
    </w:p>
    <w:p w:rsidRPr="00097B1D" w:rsidR="00B55DC5" w:rsidP="00097B1D" w:rsidRDefault="00097B1D" w14:paraId="59095AF0" w14:textId="77777777">
      <w:pPr>
        <w:widowControl w:val="0"/>
        <w:ind w:firstLine="284"/>
        <w:rPr>
          <w:rFonts w:ascii="Times New Roman" w:hAnsi="Times New Roman"/>
          <w:sz w:val="24"/>
        </w:rPr>
      </w:pPr>
      <w:r>
        <w:rPr>
          <w:rFonts w:ascii="Times New Roman" w:hAnsi="Times New Roman" w:eastAsia="Calibri"/>
          <w:sz w:val="24"/>
          <w:lang w:eastAsia="en-US"/>
        </w:rPr>
        <w:t xml:space="preserve">d. </w:t>
      </w:r>
      <w:r w:rsidRPr="00097B1D" w:rsidR="00B55DC5">
        <w:rPr>
          <w:rFonts w:ascii="Times New Roman" w:hAnsi="Times New Roman"/>
          <w:sz w:val="24"/>
        </w:rPr>
        <w:t>de artikelen 3:271 en 3:272 met betrekking tot de geschiktheid en betrouwbaarheid van de in dat artikel bedoelde personen; en</w:t>
      </w:r>
    </w:p>
    <w:p w:rsidRPr="00097B1D" w:rsidR="00B55DC5" w:rsidP="00097B1D" w:rsidRDefault="00097B1D" w14:paraId="56F28D84" w14:textId="77777777">
      <w:pPr>
        <w:widowControl w:val="0"/>
        <w:ind w:firstLine="284"/>
        <w:rPr>
          <w:rFonts w:ascii="Times New Roman" w:hAnsi="Times New Roman"/>
          <w:sz w:val="24"/>
        </w:rPr>
      </w:pPr>
      <w:r>
        <w:rPr>
          <w:rFonts w:ascii="Times New Roman" w:hAnsi="Times New Roman" w:eastAsia="Calibri"/>
          <w:sz w:val="24"/>
          <w:lang w:eastAsia="en-US"/>
        </w:rPr>
        <w:t xml:space="preserve">e. </w:t>
      </w:r>
      <w:r w:rsidRPr="00097B1D" w:rsidR="00B55DC5">
        <w:rPr>
          <w:rFonts w:ascii="Times New Roman" w:hAnsi="Times New Roman"/>
          <w:sz w:val="24"/>
        </w:rPr>
        <w:t>artikel 3:100, eerste lid, aanhef en onderdeel a tot en met f, indien de aanvraag een holding betreft die een gekwalificeerde deelneming in een bank houdt of voornemens is te houden waarvoor een of meerdere verklaringen van geen bezwaar overeenkomstig artikel 3:95, eerste lid, onderdeel b, zijn of worden aangevraagd.</w:t>
      </w:r>
    </w:p>
    <w:p w:rsidRPr="00B55DC5" w:rsidR="00B55DC5" w:rsidP="00097B1D" w:rsidRDefault="00B55DC5" w14:paraId="322BE31C" w14:textId="77777777">
      <w:pPr>
        <w:ind w:firstLine="284"/>
        <w:rPr>
          <w:rFonts w:ascii="Times New Roman" w:hAnsi="Times New Roman"/>
          <w:sz w:val="24"/>
        </w:rPr>
      </w:pPr>
      <w:r w:rsidRPr="00B55DC5">
        <w:rPr>
          <w:rFonts w:ascii="Times New Roman" w:hAnsi="Times New Roman"/>
          <w:sz w:val="24"/>
        </w:rPr>
        <w:t>2. De Nederlandsche Bank houdt bij de beoordeling</w:t>
      </w:r>
      <w:r w:rsidR="005A695A">
        <w:rPr>
          <w:rFonts w:ascii="Times New Roman" w:hAnsi="Times New Roman"/>
          <w:sz w:val="24"/>
        </w:rPr>
        <w:t>, bedoeld in</w:t>
      </w:r>
      <w:r w:rsidRPr="00B55DC5">
        <w:rPr>
          <w:rFonts w:ascii="Times New Roman" w:hAnsi="Times New Roman"/>
          <w:sz w:val="24"/>
        </w:rPr>
        <w:t xml:space="preserve"> het eerste lid, onderdeel b, rekening met artikel 21 bis, derde lid, onderdeel b, van de richtlijn kapitaalvereisten.</w:t>
      </w:r>
    </w:p>
    <w:p w:rsidRPr="00B55DC5" w:rsidR="00B55DC5" w:rsidP="00097B1D" w:rsidRDefault="00B55DC5" w14:paraId="58B48110" w14:textId="77777777">
      <w:pPr>
        <w:ind w:firstLine="284"/>
        <w:rPr>
          <w:rFonts w:ascii="Times New Roman" w:hAnsi="Times New Roman"/>
          <w:sz w:val="24"/>
        </w:rPr>
      </w:pPr>
      <w:r w:rsidRPr="00B55DC5">
        <w:rPr>
          <w:rFonts w:ascii="Times New Roman" w:hAnsi="Times New Roman"/>
          <w:sz w:val="24"/>
        </w:rPr>
        <w:lastRenderedPageBreak/>
        <w:t>3. De aanvraag wordt ingediend bij de Europese Centrale Bank, de Nederlandsche Bank of bij zowel de Nederlandsche Bank als de toezichthoudende instantie van een andere lidstaat al naar gelang de bevoegdheidsverdeling in artikel 3:280a, onder opgave van bij of krachtens algemene maatregel van bestuur te be</w:t>
      </w:r>
      <w:r w:rsidR="00097B1D">
        <w:rPr>
          <w:rFonts w:ascii="Times New Roman" w:hAnsi="Times New Roman"/>
          <w:sz w:val="24"/>
        </w:rPr>
        <w:t>palen gegevens.</w:t>
      </w:r>
    </w:p>
    <w:p w:rsidRPr="00B55DC5" w:rsidR="00B55DC5" w:rsidP="00097B1D" w:rsidRDefault="00B55DC5" w14:paraId="1FC81F20" w14:textId="77777777">
      <w:pPr>
        <w:ind w:firstLine="284"/>
        <w:rPr>
          <w:rFonts w:ascii="Times New Roman" w:hAnsi="Times New Roman"/>
          <w:sz w:val="24"/>
        </w:rPr>
      </w:pPr>
      <w:r w:rsidRPr="00B55DC5">
        <w:rPr>
          <w:rFonts w:ascii="Times New Roman" w:hAnsi="Times New Roman"/>
          <w:sz w:val="24"/>
        </w:rPr>
        <w:t xml:space="preserve">4. De Nederlandsche Bank beslist op een aanvraag als bedoeld in het eerste lid met inachtneming van artikel 21 bis, tiende lid, van de richtlijn kapitaalvereisten uiterlijk binnen zes maanden na ontvangst van de aanvraag en maakt het besluit bekend aan de holding indien dat volgt uit artikel 21 bis, achtste of tiende lid, van de richtlijn. </w:t>
      </w:r>
    </w:p>
    <w:p w:rsidRPr="00B55DC5" w:rsidR="00B55DC5" w:rsidP="00097B1D" w:rsidRDefault="00B55DC5" w14:paraId="5B5EE012" w14:textId="77777777">
      <w:pPr>
        <w:ind w:left="705" w:hanging="705"/>
        <w:rPr>
          <w:rFonts w:ascii="Times New Roman" w:hAnsi="Times New Roman"/>
          <w:sz w:val="24"/>
        </w:rPr>
      </w:pPr>
    </w:p>
    <w:p w:rsidRPr="00B55DC5" w:rsidR="00B55DC5" w:rsidP="00097B1D" w:rsidRDefault="00B55DC5" w14:paraId="61C6FD63" w14:textId="77777777">
      <w:pPr>
        <w:widowControl w:val="0"/>
        <w:rPr>
          <w:rFonts w:ascii="Times New Roman" w:hAnsi="Times New Roman"/>
          <w:sz w:val="24"/>
        </w:rPr>
      </w:pPr>
      <w:r w:rsidRPr="00B55DC5">
        <w:rPr>
          <w:rFonts w:ascii="Times New Roman" w:hAnsi="Times New Roman"/>
          <w:b/>
          <w:sz w:val="24"/>
        </w:rPr>
        <w:t>Artikel 3:280c</w:t>
      </w:r>
    </w:p>
    <w:p w:rsidRPr="00B55DC5" w:rsidR="00B55DC5" w:rsidP="00097B1D" w:rsidRDefault="00B55DC5" w14:paraId="29F3998E" w14:textId="77777777">
      <w:pPr>
        <w:widowControl w:val="0"/>
        <w:rPr>
          <w:rFonts w:ascii="Times New Roman" w:hAnsi="Times New Roman"/>
          <w:sz w:val="24"/>
        </w:rPr>
      </w:pPr>
    </w:p>
    <w:p w:rsidRPr="00B55DC5" w:rsidR="00B55DC5" w:rsidP="00097B1D" w:rsidRDefault="00B55DC5" w14:paraId="0156A738" w14:textId="77777777">
      <w:pPr>
        <w:ind w:firstLine="284"/>
        <w:rPr>
          <w:rFonts w:ascii="Times New Roman" w:hAnsi="Times New Roman"/>
          <w:sz w:val="24"/>
        </w:rPr>
      </w:pPr>
      <w:r w:rsidRPr="00B55DC5">
        <w:rPr>
          <w:rFonts w:ascii="Times New Roman" w:hAnsi="Times New Roman"/>
          <w:sz w:val="24"/>
        </w:rPr>
        <w:t>1</w:t>
      </w:r>
      <w:r w:rsidR="00097B1D">
        <w:rPr>
          <w:rFonts w:ascii="Times New Roman" w:hAnsi="Times New Roman"/>
          <w:sz w:val="24"/>
        </w:rPr>
        <w:t xml:space="preserve">. </w:t>
      </w:r>
      <w:r w:rsidRPr="00B55DC5">
        <w:rPr>
          <w:rFonts w:ascii="Times New Roman" w:hAnsi="Times New Roman"/>
          <w:sz w:val="24"/>
        </w:rPr>
        <w:t xml:space="preserve">De Nederlandsche Bank verleent, onder gelijktijdige aanwijzing van een bank die deel uitmaakt van dezelfde groep als de holding als verantwoordelijk voor de naleving van de vereisten die gelden op geconsolideerde basis, op aanvraag ontheffing van artikel 3:280a indien er naar haar oordeel geen </w:t>
      </w:r>
      <w:r w:rsidRPr="00B55DC5">
        <w:rPr>
          <w:rFonts w:ascii="Times New Roman" w:hAnsi="Times New Roman"/>
          <w:iCs/>
          <w:sz w:val="24"/>
        </w:rPr>
        <w:t xml:space="preserve">belemmering is voor doeltreffend toezicht op geconsolideerde basis op de groep waarvan de holding deel uitmaakt </w:t>
      </w:r>
      <w:r w:rsidRPr="00B55DC5">
        <w:rPr>
          <w:rFonts w:ascii="Times New Roman" w:hAnsi="Times New Roman"/>
          <w:sz w:val="24"/>
        </w:rPr>
        <w:t>en de aanvrager aantoont dat wordt voldaan aan de volgende voorwaarden:</w:t>
      </w:r>
    </w:p>
    <w:p w:rsidRPr="00097B1D" w:rsidR="00B55DC5" w:rsidP="00097B1D" w:rsidRDefault="00097B1D" w14:paraId="7459BF85" w14:textId="77777777">
      <w:pPr>
        <w:widowControl w:val="0"/>
        <w:ind w:firstLine="284"/>
        <w:rPr>
          <w:rFonts w:ascii="Times New Roman" w:hAnsi="Times New Roman"/>
          <w:sz w:val="24"/>
        </w:rPr>
      </w:pPr>
      <w:r>
        <w:rPr>
          <w:rFonts w:ascii="Times New Roman" w:hAnsi="Times New Roman"/>
          <w:sz w:val="24"/>
        </w:rPr>
        <w:t xml:space="preserve">a. </w:t>
      </w:r>
      <w:r w:rsidRPr="00097B1D" w:rsidR="00B55DC5">
        <w:rPr>
          <w:rFonts w:ascii="Times New Roman" w:hAnsi="Times New Roman"/>
          <w:sz w:val="24"/>
        </w:rPr>
        <w:t>de hoofdactiviteit van de financiële holding of de hoofdactiviteit van de gemengde financiële holding met betrekking tot banken, beleggingsondernemingen in de zin van de verordening kapitaalvereisten of financiële instellingen is het verwerven van deelnemingen in dochterondernemingen;</w:t>
      </w:r>
    </w:p>
    <w:p w:rsidR="00097B1D" w:rsidP="00097B1D" w:rsidRDefault="00097B1D" w14:paraId="321549A7" w14:textId="77777777">
      <w:pPr>
        <w:widowControl w:val="0"/>
        <w:ind w:firstLine="284"/>
        <w:rPr>
          <w:rFonts w:ascii="Times New Roman" w:hAnsi="Times New Roman"/>
          <w:sz w:val="24"/>
        </w:rPr>
      </w:pPr>
      <w:r>
        <w:rPr>
          <w:rFonts w:ascii="Times New Roman" w:hAnsi="Times New Roman" w:eastAsia="Calibri"/>
          <w:sz w:val="24"/>
          <w:lang w:eastAsia="en-US"/>
        </w:rPr>
        <w:t xml:space="preserve">b. </w:t>
      </w:r>
      <w:r w:rsidRPr="00097B1D" w:rsidR="00B55DC5">
        <w:rPr>
          <w:rFonts w:ascii="Times New Roman" w:hAnsi="Times New Roman"/>
          <w:sz w:val="24"/>
        </w:rPr>
        <w:t>de financiële holding of gemengde financiële holding is niet aangewezen als een af te wikkelen entiteit in een van de af te wikkelen groepen van de groep in overeenstemming met de afwikkelingsstrategie bepaald door de bevoegde afwikkelingsautoriteit bedoeld in artikel 2, eerste lid, onderdeel 18, van de richtlijn herstel en afwikkeling van banken en beleggingsondernemingen van de holding; en</w:t>
      </w:r>
    </w:p>
    <w:p w:rsidRPr="00097B1D" w:rsidR="00B55DC5" w:rsidP="00097B1D" w:rsidRDefault="00097B1D" w14:paraId="75B7661A" w14:textId="77777777">
      <w:pPr>
        <w:widowControl w:val="0"/>
        <w:ind w:firstLine="284"/>
        <w:rPr>
          <w:rFonts w:ascii="Times New Roman" w:hAnsi="Times New Roman"/>
          <w:sz w:val="24"/>
        </w:rPr>
      </w:pPr>
      <w:r>
        <w:rPr>
          <w:rFonts w:ascii="Times New Roman" w:hAnsi="Times New Roman"/>
          <w:sz w:val="24"/>
        </w:rPr>
        <w:t xml:space="preserve">c. </w:t>
      </w:r>
      <w:r w:rsidRPr="00097B1D" w:rsidR="00B55DC5">
        <w:rPr>
          <w:rFonts w:ascii="Times New Roman" w:hAnsi="Times New Roman"/>
          <w:sz w:val="24"/>
        </w:rPr>
        <w:t>de financiële holding of gemengde financiële holding neemt geen bestuurs-, operationele of financiële beslissingen die invloed hebben op de groep of op de dochterondernemingen van de groep indien dat banken, beleggingsondernemingen in de zin van de verordening kapitaalvereisten of financiële instellingen zijn.</w:t>
      </w:r>
    </w:p>
    <w:p w:rsidRPr="00B55DC5" w:rsidR="00B55DC5" w:rsidP="00097B1D" w:rsidRDefault="00097B1D" w14:paraId="17D4FCDE" w14:textId="77777777">
      <w:pPr>
        <w:widowControl w:val="0"/>
        <w:ind w:firstLine="284"/>
        <w:rPr>
          <w:rFonts w:ascii="Times New Roman" w:hAnsi="Times New Roman"/>
          <w:sz w:val="24"/>
        </w:rPr>
      </w:pPr>
      <w:r>
        <w:rPr>
          <w:rFonts w:ascii="Times New Roman" w:hAnsi="Times New Roman"/>
          <w:sz w:val="24"/>
        </w:rPr>
        <w:t xml:space="preserve">2. </w:t>
      </w:r>
      <w:r w:rsidRPr="00B55DC5" w:rsidR="00B55DC5">
        <w:rPr>
          <w:rFonts w:ascii="Times New Roman" w:hAnsi="Times New Roman"/>
          <w:sz w:val="24"/>
        </w:rPr>
        <w:t>De aanvraag wordt ingediend bij de Europese Centrale Bank, de Nederlandsche Bank, of bij de Nederlandsche Bank en de toezichthoudende instantie van een andere lidstaat al naar gelang de bevoegdheidsverdeling in artikel 3:280a, onder opgave van bij of krachtens algemene maatregel van bestuur te bepalen gegevens.</w:t>
      </w:r>
    </w:p>
    <w:p w:rsidRPr="00B55DC5" w:rsidR="00B55DC5" w:rsidP="00097B1D" w:rsidRDefault="00097B1D" w14:paraId="60F58938" w14:textId="77777777">
      <w:pPr>
        <w:widowControl w:val="0"/>
        <w:ind w:firstLine="284"/>
        <w:rPr>
          <w:rFonts w:ascii="Times New Roman" w:hAnsi="Times New Roman"/>
          <w:sz w:val="24"/>
        </w:rPr>
      </w:pPr>
      <w:r>
        <w:rPr>
          <w:rFonts w:ascii="Times New Roman" w:hAnsi="Times New Roman"/>
          <w:sz w:val="24"/>
        </w:rPr>
        <w:t xml:space="preserve">3. </w:t>
      </w:r>
      <w:r w:rsidRPr="00B55DC5" w:rsidR="00B55DC5">
        <w:rPr>
          <w:rFonts w:ascii="Times New Roman" w:hAnsi="Times New Roman"/>
          <w:sz w:val="24"/>
        </w:rPr>
        <w:t xml:space="preserve">Indien niet meer wordt voldaan aan de voorwaarden bedoeld in het eerste lid trekt de Nederlandsche Bank de ontheffing in. </w:t>
      </w:r>
    </w:p>
    <w:p w:rsidRPr="00B55DC5" w:rsidR="00B55DC5" w:rsidP="00097B1D" w:rsidRDefault="00B55DC5" w14:paraId="469E0881" w14:textId="77777777">
      <w:pPr>
        <w:ind w:firstLine="284"/>
        <w:rPr>
          <w:rFonts w:ascii="Times New Roman" w:hAnsi="Times New Roman"/>
          <w:sz w:val="24"/>
        </w:rPr>
      </w:pPr>
      <w:r w:rsidRPr="00B55DC5">
        <w:rPr>
          <w:rFonts w:ascii="Times New Roman" w:hAnsi="Times New Roman"/>
          <w:sz w:val="24"/>
        </w:rPr>
        <w:t>4</w:t>
      </w:r>
      <w:r w:rsidR="00097B1D">
        <w:rPr>
          <w:rFonts w:ascii="Times New Roman" w:hAnsi="Times New Roman"/>
          <w:sz w:val="24"/>
        </w:rPr>
        <w:t xml:space="preserve">. </w:t>
      </w:r>
      <w:r w:rsidRPr="00B55DC5">
        <w:rPr>
          <w:rFonts w:ascii="Times New Roman" w:hAnsi="Times New Roman"/>
          <w:sz w:val="24"/>
        </w:rPr>
        <w:t xml:space="preserve">De Nederlandsche Bank maakt een besluit als bedoeld in het eerste of derde lid bekend aan de holding indien dat volgt uit artikel 21 bis, achtste of tiende lid, van de richtlijn. </w:t>
      </w:r>
    </w:p>
    <w:p w:rsidRPr="00B55DC5" w:rsidR="00B55DC5" w:rsidP="00097B1D" w:rsidRDefault="00B55DC5" w14:paraId="37B90A91" w14:textId="77777777">
      <w:pPr>
        <w:ind w:left="705" w:hanging="705"/>
        <w:rPr>
          <w:rFonts w:ascii="Times New Roman" w:hAnsi="Times New Roman"/>
          <w:sz w:val="24"/>
        </w:rPr>
      </w:pPr>
    </w:p>
    <w:p w:rsidRPr="00B55DC5" w:rsidR="00B55DC5" w:rsidP="00097B1D" w:rsidRDefault="00B55DC5" w14:paraId="50D71E03" w14:textId="77777777">
      <w:pPr>
        <w:spacing w:after="160"/>
        <w:rPr>
          <w:rFonts w:ascii="Times New Roman" w:hAnsi="Times New Roman"/>
          <w:b/>
          <w:iCs/>
          <w:sz w:val="24"/>
        </w:rPr>
      </w:pPr>
      <w:r w:rsidRPr="00B55DC5">
        <w:rPr>
          <w:rFonts w:ascii="Times New Roman" w:hAnsi="Times New Roman"/>
          <w:b/>
          <w:iCs/>
          <w:sz w:val="24"/>
        </w:rPr>
        <w:t>Artikel 3:280d</w:t>
      </w:r>
    </w:p>
    <w:p w:rsidRPr="00B55DC5" w:rsidR="00B55DC5" w:rsidP="00097B1D" w:rsidRDefault="00B55DC5" w14:paraId="67A741EA" w14:textId="77777777">
      <w:pPr>
        <w:ind w:firstLine="284"/>
        <w:rPr>
          <w:rFonts w:ascii="Times New Roman" w:hAnsi="Times New Roman"/>
          <w:sz w:val="24"/>
        </w:rPr>
      </w:pPr>
      <w:r w:rsidRPr="00B55DC5">
        <w:rPr>
          <w:rFonts w:ascii="Times New Roman" w:hAnsi="Times New Roman"/>
          <w:sz w:val="24"/>
        </w:rPr>
        <w:t>Indien een toezichthoudende instantie van een andere lidstaat de consoliderende toezichthouder is van een holding, als bedoeld in artikel 3:280a, neemt de Nederlandsche Bank de besluiten bedoeld in de artikelen 3:280b en 3:280c in overeenstemming met de consoliderende toezichthouder en met inachtneming van artikel 21 bis, achtste lid, van de richtlijn kapitaalvereisten.</w:t>
      </w:r>
    </w:p>
    <w:p w:rsidRPr="00B55DC5" w:rsidR="00B55DC5" w:rsidP="00097B1D" w:rsidRDefault="00B55DC5" w14:paraId="16988C45" w14:textId="77777777">
      <w:pPr>
        <w:ind w:left="705" w:hanging="705"/>
        <w:rPr>
          <w:rFonts w:ascii="Times New Roman" w:hAnsi="Times New Roman"/>
          <w:sz w:val="24"/>
        </w:rPr>
      </w:pPr>
    </w:p>
    <w:p w:rsidRPr="00B55DC5" w:rsidR="00B55DC5" w:rsidP="00097B1D" w:rsidRDefault="00B55DC5" w14:paraId="7549F9DF" w14:textId="77777777">
      <w:pPr>
        <w:rPr>
          <w:rFonts w:ascii="Times New Roman" w:hAnsi="Times New Roman"/>
          <w:b/>
          <w:sz w:val="24"/>
        </w:rPr>
      </w:pPr>
      <w:r w:rsidRPr="00B55DC5">
        <w:rPr>
          <w:rFonts w:ascii="Times New Roman" w:hAnsi="Times New Roman"/>
          <w:b/>
          <w:sz w:val="24"/>
        </w:rPr>
        <w:t>Artikel 3:280e</w:t>
      </w:r>
    </w:p>
    <w:p w:rsidRPr="00B55DC5" w:rsidR="00B55DC5" w:rsidP="00097B1D" w:rsidRDefault="00B55DC5" w14:paraId="3203D2CE" w14:textId="77777777">
      <w:pPr>
        <w:rPr>
          <w:rFonts w:ascii="Times New Roman" w:hAnsi="Times New Roman"/>
          <w:sz w:val="24"/>
        </w:rPr>
      </w:pPr>
    </w:p>
    <w:p w:rsidRPr="00B55DC5" w:rsidR="00B55DC5" w:rsidP="00097B1D" w:rsidRDefault="00097B1D" w14:paraId="57BAE6CD" w14:textId="77777777">
      <w:pPr>
        <w:ind w:firstLine="284"/>
        <w:rPr>
          <w:rFonts w:ascii="Times New Roman" w:hAnsi="Times New Roman"/>
          <w:sz w:val="24"/>
        </w:rPr>
      </w:pPr>
      <w:r>
        <w:rPr>
          <w:rFonts w:ascii="Times New Roman" w:hAnsi="Times New Roman"/>
          <w:sz w:val="24"/>
        </w:rPr>
        <w:lastRenderedPageBreak/>
        <w:t xml:space="preserve">1. </w:t>
      </w:r>
      <w:r w:rsidRPr="00B55DC5" w:rsidR="00B55DC5">
        <w:rPr>
          <w:rFonts w:ascii="Times New Roman" w:hAnsi="Times New Roman"/>
          <w:sz w:val="24"/>
        </w:rPr>
        <w:t>Indien de Nederlandsche Bank de consoliderende toezichthouder is van een holding als bedoeld in artikel 21 bis, eerste lid, van de richtlijn kapitaalvereisten, met zetel in een andere lidstaat, kan zij, op aanvraag en in overeenstemming met de toezichthouder in de lidstaat waar de holding zijn zetel heeft</w:t>
      </w:r>
      <w:r w:rsidRPr="00B55DC5" w:rsidR="00B55DC5">
        <w:rPr>
          <w:rFonts w:ascii="Times New Roman" w:hAnsi="Times New Roman" w:eastAsia="Calibri"/>
          <w:sz w:val="24"/>
        </w:rPr>
        <w:t>,</w:t>
      </w:r>
      <w:r w:rsidRPr="00B55DC5" w:rsidR="00B55DC5">
        <w:rPr>
          <w:rFonts w:ascii="Times New Roman" w:hAnsi="Times New Roman"/>
          <w:sz w:val="24"/>
        </w:rPr>
        <w:t xml:space="preserve"> een besluit nemen als bedoeld in de artikelen 3:280b en 3:280c. Zij neemt daarbij artikel 21 bis, achtste lid, van die richtlijn in acht.</w:t>
      </w:r>
    </w:p>
    <w:p w:rsidRPr="00B55DC5" w:rsidR="00B55DC5" w:rsidP="00097B1D" w:rsidRDefault="00097B1D" w14:paraId="383528A1" w14:textId="77777777">
      <w:pPr>
        <w:ind w:firstLine="284"/>
        <w:rPr>
          <w:rFonts w:ascii="Times New Roman" w:hAnsi="Times New Roman"/>
          <w:sz w:val="24"/>
        </w:rPr>
      </w:pPr>
      <w:r>
        <w:rPr>
          <w:rFonts w:ascii="Times New Roman" w:hAnsi="Times New Roman"/>
          <w:sz w:val="24"/>
        </w:rPr>
        <w:t xml:space="preserve">2. </w:t>
      </w:r>
      <w:r w:rsidRPr="00B55DC5" w:rsidR="00B55DC5">
        <w:rPr>
          <w:rFonts w:ascii="Times New Roman" w:hAnsi="Times New Roman"/>
          <w:sz w:val="24"/>
        </w:rPr>
        <w:t>Indien de Europese Centrale Bank de consoliderende toezichthouder is van een holding als bedoeld in het eerste lid, omdat zij in de plaats is getreden van de Nederlandsche Bank op grond van de artikelen 4, 5 en 6 van de verordening, kan zij, op aanvraag en indien de holding zijn zetel heeft in een niet-deelnemende lidstaat uitsluitend in overeenstemming met de toezichthouder in die lidstaat, een besluit nemen als bedoeld in de artikelen 3:280b en 3:280c. Zij neemt daarbij artikel 21 bis, achtste lid, van die richtlijn in acht.</w:t>
      </w:r>
    </w:p>
    <w:p w:rsidRPr="00B55DC5" w:rsidR="00B55DC5" w:rsidP="00097B1D" w:rsidRDefault="00B55DC5" w14:paraId="6A648060" w14:textId="77777777">
      <w:pPr>
        <w:rPr>
          <w:rFonts w:ascii="Times New Roman" w:hAnsi="Times New Roman"/>
          <w:sz w:val="24"/>
        </w:rPr>
      </w:pPr>
    </w:p>
    <w:p w:rsidRPr="00B55DC5" w:rsidR="00B55DC5" w:rsidP="00097B1D" w:rsidRDefault="00B55DC5" w14:paraId="2C9DE58D" w14:textId="77777777">
      <w:pPr>
        <w:rPr>
          <w:rFonts w:ascii="Times New Roman" w:hAnsi="Times New Roman"/>
          <w:b/>
          <w:sz w:val="24"/>
        </w:rPr>
      </w:pPr>
      <w:r w:rsidRPr="00B55DC5">
        <w:rPr>
          <w:rFonts w:ascii="Times New Roman" w:hAnsi="Times New Roman"/>
          <w:b/>
          <w:sz w:val="24"/>
        </w:rPr>
        <w:t>Artikel 3:280f</w:t>
      </w:r>
    </w:p>
    <w:p w:rsidRPr="00B55DC5" w:rsidR="00B55DC5" w:rsidP="00097B1D" w:rsidRDefault="00B55DC5" w14:paraId="407C23AC" w14:textId="77777777">
      <w:pPr>
        <w:rPr>
          <w:rFonts w:ascii="Times New Roman" w:hAnsi="Times New Roman"/>
          <w:sz w:val="24"/>
        </w:rPr>
      </w:pPr>
    </w:p>
    <w:p w:rsidRPr="00B55DC5" w:rsidR="00B55DC5" w:rsidP="00097B1D" w:rsidRDefault="00B55DC5" w14:paraId="757141F7" w14:textId="77777777">
      <w:pPr>
        <w:ind w:firstLine="284"/>
        <w:rPr>
          <w:rFonts w:ascii="Times New Roman" w:hAnsi="Times New Roman"/>
          <w:sz w:val="24"/>
        </w:rPr>
      </w:pPr>
      <w:r w:rsidRPr="00B55DC5">
        <w:rPr>
          <w:rFonts w:ascii="Times New Roman" w:hAnsi="Times New Roman"/>
          <w:sz w:val="24"/>
        </w:rPr>
        <w:t>De Nederlandsche Bank of de Europese Centrale Bank neemt een besluit met betrekking tot een gemengde financiële holding als bedoeld in de artikelen 3:280b en 3:280c, met inachtneming van artikel 21 bis, negende lid, van de richtlijn kapitaalvereisten.</w:t>
      </w:r>
    </w:p>
    <w:p w:rsidRPr="00B55DC5" w:rsidR="00B55DC5" w:rsidP="00097B1D" w:rsidRDefault="00B55DC5" w14:paraId="14FCA1AF" w14:textId="77777777">
      <w:pPr>
        <w:widowControl w:val="0"/>
        <w:rPr>
          <w:rFonts w:ascii="Times New Roman" w:hAnsi="Times New Roman"/>
          <w:sz w:val="24"/>
        </w:rPr>
      </w:pPr>
    </w:p>
    <w:p w:rsidRPr="00B55DC5" w:rsidR="00B55DC5" w:rsidP="00097B1D" w:rsidRDefault="00B55DC5" w14:paraId="3AD38147" w14:textId="77777777">
      <w:pPr>
        <w:widowControl w:val="0"/>
        <w:rPr>
          <w:rFonts w:ascii="Times New Roman" w:hAnsi="Times New Roman"/>
          <w:b/>
          <w:sz w:val="24"/>
        </w:rPr>
      </w:pPr>
      <w:r w:rsidRPr="00B55DC5">
        <w:rPr>
          <w:rFonts w:ascii="Times New Roman" w:hAnsi="Times New Roman"/>
          <w:b/>
          <w:sz w:val="24"/>
        </w:rPr>
        <w:t>Artikel 3:280g</w:t>
      </w:r>
    </w:p>
    <w:p w:rsidRPr="00B55DC5" w:rsidR="00B55DC5" w:rsidP="00097B1D" w:rsidRDefault="00B55DC5" w14:paraId="5F135E4D" w14:textId="77777777">
      <w:pPr>
        <w:widowControl w:val="0"/>
        <w:rPr>
          <w:rFonts w:ascii="Times New Roman" w:hAnsi="Times New Roman"/>
          <w:b/>
          <w:sz w:val="24"/>
        </w:rPr>
      </w:pPr>
    </w:p>
    <w:p w:rsidRPr="00B55DC5" w:rsidR="00B55DC5" w:rsidP="00097B1D" w:rsidRDefault="00097B1D" w14:paraId="0515A431" w14:textId="77777777">
      <w:pPr>
        <w:ind w:firstLine="284"/>
        <w:rPr>
          <w:rFonts w:ascii="Times New Roman" w:hAnsi="Times New Roman"/>
          <w:sz w:val="24"/>
        </w:rPr>
      </w:pPr>
      <w:r>
        <w:rPr>
          <w:rFonts w:ascii="Times New Roman" w:hAnsi="Times New Roman"/>
          <w:sz w:val="24"/>
        </w:rPr>
        <w:t xml:space="preserve">1. </w:t>
      </w:r>
      <w:r w:rsidRPr="00B55DC5" w:rsidR="00B55DC5">
        <w:rPr>
          <w:rFonts w:ascii="Times New Roman" w:hAnsi="Times New Roman"/>
          <w:sz w:val="24"/>
        </w:rPr>
        <w:t>Een holding waaraan goedkeuring is verleend op grond van artikel 3:280b of waaraan ontheffing is verleend op grond van de artikel 3:280c meldt onverwijld wijzigingen aan de consoliderende toezichthouder met betrekking tot onderwerpen waarover bij of krachtens de artikelen 3:280b, derde lid, of 3:280c, tweede lid, opgave van gegevens is voorgeschreven. Bij of krachtens algemene maatregel van bestuur kunnen regels worden gesteld over de in acht te nemen procedures bij de melding.</w:t>
      </w:r>
    </w:p>
    <w:p w:rsidRPr="00B55DC5" w:rsidR="00B55DC5" w:rsidP="00097B1D" w:rsidRDefault="00B55DC5" w14:paraId="2A4894B7" w14:textId="77777777">
      <w:pPr>
        <w:ind w:firstLine="284"/>
        <w:rPr>
          <w:rFonts w:ascii="Times New Roman" w:hAnsi="Times New Roman"/>
          <w:sz w:val="24"/>
        </w:rPr>
      </w:pPr>
      <w:r w:rsidRPr="00B55DC5">
        <w:rPr>
          <w:rFonts w:ascii="Times New Roman" w:hAnsi="Times New Roman"/>
          <w:sz w:val="24"/>
        </w:rPr>
        <w:t>2.</w:t>
      </w:r>
      <w:r w:rsidR="00097B1D">
        <w:rPr>
          <w:rFonts w:ascii="Times New Roman" w:hAnsi="Times New Roman"/>
          <w:sz w:val="24"/>
        </w:rPr>
        <w:t xml:space="preserve"> </w:t>
      </w:r>
      <w:r w:rsidRPr="00B55DC5">
        <w:rPr>
          <w:rFonts w:ascii="Times New Roman" w:hAnsi="Times New Roman"/>
          <w:sz w:val="24"/>
        </w:rPr>
        <w:t>Een holding waaraan ontheffing is verleend als bedoeld in het eerste lid is doorlopend in staat aan te tonen dat wordt voldaan aan de voorwaarden, bedoeld in artikel 3:280c, eerste lid.</w:t>
      </w:r>
    </w:p>
    <w:p w:rsidRPr="00B55DC5" w:rsidR="00B55DC5" w:rsidP="00097B1D" w:rsidRDefault="00B55DC5" w14:paraId="3D7DEAB3" w14:textId="77777777">
      <w:pPr>
        <w:ind w:left="705" w:hanging="705"/>
        <w:rPr>
          <w:rFonts w:ascii="Times New Roman" w:hAnsi="Times New Roman"/>
          <w:sz w:val="24"/>
        </w:rPr>
      </w:pPr>
    </w:p>
    <w:p w:rsidRPr="00B55DC5" w:rsidR="00B55DC5" w:rsidP="00097B1D" w:rsidRDefault="00B55DC5" w14:paraId="22A1B40A" w14:textId="77777777">
      <w:pPr>
        <w:widowControl w:val="0"/>
        <w:rPr>
          <w:rFonts w:ascii="Times New Roman" w:hAnsi="Times New Roman"/>
          <w:sz w:val="24"/>
        </w:rPr>
      </w:pPr>
      <w:r w:rsidRPr="00B55DC5">
        <w:rPr>
          <w:rFonts w:ascii="Times New Roman" w:hAnsi="Times New Roman"/>
          <w:sz w:val="24"/>
        </w:rPr>
        <w:t>AA</w:t>
      </w:r>
    </w:p>
    <w:p w:rsidRPr="00B55DC5" w:rsidR="00B55DC5" w:rsidP="00097B1D" w:rsidRDefault="00B55DC5" w14:paraId="3084A366" w14:textId="77777777">
      <w:pPr>
        <w:widowControl w:val="0"/>
        <w:rPr>
          <w:rFonts w:ascii="Times New Roman" w:hAnsi="Times New Roman"/>
          <w:sz w:val="24"/>
        </w:rPr>
      </w:pPr>
    </w:p>
    <w:p w:rsidRPr="00B55DC5" w:rsidR="00B55DC5" w:rsidP="00097B1D" w:rsidRDefault="00B55DC5" w14:paraId="6B7D49A2" w14:textId="77777777">
      <w:pPr>
        <w:widowControl w:val="0"/>
        <w:ind w:firstLine="284"/>
        <w:rPr>
          <w:rFonts w:ascii="Times New Roman" w:hAnsi="Times New Roman"/>
          <w:sz w:val="24"/>
        </w:rPr>
      </w:pPr>
      <w:r w:rsidRPr="00B55DC5">
        <w:rPr>
          <w:rFonts w:ascii="Times New Roman" w:hAnsi="Times New Roman"/>
          <w:sz w:val="24"/>
        </w:rPr>
        <w:t>Aan hoofdstuk 3.6 wordt een afdeling toegevoegd, luidende:</w:t>
      </w:r>
    </w:p>
    <w:p w:rsidRPr="00B55DC5" w:rsidR="00B55DC5" w:rsidP="00097B1D" w:rsidRDefault="00B55DC5" w14:paraId="407EB3ED" w14:textId="77777777">
      <w:pPr>
        <w:widowControl w:val="0"/>
        <w:rPr>
          <w:rFonts w:ascii="Times New Roman" w:hAnsi="Times New Roman"/>
          <w:sz w:val="24"/>
        </w:rPr>
      </w:pPr>
    </w:p>
    <w:p w:rsidRPr="00097B1D" w:rsidR="00B55DC5" w:rsidP="00097B1D" w:rsidRDefault="00097B1D" w14:paraId="57C97079" w14:textId="77777777">
      <w:pPr>
        <w:widowControl w:val="0"/>
        <w:rPr>
          <w:rFonts w:ascii="Times New Roman" w:hAnsi="Times New Roman"/>
          <w:sz w:val="24"/>
        </w:rPr>
      </w:pPr>
      <w:r w:rsidRPr="00097B1D">
        <w:rPr>
          <w:rFonts w:ascii="Times New Roman" w:hAnsi="Times New Roman"/>
          <w:sz w:val="24"/>
        </w:rPr>
        <w:t>AFDELING 3.6.6. INTERMEDIAIRE EU-MOEDERONDERNEMING DERDELAND GROEPEN</w:t>
      </w:r>
    </w:p>
    <w:p w:rsidRPr="00B55DC5" w:rsidR="00B55DC5" w:rsidP="00097B1D" w:rsidRDefault="00B55DC5" w14:paraId="65ECC8F1" w14:textId="77777777">
      <w:pPr>
        <w:widowControl w:val="0"/>
        <w:rPr>
          <w:rFonts w:ascii="Times New Roman" w:hAnsi="Times New Roman"/>
          <w:sz w:val="24"/>
        </w:rPr>
      </w:pPr>
    </w:p>
    <w:p w:rsidRPr="00B55DC5" w:rsidR="00B55DC5" w:rsidP="00097B1D" w:rsidRDefault="00B55DC5" w14:paraId="47E5B079" w14:textId="77777777">
      <w:pPr>
        <w:widowControl w:val="0"/>
        <w:rPr>
          <w:rFonts w:ascii="Times New Roman" w:hAnsi="Times New Roman"/>
          <w:b/>
          <w:sz w:val="24"/>
        </w:rPr>
      </w:pPr>
      <w:r w:rsidRPr="00B55DC5">
        <w:rPr>
          <w:rFonts w:ascii="Times New Roman" w:hAnsi="Times New Roman"/>
          <w:b/>
          <w:sz w:val="24"/>
        </w:rPr>
        <w:t>Artikel 3:306</w:t>
      </w:r>
    </w:p>
    <w:p w:rsidRPr="00B55DC5" w:rsidR="00B55DC5" w:rsidP="00097B1D" w:rsidRDefault="00B55DC5" w14:paraId="51AFF383" w14:textId="77777777">
      <w:pPr>
        <w:widowControl w:val="0"/>
        <w:rPr>
          <w:rFonts w:ascii="Times New Roman" w:hAnsi="Times New Roman"/>
          <w:sz w:val="24"/>
        </w:rPr>
      </w:pPr>
    </w:p>
    <w:p w:rsidRPr="00097B1D" w:rsidR="00B55DC5" w:rsidP="00097B1D" w:rsidRDefault="00097B1D" w14:paraId="661DD575" w14:textId="77777777">
      <w:pPr>
        <w:ind w:firstLine="284"/>
        <w:rPr>
          <w:rFonts w:ascii="Times New Roman" w:hAnsi="Times New Roman"/>
          <w:sz w:val="24"/>
        </w:rPr>
      </w:pPr>
      <w:r>
        <w:rPr>
          <w:rFonts w:ascii="Times New Roman" w:hAnsi="Times New Roman"/>
          <w:sz w:val="24"/>
        </w:rPr>
        <w:t xml:space="preserve">1. </w:t>
      </w:r>
      <w:r w:rsidRPr="00097B1D" w:rsidR="00B55DC5">
        <w:rPr>
          <w:rFonts w:ascii="Times New Roman" w:hAnsi="Times New Roman"/>
          <w:sz w:val="24"/>
        </w:rPr>
        <w:t>Indien twee of meer banken of beleggingsondernemingen in de zin van de verordening kapitaalvereisten met zetel in een lidstaat deel uitmaken van een groep waarvan de moederonderneming haar zetel heeft in een staat die geen lidstaat is, hebben de banken en beleggingsondernemingen in de zin van de verordening kapitaalvereisten met zetel in Nederland, die deel uitmaken van die groep één enkele intermediaire EU-moederonderneming, als bedoeld in artikel 21 ter van de richtlijn kapitaalvereisten, die dezelfde is als de intermediaire EU-moederonderneming van alle banken en beleggingsondernemingen in de zin van de verordening kapitaalvereisten met zetel in een lidstaat in die groep.</w:t>
      </w:r>
    </w:p>
    <w:p w:rsidRPr="00097B1D" w:rsidR="00B55DC5" w:rsidP="00097B1D" w:rsidRDefault="00097B1D" w14:paraId="2192E6C9" w14:textId="77777777">
      <w:pPr>
        <w:ind w:firstLine="284"/>
        <w:rPr>
          <w:rFonts w:ascii="Times New Roman" w:hAnsi="Times New Roman"/>
          <w:sz w:val="24"/>
        </w:rPr>
      </w:pPr>
      <w:r>
        <w:rPr>
          <w:rFonts w:ascii="Times New Roman" w:hAnsi="Times New Roman" w:eastAsia="Calibri"/>
          <w:sz w:val="24"/>
          <w:lang w:eastAsia="en-US"/>
        </w:rPr>
        <w:t xml:space="preserve">2. </w:t>
      </w:r>
      <w:r w:rsidRPr="00097B1D" w:rsidR="00B55DC5">
        <w:rPr>
          <w:rFonts w:ascii="Times New Roman" w:hAnsi="Times New Roman"/>
          <w:sz w:val="24"/>
        </w:rPr>
        <w:t>Een intermediaire EU-moederonderneming is:</w:t>
      </w:r>
    </w:p>
    <w:p w:rsidRPr="00097B1D" w:rsidR="00B55DC5" w:rsidP="00097B1D" w:rsidRDefault="00097B1D" w14:paraId="1BAC7B79" w14:textId="77777777">
      <w:pPr>
        <w:ind w:firstLine="284"/>
        <w:rPr>
          <w:rFonts w:ascii="Times New Roman" w:hAnsi="Times New Roman"/>
          <w:sz w:val="24"/>
        </w:rPr>
      </w:pPr>
      <w:r>
        <w:rPr>
          <w:rFonts w:ascii="Times New Roman" w:hAnsi="Times New Roman" w:eastAsia="Calibri"/>
          <w:sz w:val="24"/>
          <w:lang w:eastAsia="en-US"/>
        </w:rPr>
        <w:lastRenderedPageBreak/>
        <w:t xml:space="preserve">a. </w:t>
      </w:r>
      <w:r w:rsidRPr="00097B1D" w:rsidR="00B55DC5">
        <w:rPr>
          <w:rFonts w:ascii="Times New Roman" w:hAnsi="Times New Roman"/>
          <w:sz w:val="24"/>
        </w:rPr>
        <w:t>een financiële holding of gemengde financiële holding waaraan overeenkomstig artikel 21 bis van de richtlijn kapitaalvereisten goedkeuring is verleend; hetzij</w:t>
      </w:r>
    </w:p>
    <w:p w:rsidRPr="00097B1D" w:rsidR="00B55DC5" w:rsidP="00097B1D" w:rsidRDefault="00097B1D" w14:paraId="43098B40" w14:textId="77777777">
      <w:pPr>
        <w:ind w:firstLine="284"/>
        <w:rPr>
          <w:rFonts w:ascii="Times New Roman" w:hAnsi="Times New Roman"/>
          <w:sz w:val="24"/>
        </w:rPr>
      </w:pPr>
      <w:r>
        <w:rPr>
          <w:rFonts w:ascii="Times New Roman" w:hAnsi="Times New Roman" w:eastAsia="Calibri"/>
          <w:sz w:val="24"/>
          <w:lang w:eastAsia="en-US"/>
        </w:rPr>
        <w:t xml:space="preserve">b. </w:t>
      </w:r>
      <w:r w:rsidRPr="00097B1D" w:rsidR="00B55DC5">
        <w:rPr>
          <w:rFonts w:ascii="Times New Roman" w:hAnsi="Times New Roman"/>
          <w:sz w:val="24"/>
        </w:rPr>
        <w:t xml:space="preserve">een van de banken uit de groep bedoeld in het eerste lid, waaraan overeenkomstig artikel 8 van de richtlijn kapitaalvereisten een vergunning is verleend, met dien verstande dat die bank dan zelf geen intermediaire EU-moederonderneming heeft. </w:t>
      </w:r>
    </w:p>
    <w:p w:rsidRPr="00097B1D" w:rsidR="00B55DC5" w:rsidP="00097B1D" w:rsidRDefault="00097B1D" w14:paraId="602FFC3A" w14:textId="77777777">
      <w:pPr>
        <w:ind w:firstLine="284"/>
        <w:rPr>
          <w:rFonts w:ascii="Times New Roman" w:hAnsi="Times New Roman"/>
          <w:sz w:val="24"/>
        </w:rPr>
      </w:pPr>
      <w:r>
        <w:rPr>
          <w:rFonts w:ascii="Times New Roman" w:hAnsi="Times New Roman" w:eastAsia="Calibri"/>
          <w:sz w:val="24"/>
          <w:lang w:eastAsia="en-US"/>
        </w:rPr>
        <w:t xml:space="preserve">3. </w:t>
      </w:r>
      <w:r w:rsidRPr="00097B1D" w:rsidR="00B55DC5">
        <w:rPr>
          <w:rFonts w:ascii="Times New Roman" w:hAnsi="Times New Roman"/>
          <w:sz w:val="24"/>
        </w:rPr>
        <w:t>De Nederlandsche Bank kan goedkeuren dat een bank of beleggingsonderneming in de zin van de verordening kapitaalvereisten met zetel in Nederland, die deel uitmaakt van een groep als bedoeld in het eerste lid, een andere intermediaire EU-moederonderneming heeft dan die bedoeld in het eerste lid die voldoet aan het tweede lid, indien het hebben van één enkele intermediaire EU-moederonderneming</w:t>
      </w:r>
      <w:r w:rsidRPr="00097B1D" w:rsidR="00B55DC5">
        <w:rPr>
          <w:rFonts w:ascii="Times New Roman" w:hAnsi="Times New Roman" w:eastAsiaTheme="minorHAnsi"/>
          <w:sz w:val="24"/>
        </w:rPr>
        <w:t xml:space="preserve"> </w:t>
      </w:r>
      <w:r w:rsidRPr="00097B1D" w:rsidR="00B55DC5">
        <w:rPr>
          <w:rFonts w:ascii="Times New Roman" w:hAnsi="Times New Roman"/>
          <w:sz w:val="24"/>
        </w:rPr>
        <w:t>voor alle banken en beleggingsondernemingen in de zin van de verordening kapitaalvereisten met zetel in een lidstaat in die groep:</w:t>
      </w:r>
    </w:p>
    <w:p w:rsidRPr="00097B1D" w:rsidR="00B55DC5" w:rsidP="00097B1D" w:rsidRDefault="00097B1D" w14:paraId="2BEC1F14" w14:textId="77777777">
      <w:pPr>
        <w:ind w:firstLine="284"/>
        <w:rPr>
          <w:rFonts w:ascii="Times New Roman" w:hAnsi="Times New Roman"/>
          <w:sz w:val="24"/>
        </w:rPr>
      </w:pPr>
      <w:r>
        <w:rPr>
          <w:rFonts w:ascii="Times New Roman" w:hAnsi="Times New Roman" w:eastAsia="Calibri"/>
          <w:sz w:val="24"/>
          <w:lang w:eastAsia="en-US"/>
        </w:rPr>
        <w:t xml:space="preserve">a. </w:t>
      </w:r>
      <w:r w:rsidRPr="00097B1D" w:rsidR="00B55DC5">
        <w:rPr>
          <w:rFonts w:ascii="Times New Roman" w:hAnsi="Times New Roman"/>
          <w:sz w:val="24"/>
        </w:rPr>
        <w:t>niet in overeenstemming is met een verplicht voorschrift inzake scheiding van activiteiten waaraan de moederonderneming van die groep is onderworpen; of</w:t>
      </w:r>
    </w:p>
    <w:p w:rsidRPr="00097B1D" w:rsidR="00B55DC5" w:rsidP="00097B1D" w:rsidRDefault="00097B1D" w14:paraId="1C710C39" w14:textId="77777777">
      <w:pPr>
        <w:ind w:firstLine="284"/>
        <w:rPr>
          <w:rFonts w:ascii="Times New Roman" w:hAnsi="Times New Roman"/>
          <w:sz w:val="24"/>
        </w:rPr>
      </w:pPr>
      <w:r>
        <w:rPr>
          <w:rFonts w:ascii="Times New Roman" w:hAnsi="Times New Roman" w:eastAsia="Calibri"/>
          <w:sz w:val="24"/>
          <w:lang w:eastAsia="en-US"/>
        </w:rPr>
        <w:t xml:space="preserve">b. </w:t>
      </w:r>
      <w:r w:rsidRPr="00097B1D" w:rsidR="00B55DC5">
        <w:rPr>
          <w:rFonts w:ascii="Times New Roman" w:hAnsi="Times New Roman"/>
          <w:sz w:val="24"/>
        </w:rPr>
        <w:t>de afwikkelbaarheid minder doeltreffend zou maken volgens een beoordeling van de bevoegde afwikkelingsautoriteit, bedoeld in artikel 2, eerste lid, onderdeel 18, van de richtlijn herstel en afwikkeling van banken en beleggingsondernemingen, van de intermediaire EU-moederonderneming, bedoeld in het eerste lid.</w:t>
      </w:r>
    </w:p>
    <w:p w:rsidRPr="00B55DC5" w:rsidR="00B55DC5" w:rsidP="00097B1D" w:rsidRDefault="00B55DC5" w14:paraId="37EEA4E6" w14:textId="77777777">
      <w:pPr>
        <w:ind w:firstLine="284"/>
        <w:rPr>
          <w:rFonts w:ascii="Times New Roman" w:hAnsi="Times New Roman"/>
          <w:sz w:val="24"/>
        </w:rPr>
      </w:pPr>
      <w:r w:rsidRPr="00B55DC5">
        <w:rPr>
          <w:rFonts w:ascii="Times New Roman" w:hAnsi="Times New Roman"/>
          <w:sz w:val="24"/>
        </w:rPr>
        <w:t>4</w:t>
      </w:r>
      <w:r w:rsidR="00097B1D">
        <w:rPr>
          <w:rFonts w:ascii="Times New Roman" w:hAnsi="Times New Roman"/>
          <w:sz w:val="24"/>
        </w:rPr>
        <w:t xml:space="preserve">. </w:t>
      </w:r>
      <w:r w:rsidRPr="00B55DC5">
        <w:rPr>
          <w:rFonts w:ascii="Times New Roman" w:hAnsi="Times New Roman"/>
          <w:sz w:val="24"/>
        </w:rPr>
        <w:t xml:space="preserve">Indien uitsluitend beleggingsondernemingen in de zin van de verordening kapitaalvereisten met zetel in een lidstaat deel uitmaken van een groep als bedoeld in het eerste lid, kan de intermediaire EU-moederonderneming, in afwijking van het tweede lid, een beleggingsonderneming zijn </w:t>
      </w:r>
      <w:r w:rsidRPr="00B55DC5">
        <w:rPr>
          <w:rFonts w:ascii="Times New Roman" w:hAnsi="Times New Roman"/>
          <w:iCs/>
          <w:sz w:val="24"/>
        </w:rPr>
        <w:t xml:space="preserve">waarop het aanvangskapitaalvereiste bedoeld in artikel 28, tweede lid, van de richtlijn kapitaalvereisten van toepassing is en met dien verstande dat die beleggingsonderneming dan zelf geen intermediaire EU-moederonderneming heeft. </w:t>
      </w:r>
    </w:p>
    <w:p w:rsidRPr="00B55DC5" w:rsidR="00B55DC5" w:rsidP="00097B1D" w:rsidRDefault="00B55DC5" w14:paraId="5938DC40" w14:textId="77777777">
      <w:pPr>
        <w:ind w:firstLine="284"/>
        <w:rPr>
          <w:rFonts w:ascii="Times New Roman" w:hAnsi="Times New Roman"/>
          <w:iCs/>
          <w:sz w:val="24"/>
        </w:rPr>
      </w:pPr>
      <w:r w:rsidRPr="00B55DC5">
        <w:rPr>
          <w:rFonts w:ascii="Times New Roman" w:hAnsi="Times New Roman"/>
          <w:iCs/>
          <w:sz w:val="24"/>
        </w:rPr>
        <w:t>5</w:t>
      </w:r>
      <w:r w:rsidR="00097B1D">
        <w:rPr>
          <w:rFonts w:ascii="Times New Roman" w:hAnsi="Times New Roman"/>
          <w:iCs/>
          <w:sz w:val="24"/>
        </w:rPr>
        <w:t xml:space="preserve">. </w:t>
      </w:r>
      <w:r w:rsidRPr="00B55DC5">
        <w:rPr>
          <w:rFonts w:ascii="Times New Roman" w:hAnsi="Times New Roman"/>
          <w:iCs/>
          <w:sz w:val="24"/>
        </w:rPr>
        <w:t>In afwijking van het derde lid kan de tweede intermediaire EU-moederonderneming een beleggingsonderneming zijn waarop het aanvangskapitaalvereiste bedoeld in artikel 28, tweede lid, van de richtlijn kapitaalvereisten van toepassing is, indien dat noodzakelijk is in verband met een voorschrift of beoordeling als bedoeld in het tweede lid, onderdeel a of b, inzake het verlenen van beleggingsdiensten of het verrichten van beleggingsactiviteiten,</w:t>
      </w:r>
      <w:r w:rsidRPr="00B55DC5">
        <w:rPr>
          <w:rFonts w:ascii="Times New Roman" w:hAnsi="Times New Roman" w:eastAsiaTheme="minorHAnsi"/>
          <w:sz w:val="24"/>
          <w:lang w:eastAsia="en-US"/>
        </w:rPr>
        <w:t xml:space="preserve"> </w:t>
      </w:r>
      <w:r w:rsidRPr="00B55DC5">
        <w:rPr>
          <w:rFonts w:ascii="Times New Roman" w:hAnsi="Times New Roman"/>
          <w:iCs/>
          <w:sz w:val="24"/>
        </w:rPr>
        <w:t>met dien verstande dat die beleggingsonderneming dan zelf geen intermediaire EU-moederonderneming heeft.</w:t>
      </w:r>
    </w:p>
    <w:p w:rsidRPr="00B55DC5" w:rsidR="00B55DC5" w:rsidP="00097B1D" w:rsidRDefault="00B55DC5" w14:paraId="75667523" w14:textId="77777777">
      <w:pPr>
        <w:ind w:firstLine="284"/>
        <w:rPr>
          <w:rFonts w:ascii="Times New Roman" w:hAnsi="Times New Roman"/>
          <w:sz w:val="24"/>
        </w:rPr>
      </w:pPr>
      <w:r w:rsidRPr="00B55DC5">
        <w:rPr>
          <w:rFonts w:ascii="Times New Roman" w:hAnsi="Times New Roman"/>
          <w:sz w:val="24"/>
        </w:rPr>
        <w:t>6. Het eerste lid is niet van toepassing indien de totale waarde van de activa van de groep, bedoeld in het eerste lid, binnen de Europese Unie minder bedraagt dan 40 miljard euro, waarbij de totale waarde van de activa van de groep wordt berekend met inachtneming van artikel 21 ter, vijfde lid, van de richtlijn kapitaalvereisten.</w:t>
      </w:r>
    </w:p>
    <w:p w:rsidRPr="00B55DC5" w:rsidR="00B55DC5" w:rsidP="00097B1D" w:rsidRDefault="00B55DC5" w14:paraId="76A8C383" w14:textId="77777777">
      <w:pPr>
        <w:widowControl w:val="0"/>
        <w:rPr>
          <w:rFonts w:ascii="Times New Roman" w:hAnsi="Times New Roman"/>
          <w:sz w:val="24"/>
        </w:rPr>
      </w:pPr>
    </w:p>
    <w:p w:rsidRPr="00B55DC5" w:rsidR="00B55DC5" w:rsidP="00097B1D" w:rsidRDefault="00B55DC5" w14:paraId="436165E9" w14:textId="77777777">
      <w:pPr>
        <w:widowControl w:val="0"/>
        <w:rPr>
          <w:rFonts w:ascii="Times New Roman" w:hAnsi="Times New Roman"/>
          <w:sz w:val="24"/>
        </w:rPr>
      </w:pPr>
      <w:r w:rsidRPr="00B55DC5">
        <w:rPr>
          <w:rFonts w:ascii="Times New Roman" w:hAnsi="Times New Roman"/>
          <w:sz w:val="24"/>
        </w:rPr>
        <w:t>BB</w:t>
      </w:r>
    </w:p>
    <w:p w:rsidRPr="00B55DC5" w:rsidR="00B55DC5" w:rsidP="00097B1D" w:rsidRDefault="00B55DC5" w14:paraId="0A8F7616" w14:textId="77777777">
      <w:pPr>
        <w:widowControl w:val="0"/>
        <w:rPr>
          <w:rFonts w:ascii="Times New Roman" w:hAnsi="Times New Roman"/>
          <w:sz w:val="24"/>
        </w:rPr>
      </w:pPr>
    </w:p>
    <w:p w:rsidRPr="00B55DC5" w:rsidR="00B55DC5" w:rsidP="00097B1D" w:rsidRDefault="00B55DC5" w14:paraId="3CB1E6AF" w14:textId="77777777">
      <w:pPr>
        <w:widowControl w:val="0"/>
        <w:ind w:firstLine="284"/>
        <w:rPr>
          <w:rFonts w:ascii="Times New Roman" w:hAnsi="Times New Roman"/>
          <w:sz w:val="24"/>
        </w:rPr>
      </w:pPr>
      <w:r w:rsidRPr="00B55DC5">
        <w:rPr>
          <w:rFonts w:ascii="Times New Roman" w:hAnsi="Times New Roman"/>
          <w:sz w:val="24"/>
        </w:rPr>
        <w:t xml:space="preserve">De opsommingen van de artikelen uit het Deel Prudentieel Toezicht Financiële Ondernemingen in de bijlagen behorende bij de artikelen 1:79 en 1:80 worden als volgt gewijzigd: </w:t>
      </w:r>
    </w:p>
    <w:p w:rsidRPr="00B55DC5" w:rsidR="00B55DC5" w:rsidP="00097B1D" w:rsidRDefault="00B55DC5" w14:paraId="0FEBA65D" w14:textId="77777777">
      <w:pPr>
        <w:widowControl w:val="0"/>
        <w:rPr>
          <w:rFonts w:ascii="Times New Roman" w:hAnsi="Times New Roman"/>
          <w:sz w:val="24"/>
        </w:rPr>
      </w:pPr>
    </w:p>
    <w:p w:rsidRPr="00B55DC5" w:rsidR="00B55DC5" w:rsidP="00097B1D" w:rsidRDefault="00B55DC5" w14:paraId="5E59E8A5" w14:textId="77777777">
      <w:pPr>
        <w:widowControl w:val="0"/>
        <w:ind w:firstLine="284"/>
        <w:rPr>
          <w:rFonts w:ascii="Times New Roman" w:hAnsi="Times New Roman"/>
          <w:sz w:val="24"/>
        </w:rPr>
      </w:pPr>
      <w:r w:rsidRPr="00B55DC5">
        <w:rPr>
          <w:rFonts w:ascii="Times New Roman" w:hAnsi="Times New Roman"/>
          <w:sz w:val="24"/>
        </w:rPr>
        <w:t>1. In de numerieke volgorde wordt ingevoegd:</w:t>
      </w:r>
    </w:p>
    <w:p w:rsidRPr="00B55DC5" w:rsidR="00B55DC5" w:rsidP="00097B1D" w:rsidRDefault="00B55DC5" w14:paraId="3A3ED7E3" w14:textId="77777777">
      <w:pPr>
        <w:widowControl w:val="0"/>
        <w:rPr>
          <w:rFonts w:ascii="Times New Roman" w:hAnsi="Times New Roman"/>
          <w:sz w:val="24"/>
        </w:rPr>
      </w:pPr>
      <w:r w:rsidRPr="00B55DC5">
        <w:rPr>
          <w:rFonts w:ascii="Times New Roman" w:hAnsi="Times New Roman"/>
          <w:sz w:val="24"/>
        </w:rPr>
        <w:t>“3:62ba, eerste tot en met zesde lid”</w:t>
      </w:r>
    </w:p>
    <w:p w:rsidRPr="00B55DC5" w:rsidR="00B55DC5" w:rsidP="00097B1D" w:rsidRDefault="00B55DC5" w14:paraId="17ECE00E" w14:textId="77777777">
      <w:pPr>
        <w:widowControl w:val="0"/>
        <w:rPr>
          <w:rFonts w:ascii="Times New Roman" w:hAnsi="Times New Roman"/>
          <w:sz w:val="24"/>
        </w:rPr>
      </w:pPr>
      <w:r w:rsidRPr="00B55DC5">
        <w:rPr>
          <w:rFonts w:ascii="Times New Roman" w:hAnsi="Times New Roman"/>
          <w:sz w:val="24"/>
        </w:rPr>
        <w:t xml:space="preserve">“3:111a, eerste, tweede en zesde lid” </w:t>
      </w:r>
    </w:p>
    <w:p w:rsidRPr="00B55DC5" w:rsidR="00B55DC5" w:rsidP="00097B1D" w:rsidRDefault="00B55DC5" w14:paraId="755C4296" w14:textId="77777777">
      <w:pPr>
        <w:widowControl w:val="0"/>
        <w:rPr>
          <w:rFonts w:ascii="Times New Roman" w:hAnsi="Times New Roman"/>
          <w:sz w:val="24"/>
        </w:rPr>
      </w:pPr>
      <w:r w:rsidRPr="00B55DC5">
        <w:rPr>
          <w:rFonts w:ascii="Times New Roman" w:hAnsi="Times New Roman"/>
          <w:sz w:val="24"/>
        </w:rPr>
        <w:t>“3:273a”</w:t>
      </w:r>
    </w:p>
    <w:p w:rsidRPr="00B55DC5" w:rsidR="00B55DC5" w:rsidP="00097B1D" w:rsidRDefault="00B55DC5" w14:paraId="6F737BF6" w14:textId="77777777">
      <w:pPr>
        <w:widowControl w:val="0"/>
        <w:rPr>
          <w:rFonts w:ascii="Times New Roman" w:hAnsi="Times New Roman"/>
          <w:sz w:val="24"/>
        </w:rPr>
      </w:pPr>
      <w:r w:rsidRPr="00B55DC5">
        <w:rPr>
          <w:rFonts w:ascii="Times New Roman" w:hAnsi="Times New Roman"/>
          <w:sz w:val="24"/>
        </w:rPr>
        <w:t>“3:273b”</w:t>
      </w:r>
    </w:p>
    <w:p w:rsidR="00097B1D" w:rsidP="00097B1D" w:rsidRDefault="00B55DC5" w14:paraId="3C6775CB" w14:textId="77777777">
      <w:pPr>
        <w:widowControl w:val="0"/>
        <w:rPr>
          <w:rFonts w:ascii="Times New Roman" w:hAnsi="Times New Roman"/>
          <w:sz w:val="24"/>
        </w:rPr>
      </w:pPr>
      <w:r w:rsidRPr="00B55DC5">
        <w:rPr>
          <w:rFonts w:ascii="Times New Roman" w:hAnsi="Times New Roman"/>
          <w:sz w:val="24"/>
        </w:rPr>
        <w:t>“3:273c”</w:t>
      </w:r>
    </w:p>
    <w:p w:rsidRPr="00B55DC5" w:rsidR="00B55DC5" w:rsidP="00097B1D" w:rsidRDefault="00B55DC5" w14:paraId="681EB619" w14:textId="77777777">
      <w:pPr>
        <w:widowControl w:val="0"/>
        <w:rPr>
          <w:rFonts w:ascii="Times New Roman" w:hAnsi="Times New Roman"/>
          <w:sz w:val="24"/>
        </w:rPr>
      </w:pPr>
      <w:r w:rsidRPr="00B55DC5">
        <w:rPr>
          <w:rFonts w:ascii="Times New Roman" w:hAnsi="Times New Roman"/>
          <w:sz w:val="24"/>
        </w:rPr>
        <w:t>“3:273d”</w:t>
      </w:r>
    </w:p>
    <w:p w:rsidRPr="00B55DC5" w:rsidR="00B55DC5" w:rsidP="00097B1D" w:rsidRDefault="00B55DC5" w14:paraId="7D3CD69D" w14:textId="77777777">
      <w:pPr>
        <w:widowControl w:val="0"/>
        <w:rPr>
          <w:rFonts w:ascii="Times New Roman" w:hAnsi="Times New Roman"/>
          <w:sz w:val="24"/>
        </w:rPr>
      </w:pPr>
      <w:r w:rsidRPr="00B55DC5">
        <w:rPr>
          <w:rFonts w:ascii="Times New Roman" w:hAnsi="Times New Roman"/>
          <w:sz w:val="24"/>
        </w:rPr>
        <w:t>“3:280a”</w:t>
      </w:r>
    </w:p>
    <w:p w:rsidRPr="00B55DC5" w:rsidR="00B55DC5" w:rsidP="00097B1D" w:rsidRDefault="00B55DC5" w14:paraId="220236B4" w14:textId="77777777">
      <w:pPr>
        <w:widowControl w:val="0"/>
        <w:rPr>
          <w:rFonts w:ascii="Times New Roman" w:hAnsi="Times New Roman"/>
          <w:sz w:val="24"/>
        </w:rPr>
      </w:pPr>
      <w:r w:rsidRPr="00B55DC5">
        <w:rPr>
          <w:rFonts w:ascii="Times New Roman" w:hAnsi="Times New Roman"/>
          <w:sz w:val="24"/>
        </w:rPr>
        <w:lastRenderedPageBreak/>
        <w:t>“3:280g”</w:t>
      </w:r>
    </w:p>
    <w:p w:rsidRPr="00B55DC5" w:rsidR="00B55DC5" w:rsidP="00097B1D" w:rsidRDefault="00B55DC5" w14:paraId="49F95FFF" w14:textId="77777777">
      <w:pPr>
        <w:widowControl w:val="0"/>
        <w:rPr>
          <w:rFonts w:ascii="Times New Roman" w:hAnsi="Times New Roman"/>
          <w:sz w:val="24"/>
        </w:rPr>
      </w:pPr>
      <w:r w:rsidRPr="00B55DC5">
        <w:rPr>
          <w:rFonts w:ascii="Times New Roman" w:hAnsi="Times New Roman"/>
          <w:sz w:val="24"/>
        </w:rPr>
        <w:t xml:space="preserve">“3:306”. </w:t>
      </w:r>
    </w:p>
    <w:p w:rsidRPr="00B55DC5" w:rsidR="00B55DC5" w:rsidP="00097B1D" w:rsidRDefault="00B55DC5" w14:paraId="7EE493D9" w14:textId="77777777">
      <w:pPr>
        <w:widowControl w:val="0"/>
        <w:rPr>
          <w:rFonts w:ascii="Times New Roman" w:hAnsi="Times New Roman"/>
          <w:sz w:val="24"/>
        </w:rPr>
      </w:pPr>
    </w:p>
    <w:p w:rsidRPr="00B55DC5" w:rsidR="00B55DC5" w:rsidP="00097B1D" w:rsidRDefault="00B55DC5" w14:paraId="2208E059" w14:textId="77777777">
      <w:pPr>
        <w:widowControl w:val="0"/>
        <w:ind w:firstLine="284"/>
        <w:rPr>
          <w:rFonts w:ascii="Times New Roman" w:hAnsi="Times New Roman"/>
          <w:sz w:val="24"/>
        </w:rPr>
      </w:pPr>
      <w:r w:rsidRPr="00B55DC5">
        <w:rPr>
          <w:rFonts w:ascii="Times New Roman" w:hAnsi="Times New Roman"/>
          <w:sz w:val="24"/>
        </w:rPr>
        <w:t>2. In de numerieke volgorde vervalt:</w:t>
      </w:r>
    </w:p>
    <w:p w:rsidRPr="00B55DC5" w:rsidR="00B55DC5" w:rsidP="00097B1D" w:rsidRDefault="00B55DC5" w14:paraId="49937B31" w14:textId="77777777">
      <w:pPr>
        <w:widowControl w:val="0"/>
        <w:rPr>
          <w:rFonts w:ascii="Times New Roman" w:hAnsi="Times New Roman"/>
          <w:sz w:val="24"/>
        </w:rPr>
      </w:pPr>
      <w:r w:rsidRPr="00B55DC5">
        <w:rPr>
          <w:rFonts w:ascii="Times New Roman" w:hAnsi="Times New Roman"/>
          <w:sz w:val="24"/>
        </w:rPr>
        <w:t xml:space="preserve">“3:111a, eerste en tweede lid”. </w:t>
      </w:r>
    </w:p>
    <w:p w:rsidRPr="00B55DC5" w:rsidR="00B55DC5" w:rsidP="00097B1D" w:rsidRDefault="00B55DC5" w14:paraId="39E9DDDE" w14:textId="77777777">
      <w:pPr>
        <w:widowControl w:val="0"/>
        <w:rPr>
          <w:rFonts w:ascii="Times New Roman" w:hAnsi="Times New Roman"/>
          <w:sz w:val="24"/>
        </w:rPr>
      </w:pPr>
    </w:p>
    <w:p w:rsidRPr="00B55DC5" w:rsidR="00B55DC5" w:rsidP="00097B1D" w:rsidRDefault="00B55DC5" w14:paraId="5BF16A09" w14:textId="77777777">
      <w:pPr>
        <w:widowControl w:val="0"/>
        <w:rPr>
          <w:rFonts w:ascii="Times New Roman" w:hAnsi="Times New Roman"/>
          <w:sz w:val="24"/>
        </w:rPr>
      </w:pPr>
    </w:p>
    <w:p w:rsidRPr="00B55DC5" w:rsidR="00B55DC5" w:rsidP="00097B1D" w:rsidRDefault="00B55DC5" w14:paraId="577DB3AF" w14:textId="77777777">
      <w:pPr>
        <w:widowControl w:val="0"/>
        <w:rPr>
          <w:rFonts w:ascii="Times New Roman" w:hAnsi="Times New Roman"/>
          <w:b/>
          <w:sz w:val="24"/>
        </w:rPr>
      </w:pPr>
      <w:r w:rsidRPr="00B55DC5">
        <w:rPr>
          <w:rFonts w:ascii="Times New Roman" w:hAnsi="Times New Roman"/>
          <w:b/>
          <w:sz w:val="24"/>
        </w:rPr>
        <w:t>ARTIKEL</w:t>
      </w:r>
      <w:r w:rsidR="00097B1D">
        <w:rPr>
          <w:rFonts w:ascii="Times New Roman" w:hAnsi="Times New Roman"/>
          <w:b/>
          <w:sz w:val="24"/>
        </w:rPr>
        <w:t xml:space="preserve"> II</w:t>
      </w:r>
    </w:p>
    <w:p w:rsidRPr="00B55DC5" w:rsidR="00B55DC5" w:rsidP="00097B1D" w:rsidRDefault="00B55DC5" w14:paraId="0C63274E" w14:textId="77777777">
      <w:pPr>
        <w:widowControl w:val="0"/>
        <w:rPr>
          <w:rFonts w:ascii="Times New Roman" w:hAnsi="Times New Roman"/>
          <w:b/>
          <w:sz w:val="24"/>
        </w:rPr>
      </w:pPr>
    </w:p>
    <w:p w:rsidRPr="00B55DC5" w:rsidR="00B55DC5" w:rsidP="00097B1D" w:rsidRDefault="00B55DC5" w14:paraId="52E78FEF" w14:textId="77777777">
      <w:pPr>
        <w:ind w:firstLine="284"/>
        <w:rPr>
          <w:rFonts w:ascii="Times New Roman" w:hAnsi="Times New Roman"/>
          <w:sz w:val="24"/>
        </w:rPr>
      </w:pPr>
      <w:r w:rsidRPr="00B55DC5">
        <w:rPr>
          <w:rFonts w:ascii="Times New Roman" w:hAnsi="Times New Roman"/>
          <w:sz w:val="24"/>
        </w:rPr>
        <w:t>1. Aan een holding als bedoeld in artikel 3:280a van de Wet op het financieel toezicht die reeds op 27 juni 2019 in Nederland gezeteld was en die uiterlijk op 28 juni 202</w:t>
      </w:r>
      <w:r w:rsidR="005A695A">
        <w:rPr>
          <w:rFonts w:ascii="Times New Roman" w:hAnsi="Times New Roman"/>
          <w:sz w:val="24"/>
        </w:rPr>
        <w:t>1 een aanvraag om goedkeuring</w:t>
      </w:r>
      <w:r w:rsidRPr="00B55DC5">
        <w:rPr>
          <w:rFonts w:ascii="Times New Roman" w:hAnsi="Times New Roman"/>
          <w:sz w:val="24"/>
        </w:rPr>
        <w:t xml:space="preserve"> als bedoeld in artikel 3:280b, eerste lid, of een aanvraag om ontheffing als bedoeld in artikel 3:280c, eerste lid, van die wet heeft aangevraagd, kunnen geen maatregelen als bedoeld in de artikelen 1:75, 1:79, 1:80, 3:111a of 3:111ab van die wet wegens overtreding van artikel 3:280a van die wet worden opgelegd totdat de behandeling van de aanvraag is afgerond.</w:t>
      </w:r>
    </w:p>
    <w:p w:rsidRPr="00B55DC5" w:rsidR="00B55DC5" w:rsidP="00097B1D" w:rsidRDefault="00B55DC5" w14:paraId="1889B14C" w14:textId="77777777">
      <w:pPr>
        <w:ind w:firstLine="284"/>
        <w:rPr>
          <w:rFonts w:ascii="Times New Roman" w:hAnsi="Times New Roman"/>
          <w:sz w:val="24"/>
        </w:rPr>
      </w:pPr>
      <w:r w:rsidRPr="00B55DC5">
        <w:rPr>
          <w:rFonts w:ascii="Times New Roman" w:hAnsi="Times New Roman"/>
          <w:sz w:val="24"/>
        </w:rPr>
        <w:t xml:space="preserve">2. Indien een holding als bedoeld in het eerste lid niet uiterlijk op 28 juni 2021 een aanvraag als bedoeld in het eerste lid, heeft ingediend neemt de Nederlandsche Bank passende maatregelen als bedoeld in de artikelen 1:75, 1:79, 1:80, 3:111a of 3:111ab van de Wet op het financieel toezicht. </w:t>
      </w:r>
    </w:p>
    <w:p w:rsidRPr="00B55DC5" w:rsidR="00B55DC5" w:rsidP="00097B1D" w:rsidRDefault="00B55DC5" w14:paraId="7563728B" w14:textId="77777777">
      <w:pPr>
        <w:ind w:firstLine="284"/>
        <w:rPr>
          <w:rFonts w:ascii="Times New Roman" w:hAnsi="Times New Roman"/>
          <w:sz w:val="24"/>
        </w:rPr>
      </w:pPr>
      <w:r w:rsidRPr="00B55DC5">
        <w:rPr>
          <w:rFonts w:ascii="Times New Roman" w:hAnsi="Times New Roman"/>
          <w:sz w:val="24"/>
        </w:rPr>
        <w:t xml:space="preserve">3. Artikel 3:306 van de Wet op het financieel toezicht is voor banken of beleggingsondernemingen in de zin van de verordening kapitaalvereisten met zetel in Nederland die deel uitmaken van een groep waarvan de moederonderneming haar zetel heeft in een staat die geen lidstaat is en waarvan de totale waarde van de activa van de groep </w:t>
      </w:r>
      <w:r w:rsidR="005A695A">
        <w:rPr>
          <w:rFonts w:ascii="Times New Roman" w:hAnsi="Times New Roman"/>
          <w:sz w:val="24"/>
        </w:rPr>
        <w:t xml:space="preserve">binnen de Europese Unie </w:t>
      </w:r>
      <w:r w:rsidRPr="00B55DC5">
        <w:rPr>
          <w:rFonts w:ascii="Times New Roman" w:hAnsi="Times New Roman"/>
          <w:sz w:val="24"/>
        </w:rPr>
        <w:t xml:space="preserve">berekend met inachtneming van artikel 21 ter, vijfde lid, van de richtlijn kapitaalvereisten op 27 juni 2019 gelijk is of hoger is dan 40 miljard euro, van toepassing met ingang van 30 december 2023. </w:t>
      </w:r>
    </w:p>
    <w:p w:rsidRPr="00B55DC5" w:rsidR="00B55DC5" w:rsidP="00097B1D" w:rsidRDefault="00B55DC5" w14:paraId="032E38B5" w14:textId="77777777">
      <w:pPr>
        <w:widowControl w:val="0"/>
        <w:rPr>
          <w:rFonts w:ascii="Times New Roman" w:hAnsi="Times New Roman"/>
          <w:sz w:val="24"/>
        </w:rPr>
      </w:pPr>
    </w:p>
    <w:p w:rsidRPr="00B55DC5" w:rsidR="00B55DC5" w:rsidP="00097B1D" w:rsidRDefault="00B55DC5" w14:paraId="1F42351F" w14:textId="77777777">
      <w:pPr>
        <w:widowControl w:val="0"/>
        <w:rPr>
          <w:rFonts w:ascii="Times New Roman" w:hAnsi="Times New Roman"/>
          <w:sz w:val="24"/>
        </w:rPr>
      </w:pPr>
    </w:p>
    <w:p w:rsidRPr="00B55DC5" w:rsidR="00B55DC5" w:rsidP="00097B1D" w:rsidRDefault="00B55DC5" w14:paraId="49FCB709" w14:textId="77777777">
      <w:pPr>
        <w:widowControl w:val="0"/>
        <w:rPr>
          <w:rFonts w:ascii="Times New Roman" w:hAnsi="Times New Roman"/>
          <w:b/>
          <w:sz w:val="24"/>
        </w:rPr>
      </w:pPr>
      <w:r w:rsidRPr="00B55DC5">
        <w:rPr>
          <w:rFonts w:ascii="Times New Roman" w:hAnsi="Times New Roman"/>
          <w:b/>
          <w:sz w:val="24"/>
        </w:rPr>
        <w:t xml:space="preserve">ARTIKEL III </w:t>
      </w:r>
    </w:p>
    <w:p w:rsidRPr="00B55DC5" w:rsidR="00B55DC5" w:rsidP="00097B1D" w:rsidRDefault="00B55DC5" w14:paraId="7F06BDC4" w14:textId="77777777">
      <w:pPr>
        <w:widowControl w:val="0"/>
        <w:rPr>
          <w:rFonts w:ascii="Times New Roman" w:hAnsi="Times New Roman"/>
          <w:sz w:val="24"/>
        </w:rPr>
      </w:pPr>
    </w:p>
    <w:p w:rsidRPr="00B55DC5" w:rsidR="00B55DC5" w:rsidP="00097B1D" w:rsidRDefault="00B55DC5" w14:paraId="40AAFED1" w14:textId="77777777">
      <w:pPr>
        <w:widowControl w:val="0"/>
        <w:ind w:firstLine="284"/>
        <w:rPr>
          <w:rFonts w:ascii="Times New Roman" w:hAnsi="Times New Roman"/>
          <w:sz w:val="24"/>
        </w:rPr>
      </w:pPr>
      <w:r w:rsidRPr="00B55DC5">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55DC5" w:rsidR="00B55DC5" w:rsidP="00097B1D" w:rsidRDefault="00B55DC5" w14:paraId="7AFE6014" w14:textId="77777777">
      <w:pPr>
        <w:widowControl w:val="0"/>
        <w:rPr>
          <w:rFonts w:ascii="Times New Roman" w:hAnsi="Times New Roman"/>
          <w:sz w:val="24"/>
        </w:rPr>
      </w:pPr>
    </w:p>
    <w:p w:rsidRPr="00B55DC5" w:rsidR="00B55DC5" w:rsidP="00097B1D" w:rsidRDefault="00B55DC5" w14:paraId="0BB8DC66" w14:textId="77777777">
      <w:pPr>
        <w:widowControl w:val="0"/>
        <w:rPr>
          <w:rFonts w:ascii="Times New Roman" w:hAnsi="Times New Roman"/>
          <w:sz w:val="24"/>
        </w:rPr>
      </w:pPr>
    </w:p>
    <w:p w:rsidRPr="00B55DC5" w:rsidR="00B55DC5" w:rsidP="00097B1D" w:rsidRDefault="00B55DC5" w14:paraId="4DEBF5B8" w14:textId="77777777">
      <w:pPr>
        <w:widowControl w:val="0"/>
        <w:rPr>
          <w:rFonts w:ascii="Times New Roman" w:hAnsi="Times New Roman"/>
          <w:b/>
          <w:sz w:val="24"/>
        </w:rPr>
      </w:pPr>
      <w:r w:rsidRPr="00B55DC5">
        <w:rPr>
          <w:rFonts w:ascii="Times New Roman" w:hAnsi="Times New Roman"/>
          <w:b/>
          <w:sz w:val="24"/>
        </w:rPr>
        <w:t xml:space="preserve">ARTIKEL IV </w:t>
      </w:r>
    </w:p>
    <w:p w:rsidRPr="00B55DC5" w:rsidR="00B55DC5" w:rsidP="00097B1D" w:rsidRDefault="00B55DC5" w14:paraId="703E6450" w14:textId="77777777">
      <w:pPr>
        <w:widowControl w:val="0"/>
        <w:rPr>
          <w:rFonts w:ascii="Times New Roman" w:hAnsi="Times New Roman"/>
          <w:sz w:val="24"/>
        </w:rPr>
      </w:pPr>
    </w:p>
    <w:p w:rsidRPr="00B55DC5" w:rsidR="00B55DC5" w:rsidP="00097B1D" w:rsidRDefault="00B55DC5" w14:paraId="249B546A" w14:textId="77777777">
      <w:pPr>
        <w:widowControl w:val="0"/>
        <w:ind w:firstLine="284"/>
        <w:rPr>
          <w:rFonts w:ascii="Times New Roman" w:hAnsi="Times New Roman"/>
          <w:sz w:val="24"/>
        </w:rPr>
      </w:pPr>
      <w:r w:rsidRPr="00B55DC5">
        <w:rPr>
          <w:rFonts w:ascii="Times New Roman" w:hAnsi="Times New Roman"/>
          <w:sz w:val="24"/>
        </w:rPr>
        <w:t>Deze wet wordt aangehaald als: Implementatiewet kapitaalvereisten 2020.</w:t>
      </w:r>
    </w:p>
    <w:p w:rsidRPr="00B55DC5" w:rsidR="00B55DC5" w:rsidP="00097B1D" w:rsidRDefault="00B55DC5" w14:paraId="76022A04" w14:textId="77777777">
      <w:pPr>
        <w:widowControl w:val="0"/>
        <w:rPr>
          <w:rFonts w:ascii="Times New Roman" w:hAnsi="Times New Roman"/>
          <w:b/>
          <w:sz w:val="24"/>
        </w:rPr>
      </w:pPr>
    </w:p>
    <w:p w:rsidRPr="00B55DC5" w:rsidR="00B55DC5" w:rsidP="00097B1D" w:rsidRDefault="00B55DC5" w14:paraId="4C12CE8B" w14:textId="77777777">
      <w:pPr>
        <w:widowControl w:val="0"/>
        <w:rPr>
          <w:rFonts w:ascii="Times New Roman" w:hAnsi="Times New Roman"/>
          <w:sz w:val="24"/>
        </w:rPr>
      </w:pPr>
    </w:p>
    <w:p w:rsidR="00E93BA9" w:rsidRDefault="00E93BA9" w14:paraId="088A8457" w14:textId="77777777">
      <w:pPr>
        <w:rPr>
          <w:rFonts w:ascii="Times New Roman" w:hAnsi="Times New Roman"/>
          <w:sz w:val="24"/>
        </w:rPr>
      </w:pPr>
      <w:r>
        <w:rPr>
          <w:rFonts w:ascii="Times New Roman" w:hAnsi="Times New Roman"/>
          <w:sz w:val="24"/>
        </w:rPr>
        <w:br w:type="page"/>
      </w:r>
    </w:p>
    <w:p w:rsidRPr="00B55DC5" w:rsidR="00B55DC5" w:rsidP="00097B1D" w:rsidRDefault="00B55DC5" w14:paraId="4503A8EA" w14:textId="77777777">
      <w:pPr>
        <w:widowControl w:val="0"/>
        <w:ind w:firstLine="284"/>
        <w:rPr>
          <w:rFonts w:ascii="Times New Roman" w:hAnsi="Times New Roman"/>
          <w:sz w:val="24"/>
        </w:rPr>
      </w:pPr>
      <w:r w:rsidRPr="00B55DC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B55DC5" w:rsidR="00B55DC5" w:rsidP="00097B1D" w:rsidRDefault="00B55DC5" w14:paraId="3873F266" w14:textId="77777777">
      <w:pPr>
        <w:widowControl w:val="0"/>
        <w:rPr>
          <w:rFonts w:ascii="Times New Roman" w:hAnsi="Times New Roman"/>
          <w:sz w:val="24"/>
        </w:rPr>
      </w:pPr>
    </w:p>
    <w:p w:rsidRPr="00B55DC5" w:rsidR="00B55DC5" w:rsidP="00097B1D" w:rsidRDefault="00B55DC5" w14:paraId="53270147" w14:textId="77777777">
      <w:pPr>
        <w:widowControl w:val="0"/>
        <w:rPr>
          <w:rFonts w:ascii="Times New Roman" w:hAnsi="Times New Roman"/>
          <w:sz w:val="24"/>
        </w:rPr>
      </w:pPr>
      <w:r w:rsidRPr="00B55DC5">
        <w:rPr>
          <w:rFonts w:ascii="Times New Roman" w:hAnsi="Times New Roman"/>
          <w:sz w:val="24"/>
        </w:rPr>
        <w:t>Gegeven</w:t>
      </w:r>
    </w:p>
    <w:p w:rsidRPr="00B55DC5" w:rsidR="00B55DC5" w:rsidP="00097B1D" w:rsidRDefault="00B55DC5" w14:paraId="1A68F2E9" w14:textId="77777777">
      <w:pPr>
        <w:widowControl w:val="0"/>
        <w:tabs>
          <w:tab w:val="num" w:pos="720"/>
        </w:tabs>
        <w:rPr>
          <w:rFonts w:ascii="Times New Roman" w:hAnsi="Times New Roman"/>
          <w:sz w:val="24"/>
        </w:rPr>
      </w:pPr>
    </w:p>
    <w:p w:rsidRPr="00B55DC5" w:rsidR="00B55DC5" w:rsidP="00097B1D" w:rsidRDefault="00B55DC5" w14:paraId="473BA09F" w14:textId="77777777">
      <w:pPr>
        <w:widowControl w:val="0"/>
        <w:tabs>
          <w:tab w:val="num" w:pos="720"/>
        </w:tabs>
        <w:rPr>
          <w:rFonts w:ascii="Times New Roman" w:hAnsi="Times New Roman"/>
          <w:sz w:val="24"/>
        </w:rPr>
      </w:pPr>
    </w:p>
    <w:p w:rsidRPr="00B55DC5" w:rsidR="00B55DC5" w:rsidP="00097B1D" w:rsidRDefault="00B55DC5" w14:paraId="558DD4A5" w14:textId="77777777">
      <w:pPr>
        <w:widowControl w:val="0"/>
        <w:tabs>
          <w:tab w:val="num" w:pos="720"/>
        </w:tabs>
        <w:rPr>
          <w:rFonts w:ascii="Times New Roman" w:hAnsi="Times New Roman"/>
          <w:sz w:val="24"/>
        </w:rPr>
      </w:pPr>
    </w:p>
    <w:p w:rsidR="00B55DC5" w:rsidP="00097B1D" w:rsidRDefault="00B55DC5" w14:paraId="3D239276" w14:textId="77777777">
      <w:pPr>
        <w:widowControl w:val="0"/>
        <w:tabs>
          <w:tab w:val="num" w:pos="720"/>
        </w:tabs>
        <w:rPr>
          <w:rFonts w:ascii="Times New Roman" w:hAnsi="Times New Roman"/>
          <w:sz w:val="24"/>
        </w:rPr>
      </w:pPr>
    </w:p>
    <w:p w:rsidR="00097B1D" w:rsidP="00097B1D" w:rsidRDefault="00097B1D" w14:paraId="18B68E83" w14:textId="77777777">
      <w:pPr>
        <w:widowControl w:val="0"/>
        <w:tabs>
          <w:tab w:val="num" w:pos="720"/>
        </w:tabs>
        <w:rPr>
          <w:rFonts w:ascii="Times New Roman" w:hAnsi="Times New Roman"/>
          <w:sz w:val="24"/>
        </w:rPr>
      </w:pPr>
    </w:p>
    <w:p w:rsidR="00097B1D" w:rsidP="00097B1D" w:rsidRDefault="00097B1D" w14:paraId="2E8602AB" w14:textId="77777777">
      <w:pPr>
        <w:widowControl w:val="0"/>
        <w:tabs>
          <w:tab w:val="num" w:pos="720"/>
        </w:tabs>
        <w:rPr>
          <w:rFonts w:ascii="Times New Roman" w:hAnsi="Times New Roman"/>
          <w:sz w:val="24"/>
        </w:rPr>
      </w:pPr>
    </w:p>
    <w:p w:rsidR="00097B1D" w:rsidP="00097B1D" w:rsidRDefault="00097B1D" w14:paraId="6621341C" w14:textId="77777777">
      <w:pPr>
        <w:widowControl w:val="0"/>
        <w:tabs>
          <w:tab w:val="num" w:pos="720"/>
        </w:tabs>
        <w:rPr>
          <w:rFonts w:ascii="Times New Roman" w:hAnsi="Times New Roman"/>
          <w:sz w:val="24"/>
        </w:rPr>
      </w:pPr>
    </w:p>
    <w:p w:rsidR="00097B1D" w:rsidP="00097B1D" w:rsidRDefault="00097B1D" w14:paraId="22D8F5C8" w14:textId="77777777">
      <w:pPr>
        <w:widowControl w:val="0"/>
        <w:tabs>
          <w:tab w:val="num" w:pos="720"/>
        </w:tabs>
        <w:rPr>
          <w:rFonts w:ascii="Times New Roman" w:hAnsi="Times New Roman"/>
          <w:sz w:val="24"/>
        </w:rPr>
      </w:pPr>
    </w:p>
    <w:p w:rsidRPr="00B55DC5" w:rsidR="00097B1D" w:rsidP="00097B1D" w:rsidRDefault="00097B1D" w14:paraId="7859CACD" w14:textId="77777777">
      <w:pPr>
        <w:widowControl w:val="0"/>
        <w:tabs>
          <w:tab w:val="num" w:pos="720"/>
        </w:tabs>
        <w:rPr>
          <w:rFonts w:ascii="Times New Roman" w:hAnsi="Times New Roman"/>
          <w:sz w:val="24"/>
        </w:rPr>
      </w:pPr>
    </w:p>
    <w:p w:rsidRPr="00B55DC5" w:rsidR="00B55DC5" w:rsidP="00097B1D" w:rsidRDefault="00B55DC5" w14:paraId="27C60FD0" w14:textId="77777777">
      <w:pPr>
        <w:widowControl w:val="0"/>
        <w:tabs>
          <w:tab w:val="num" w:pos="720"/>
        </w:tabs>
        <w:rPr>
          <w:rFonts w:ascii="Times New Roman" w:hAnsi="Times New Roman"/>
          <w:sz w:val="24"/>
        </w:rPr>
      </w:pPr>
      <w:r w:rsidRPr="00B55DC5">
        <w:rPr>
          <w:rFonts w:ascii="Times New Roman" w:hAnsi="Times New Roman"/>
          <w:sz w:val="24"/>
        </w:rPr>
        <w:t>De Minister van Financiën,</w:t>
      </w:r>
    </w:p>
    <w:p w:rsidRPr="00B55DC5" w:rsidR="00E93BA9" w:rsidP="00097B1D" w:rsidRDefault="00E93BA9" w14:paraId="7459636B" w14:textId="77777777">
      <w:pPr>
        <w:tabs>
          <w:tab w:val="left" w:pos="284"/>
          <w:tab w:val="left" w:pos="567"/>
          <w:tab w:val="left" w:pos="851"/>
        </w:tabs>
        <w:ind w:right="1848"/>
        <w:rPr>
          <w:rFonts w:ascii="Times New Roman" w:hAnsi="Times New Roman"/>
          <w:sz w:val="24"/>
        </w:rPr>
      </w:pPr>
    </w:p>
    <w:sectPr w:rsidRPr="00B55DC5" w:rsidR="00E93BA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D58E1" w14:textId="77777777" w:rsidR="00B55DC5" w:rsidRDefault="00B55DC5">
      <w:pPr>
        <w:spacing w:line="20" w:lineRule="exact"/>
      </w:pPr>
    </w:p>
  </w:endnote>
  <w:endnote w:type="continuationSeparator" w:id="0">
    <w:p w14:paraId="65053180" w14:textId="77777777" w:rsidR="00B55DC5" w:rsidRDefault="00B55DC5">
      <w:pPr>
        <w:pStyle w:val="Amendement"/>
      </w:pPr>
      <w:r>
        <w:rPr>
          <w:b w:val="0"/>
          <w:bCs w:val="0"/>
        </w:rPr>
        <w:t xml:space="preserve"> </w:t>
      </w:r>
    </w:p>
  </w:endnote>
  <w:endnote w:type="continuationNotice" w:id="1">
    <w:p w14:paraId="71771F5D" w14:textId="77777777" w:rsidR="00B55DC5" w:rsidRDefault="00B55D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1EDC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ECBA8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8EC9" w14:textId="6C12BB2F"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376ED">
      <w:rPr>
        <w:rStyle w:val="Paginanummer"/>
        <w:rFonts w:ascii="Times New Roman" w:hAnsi="Times New Roman"/>
        <w:noProof/>
      </w:rPr>
      <w:t>18</w:t>
    </w:r>
    <w:r w:rsidRPr="002168F4">
      <w:rPr>
        <w:rStyle w:val="Paginanummer"/>
        <w:rFonts w:ascii="Times New Roman" w:hAnsi="Times New Roman"/>
      </w:rPr>
      <w:fldChar w:fldCharType="end"/>
    </w:r>
  </w:p>
  <w:p w14:paraId="5B87A9C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342C8" w14:textId="77777777" w:rsidR="00B55DC5" w:rsidRDefault="00B55DC5">
      <w:pPr>
        <w:pStyle w:val="Amendement"/>
      </w:pPr>
      <w:r>
        <w:rPr>
          <w:b w:val="0"/>
          <w:bCs w:val="0"/>
        </w:rPr>
        <w:separator/>
      </w:r>
    </w:p>
  </w:footnote>
  <w:footnote w:type="continuationSeparator" w:id="0">
    <w:p w14:paraId="2075447F" w14:textId="77777777" w:rsidR="00B55DC5" w:rsidRDefault="00B55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C5"/>
    <w:rsid w:val="00012DBE"/>
    <w:rsid w:val="00052C8C"/>
    <w:rsid w:val="00097B1D"/>
    <w:rsid w:val="000A1D81"/>
    <w:rsid w:val="00111ED3"/>
    <w:rsid w:val="00166373"/>
    <w:rsid w:val="001C190E"/>
    <w:rsid w:val="002168F4"/>
    <w:rsid w:val="002A727C"/>
    <w:rsid w:val="00322A1E"/>
    <w:rsid w:val="005A695A"/>
    <w:rsid w:val="005D2707"/>
    <w:rsid w:val="00606255"/>
    <w:rsid w:val="006B607A"/>
    <w:rsid w:val="007D451C"/>
    <w:rsid w:val="00826224"/>
    <w:rsid w:val="00827A2A"/>
    <w:rsid w:val="00930A23"/>
    <w:rsid w:val="009C7354"/>
    <w:rsid w:val="009E6D7F"/>
    <w:rsid w:val="00A11E73"/>
    <w:rsid w:val="00A2521E"/>
    <w:rsid w:val="00A704DA"/>
    <w:rsid w:val="00A97B92"/>
    <w:rsid w:val="00AE436A"/>
    <w:rsid w:val="00B55DC5"/>
    <w:rsid w:val="00C135B1"/>
    <w:rsid w:val="00C92DF8"/>
    <w:rsid w:val="00CB3578"/>
    <w:rsid w:val="00D20AFA"/>
    <w:rsid w:val="00D55648"/>
    <w:rsid w:val="00E16443"/>
    <w:rsid w:val="00E36EE9"/>
    <w:rsid w:val="00E619AD"/>
    <w:rsid w:val="00E93BA9"/>
    <w:rsid w:val="00F13442"/>
    <w:rsid w:val="00F376E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748AC"/>
  <w15:docId w15:val="{5352FA58-543D-43DF-9179-29DA5365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B55DC5"/>
    <w:pPr>
      <w:keepNext/>
      <w:spacing w:before="240" w:after="60" w:line="276" w:lineRule="auto"/>
      <w:outlineLvl w:val="3"/>
    </w:pPr>
    <w:rPr>
      <w:b/>
      <w:bCs/>
      <w:sz w:val="28"/>
      <w:szCs w:val="28"/>
    </w:rPr>
  </w:style>
  <w:style w:type="paragraph" w:styleId="Kop5">
    <w:name w:val="heading 5"/>
    <w:basedOn w:val="Standaard"/>
    <w:next w:val="Standaard"/>
    <w:link w:val="Kop5Char"/>
    <w:qFormat/>
    <w:rsid w:val="00B55DC5"/>
    <w:pPr>
      <w:spacing w:before="240" w:after="60" w:line="276" w:lineRule="auto"/>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B55DC5"/>
    <w:rPr>
      <w:rFonts w:ascii="Verdana" w:hAnsi="Verdana"/>
      <w:b/>
      <w:bCs/>
      <w:sz w:val="28"/>
      <w:szCs w:val="28"/>
    </w:rPr>
  </w:style>
  <w:style w:type="character" w:customStyle="1" w:styleId="Kop5Char">
    <w:name w:val="Kop 5 Char"/>
    <w:basedOn w:val="Standaardalinea-lettertype"/>
    <w:link w:val="Kop5"/>
    <w:rsid w:val="00B55DC5"/>
    <w:rPr>
      <w:rFonts w:ascii="Verdana" w:hAnsi="Verdana"/>
      <w:b/>
      <w:bCs/>
      <w:i/>
      <w:iCs/>
      <w:sz w:val="26"/>
      <w:szCs w:val="26"/>
    </w:rPr>
  </w:style>
  <w:style w:type="character" w:customStyle="1" w:styleId="Kop1Char">
    <w:name w:val="Kop 1 Char"/>
    <w:basedOn w:val="Standaardalinea-lettertype"/>
    <w:link w:val="Kop1"/>
    <w:rsid w:val="00B55DC5"/>
    <w:rPr>
      <w:rFonts w:ascii="Verdana" w:hAnsi="Verdana" w:cs="Arial"/>
      <w:b/>
      <w:bCs/>
      <w:kern w:val="32"/>
      <w:sz w:val="32"/>
      <w:szCs w:val="32"/>
    </w:rPr>
  </w:style>
  <w:style w:type="character" w:customStyle="1" w:styleId="Kop2Char">
    <w:name w:val="Kop 2 Char"/>
    <w:basedOn w:val="Standaardalinea-lettertype"/>
    <w:link w:val="Kop2"/>
    <w:rsid w:val="00B55DC5"/>
    <w:rPr>
      <w:rFonts w:ascii="Verdana" w:hAnsi="Verdana" w:cs="Arial"/>
      <w:b/>
      <w:bCs/>
      <w:i/>
      <w:iCs/>
      <w:sz w:val="28"/>
      <w:szCs w:val="28"/>
    </w:rPr>
  </w:style>
  <w:style w:type="character" w:customStyle="1" w:styleId="Kop3Char">
    <w:name w:val="Kop 3 Char"/>
    <w:basedOn w:val="Standaardalinea-lettertype"/>
    <w:link w:val="Kop3"/>
    <w:rsid w:val="00B55DC5"/>
    <w:rPr>
      <w:rFonts w:ascii="Verdana" w:hAnsi="Verdana" w:cs="Arial"/>
      <w:b/>
      <w:bCs/>
      <w:sz w:val="26"/>
      <w:szCs w:val="26"/>
    </w:rPr>
  </w:style>
  <w:style w:type="paragraph" w:styleId="Normaalweb">
    <w:name w:val="Normal (Web)"/>
    <w:basedOn w:val="Standaard"/>
    <w:uiPriority w:val="99"/>
    <w:rsid w:val="00B55DC5"/>
    <w:pPr>
      <w:spacing w:before="100" w:beforeAutospacing="1" w:after="100" w:afterAutospacing="1" w:line="276" w:lineRule="auto"/>
    </w:pPr>
    <w:rPr>
      <w:sz w:val="18"/>
    </w:rPr>
  </w:style>
  <w:style w:type="character" w:customStyle="1" w:styleId="VoetnoottekstChar">
    <w:name w:val="Voetnoottekst Char"/>
    <w:basedOn w:val="Standaardalinea-lettertype"/>
    <w:link w:val="Voetnoottekst"/>
    <w:uiPriority w:val="99"/>
    <w:rsid w:val="00B55DC5"/>
    <w:rPr>
      <w:rFonts w:ascii="Verdana" w:hAnsi="Verdana"/>
      <w:szCs w:val="24"/>
    </w:rPr>
  </w:style>
  <w:style w:type="character" w:customStyle="1" w:styleId="VoetnoottekstChar1">
    <w:name w:val="Voetnoottekst Char1"/>
    <w:basedOn w:val="Standaardalinea-lettertype"/>
    <w:uiPriority w:val="99"/>
    <w:semiHidden/>
    <w:rsid w:val="00B55DC5"/>
    <w:rPr>
      <w:rFonts w:ascii="Times New Roman" w:eastAsia="Times New Roman" w:hAnsi="Times New Roman" w:cs="Times New Roman"/>
      <w:sz w:val="20"/>
      <w:szCs w:val="20"/>
      <w:lang w:eastAsia="nl-NL"/>
    </w:rPr>
  </w:style>
  <w:style w:type="paragraph" w:styleId="Geenafstand">
    <w:name w:val="No Spacing"/>
    <w:uiPriority w:val="1"/>
    <w:qFormat/>
    <w:rsid w:val="00B55DC5"/>
    <w:rPr>
      <w:rFonts w:ascii="Verdana" w:eastAsia="Calibri" w:hAnsi="Verdana"/>
      <w:sz w:val="18"/>
      <w:szCs w:val="22"/>
      <w:lang w:eastAsia="en-US"/>
    </w:rPr>
  </w:style>
  <w:style w:type="character" w:customStyle="1" w:styleId="KoptekstChar">
    <w:name w:val="Koptekst Char"/>
    <w:basedOn w:val="Standaardalinea-lettertype"/>
    <w:link w:val="Koptekst"/>
    <w:rsid w:val="00B55DC5"/>
    <w:rPr>
      <w:rFonts w:ascii="Verdana" w:hAnsi="Verdana"/>
      <w:szCs w:val="24"/>
    </w:rPr>
  </w:style>
  <w:style w:type="character" w:customStyle="1" w:styleId="KoptekstChar1">
    <w:name w:val="Koptekst Char1"/>
    <w:basedOn w:val="Standaardalinea-lettertype"/>
    <w:uiPriority w:val="99"/>
    <w:semiHidden/>
    <w:rsid w:val="00B55DC5"/>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B55DC5"/>
    <w:rPr>
      <w:rFonts w:ascii="Verdana" w:hAnsi="Verdana"/>
      <w:szCs w:val="24"/>
    </w:rPr>
  </w:style>
  <w:style w:type="character" w:customStyle="1" w:styleId="VoettekstChar1">
    <w:name w:val="Voettekst Char1"/>
    <w:basedOn w:val="Standaardalinea-lettertype"/>
    <w:uiPriority w:val="99"/>
    <w:semiHidden/>
    <w:rsid w:val="00B55DC5"/>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B55DC5"/>
    <w:rPr>
      <w:rFonts w:ascii="Tahoma" w:hAnsi="Tahoma" w:cs="Tahoma"/>
      <w:sz w:val="16"/>
      <w:szCs w:val="16"/>
    </w:rPr>
  </w:style>
  <w:style w:type="paragraph" w:styleId="Ballontekst">
    <w:name w:val="Balloon Text"/>
    <w:basedOn w:val="Standaard"/>
    <w:link w:val="BallontekstChar"/>
    <w:semiHidden/>
    <w:rsid w:val="00B55DC5"/>
    <w:pPr>
      <w:spacing w:line="276" w:lineRule="auto"/>
    </w:pPr>
    <w:rPr>
      <w:rFonts w:ascii="Tahoma" w:hAnsi="Tahoma" w:cs="Tahoma"/>
      <w:sz w:val="16"/>
      <w:szCs w:val="16"/>
    </w:rPr>
  </w:style>
  <w:style w:type="character" w:customStyle="1" w:styleId="BallontekstChar1">
    <w:name w:val="Ballontekst Char1"/>
    <w:basedOn w:val="Standaardalinea-lettertype"/>
    <w:semiHidden/>
    <w:rsid w:val="00B55DC5"/>
    <w:rPr>
      <w:rFonts w:ascii="Segoe UI" w:hAnsi="Segoe UI" w:cs="Segoe UI"/>
      <w:sz w:val="18"/>
      <w:szCs w:val="18"/>
    </w:rPr>
  </w:style>
  <w:style w:type="character" w:customStyle="1" w:styleId="Nadrukvet">
    <w:name w:val="Nadruk (vet)"/>
    <w:rsid w:val="00B55DC5"/>
    <w:rPr>
      <w:b/>
    </w:rPr>
  </w:style>
  <w:style w:type="paragraph" w:customStyle="1" w:styleId="Plattetekstrechts">
    <w:name w:val="Platte tekst (rechts)"/>
    <w:uiPriority w:val="99"/>
    <w:rsid w:val="00B55DC5"/>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B55DC5"/>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B55DC5"/>
    <w:rPr>
      <w:color w:val="0000FF"/>
      <w:u w:val="single"/>
    </w:rPr>
  </w:style>
  <w:style w:type="character" w:customStyle="1" w:styleId="TekstopmerkingChar">
    <w:name w:val="Tekst opmerking Char"/>
    <w:basedOn w:val="Standaardalinea-lettertype"/>
    <w:link w:val="Tekstopmerking"/>
    <w:uiPriority w:val="99"/>
    <w:semiHidden/>
    <w:rsid w:val="00B55DC5"/>
  </w:style>
  <w:style w:type="paragraph" w:styleId="Tekstopmerking">
    <w:name w:val="annotation text"/>
    <w:basedOn w:val="Standaard"/>
    <w:link w:val="TekstopmerkingChar"/>
    <w:uiPriority w:val="99"/>
    <w:semiHidden/>
    <w:rsid w:val="00B55DC5"/>
    <w:pPr>
      <w:spacing w:line="276" w:lineRule="auto"/>
    </w:pPr>
    <w:rPr>
      <w:rFonts w:ascii="Times New Roman" w:hAnsi="Times New Roman"/>
      <w:szCs w:val="20"/>
    </w:rPr>
  </w:style>
  <w:style w:type="character" w:customStyle="1" w:styleId="TekstopmerkingChar1">
    <w:name w:val="Tekst opmerking Char1"/>
    <w:basedOn w:val="Standaardalinea-lettertype"/>
    <w:uiPriority w:val="99"/>
    <w:semiHidden/>
    <w:rsid w:val="00B55DC5"/>
    <w:rPr>
      <w:rFonts w:ascii="Verdana" w:hAnsi="Verdana"/>
    </w:rPr>
  </w:style>
  <w:style w:type="character" w:customStyle="1" w:styleId="OnderwerpvanopmerkingChar">
    <w:name w:val="Onderwerp van opmerking Char"/>
    <w:basedOn w:val="TekstopmerkingChar"/>
    <w:link w:val="Onderwerpvanopmerking"/>
    <w:semiHidden/>
    <w:rsid w:val="00B55DC5"/>
    <w:rPr>
      <w:b/>
      <w:bCs/>
    </w:rPr>
  </w:style>
  <w:style w:type="paragraph" w:styleId="Onderwerpvanopmerking">
    <w:name w:val="annotation subject"/>
    <w:basedOn w:val="Tekstopmerking"/>
    <w:next w:val="Tekstopmerking"/>
    <w:link w:val="OnderwerpvanopmerkingChar"/>
    <w:semiHidden/>
    <w:rsid w:val="00B55DC5"/>
    <w:rPr>
      <w:b/>
      <w:bCs/>
    </w:rPr>
  </w:style>
  <w:style w:type="character" w:customStyle="1" w:styleId="OnderwerpvanopmerkingChar1">
    <w:name w:val="Onderwerp van opmerking Char1"/>
    <w:basedOn w:val="TekstopmerkingChar1"/>
    <w:uiPriority w:val="99"/>
    <w:semiHidden/>
    <w:rsid w:val="00B55DC5"/>
    <w:rPr>
      <w:rFonts w:ascii="Verdana" w:hAnsi="Verdana"/>
      <w:b/>
      <w:bCs/>
    </w:rPr>
  </w:style>
  <w:style w:type="character" w:customStyle="1" w:styleId="Nadrukcursief">
    <w:name w:val="Nadruk (cursief)"/>
    <w:rsid w:val="00B55DC5"/>
    <w:rPr>
      <w:i/>
      <w:iCs/>
    </w:rPr>
  </w:style>
  <w:style w:type="character" w:customStyle="1" w:styleId="PlattetekstChar">
    <w:name w:val="Platte tekst Char"/>
    <w:basedOn w:val="Standaardalinea-lettertype"/>
    <w:link w:val="Plattetekst"/>
    <w:rsid w:val="00B55DC5"/>
    <w:rPr>
      <w:rFonts w:ascii="Arial" w:hAnsi="Arial"/>
    </w:rPr>
  </w:style>
  <w:style w:type="paragraph" w:styleId="Plattetekst">
    <w:name w:val="Body Text"/>
    <w:basedOn w:val="Standaard"/>
    <w:link w:val="PlattetekstChar"/>
    <w:rsid w:val="00B55DC5"/>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semiHidden/>
    <w:rsid w:val="00B55DC5"/>
    <w:rPr>
      <w:rFonts w:ascii="Verdana" w:hAnsi="Verdana"/>
      <w:szCs w:val="24"/>
    </w:rPr>
  </w:style>
  <w:style w:type="character" w:styleId="Zwaar">
    <w:name w:val="Strong"/>
    <w:basedOn w:val="Standaardalinea-lettertype"/>
    <w:qFormat/>
    <w:rsid w:val="00B55DC5"/>
    <w:rPr>
      <w:b/>
      <w:bCs/>
    </w:rPr>
  </w:style>
  <w:style w:type="paragraph" w:styleId="Lijstopsomteken">
    <w:name w:val="List Bullet"/>
    <w:basedOn w:val="Standaard"/>
    <w:autoRedefine/>
    <w:rsid w:val="00B55DC5"/>
    <w:pPr>
      <w:numPr>
        <w:numId w:val="1"/>
      </w:numPr>
      <w:spacing w:line="276" w:lineRule="auto"/>
    </w:pPr>
    <w:rPr>
      <w:sz w:val="18"/>
    </w:rPr>
  </w:style>
  <w:style w:type="paragraph" w:customStyle="1" w:styleId="CharChar3">
    <w:name w:val="Char Char3"/>
    <w:basedOn w:val="Standaard"/>
    <w:rsid w:val="00B55DC5"/>
    <w:pPr>
      <w:spacing w:after="160" w:line="240" w:lineRule="exact"/>
    </w:pPr>
    <w:rPr>
      <w:rFonts w:ascii="Tahoma" w:hAnsi="Tahoma"/>
      <w:szCs w:val="20"/>
      <w:lang w:val="en-US" w:eastAsia="en-US"/>
    </w:rPr>
  </w:style>
  <w:style w:type="paragraph" w:customStyle="1" w:styleId="Default">
    <w:name w:val="Default"/>
    <w:rsid w:val="00B55DC5"/>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B55DC5"/>
    <w:pPr>
      <w:numPr>
        <w:numId w:val="2"/>
      </w:numPr>
      <w:spacing w:before="120" w:after="120" w:line="276" w:lineRule="auto"/>
      <w:jc w:val="both"/>
    </w:pPr>
    <w:rPr>
      <w:sz w:val="18"/>
      <w:lang w:eastAsia="de-DE"/>
    </w:rPr>
  </w:style>
  <w:style w:type="paragraph" w:customStyle="1" w:styleId="NumPar2">
    <w:name w:val="NumPar 2"/>
    <w:basedOn w:val="Standaard"/>
    <w:next w:val="Standaard"/>
    <w:rsid w:val="00B55DC5"/>
    <w:pPr>
      <w:numPr>
        <w:ilvl w:val="1"/>
        <w:numId w:val="2"/>
      </w:numPr>
      <w:spacing w:before="120" w:after="120" w:line="276" w:lineRule="auto"/>
      <w:jc w:val="both"/>
    </w:pPr>
    <w:rPr>
      <w:sz w:val="18"/>
      <w:lang w:eastAsia="de-DE"/>
    </w:rPr>
  </w:style>
  <w:style w:type="paragraph" w:customStyle="1" w:styleId="NumPar3">
    <w:name w:val="NumPar 3"/>
    <w:basedOn w:val="Standaard"/>
    <w:next w:val="Standaard"/>
    <w:rsid w:val="00B55DC5"/>
    <w:pPr>
      <w:numPr>
        <w:ilvl w:val="2"/>
        <w:numId w:val="2"/>
      </w:numPr>
      <w:spacing w:before="120" w:after="120" w:line="276" w:lineRule="auto"/>
      <w:jc w:val="both"/>
    </w:pPr>
    <w:rPr>
      <w:sz w:val="18"/>
      <w:lang w:eastAsia="de-DE"/>
    </w:rPr>
  </w:style>
  <w:style w:type="paragraph" w:customStyle="1" w:styleId="NumPar4">
    <w:name w:val="NumPar 4"/>
    <w:basedOn w:val="Standaard"/>
    <w:next w:val="Standaard"/>
    <w:rsid w:val="00B55DC5"/>
    <w:pPr>
      <w:numPr>
        <w:ilvl w:val="3"/>
        <w:numId w:val="2"/>
      </w:numPr>
      <w:spacing w:before="120" w:after="120" w:line="276" w:lineRule="auto"/>
      <w:jc w:val="both"/>
    </w:pPr>
    <w:rPr>
      <w:sz w:val="18"/>
      <w:lang w:eastAsia="de-DE"/>
    </w:rPr>
  </w:style>
  <w:style w:type="paragraph" w:customStyle="1" w:styleId="Kopartikel">
    <w:name w:val="Kop (artikel)"/>
    <w:rsid w:val="00B55DC5"/>
    <w:pPr>
      <w:widowControl w:val="0"/>
      <w:autoSpaceDE w:val="0"/>
      <w:autoSpaceDN w:val="0"/>
      <w:adjustRightInd w:val="0"/>
      <w:spacing w:after="240"/>
    </w:pPr>
    <w:rPr>
      <w:rFonts w:ascii="Arial" w:hAnsi="Arial" w:cs="Arial"/>
      <w:b/>
      <w:bCs/>
    </w:rPr>
  </w:style>
  <w:style w:type="paragraph" w:customStyle="1" w:styleId="Parlementair">
    <w:name w:val="Parlementair"/>
    <w:rsid w:val="00B55DC5"/>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B55DC5"/>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B55DC5"/>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B55DC5"/>
    <w:pPr>
      <w:spacing w:line="360" w:lineRule="auto"/>
      <w:ind w:firstLine="708"/>
    </w:pPr>
    <w:rPr>
      <w:sz w:val="18"/>
    </w:rPr>
  </w:style>
  <w:style w:type="character" w:customStyle="1" w:styleId="lidnr">
    <w:name w:val="lidnr"/>
    <w:basedOn w:val="Standaardalinea-lettertype"/>
    <w:rsid w:val="00B55DC5"/>
  </w:style>
  <w:style w:type="character" w:customStyle="1" w:styleId="ol">
    <w:name w:val="ol"/>
    <w:basedOn w:val="Standaardalinea-lettertype"/>
    <w:rsid w:val="00B55DC5"/>
  </w:style>
  <w:style w:type="character" w:styleId="Voetnootmarkering">
    <w:name w:val="footnote reference"/>
    <w:basedOn w:val="Standaardalinea-lettertype"/>
    <w:uiPriority w:val="99"/>
    <w:rsid w:val="00B55DC5"/>
    <w:rPr>
      <w:vertAlign w:val="superscript"/>
    </w:rPr>
  </w:style>
  <w:style w:type="character" w:styleId="GevolgdeHyperlink">
    <w:name w:val="FollowedHyperlink"/>
    <w:basedOn w:val="Standaardalinea-lettertype"/>
    <w:rsid w:val="00B55DC5"/>
    <w:rPr>
      <w:color w:val="800080"/>
      <w:u w:val="single"/>
    </w:rPr>
  </w:style>
  <w:style w:type="paragraph" w:styleId="Lijst">
    <w:name w:val="List"/>
    <w:basedOn w:val="Standaard"/>
    <w:rsid w:val="00B55DC5"/>
    <w:pPr>
      <w:spacing w:line="276" w:lineRule="auto"/>
      <w:ind w:left="283" w:hanging="283"/>
    </w:pPr>
    <w:rPr>
      <w:sz w:val="18"/>
    </w:rPr>
  </w:style>
  <w:style w:type="paragraph" w:styleId="Lijst2">
    <w:name w:val="List 2"/>
    <w:basedOn w:val="Standaard"/>
    <w:rsid w:val="00B55DC5"/>
    <w:pPr>
      <w:spacing w:line="276" w:lineRule="auto"/>
      <w:ind w:left="566" w:hanging="283"/>
    </w:pPr>
    <w:rPr>
      <w:sz w:val="18"/>
    </w:rPr>
  </w:style>
  <w:style w:type="paragraph" w:styleId="Lijstvoortzetting">
    <w:name w:val="List Continue"/>
    <w:basedOn w:val="Standaard"/>
    <w:rsid w:val="00B55DC5"/>
    <w:pPr>
      <w:spacing w:after="120" w:line="276" w:lineRule="auto"/>
      <w:ind w:left="283"/>
    </w:pPr>
    <w:rPr>
      <w:sz w:val="18"/>
    </w:rPr>
  </w:style>
  <w:style w:type="paragraph" w:styleId="Lijstvoortzetting2">
    <w:name w:val="List Continue 2"/>
    <w:basedOn w:val="Standaard"/>
    <w:rsid w:val="00B55DC5"/>
    <w:pPr>
      <w:spacing w:after="120" w:line="276" w:lineRule="auto"/>
      <w:ind w:left="566"/>
    </w:pPr>
    <w:rPr>
      <w:sz w:val="18"/>
    </w:rPr>
  </w:style>
  <w:style w:type="paragraph" w:customStyle="1" w:styleId="CharChar1">
    <w:name w:val="Char Char1"/>
    <w:basedOn w:val="Standaard"/>
    <w:rsid w:val="00B55DC5"/>
    <w:pPr>
      <w:spacing w:after="160" w:line="240" w:lineRule="exact"/>
    </w:pPr>
    <w:rPr>
      <w:rFonts w:ascii="Arial" w:hAnsi="Arial" w:cs="Arial"/>
      <w:szCs w:val="20"/>
      <w:lang w:val="en-US" w:eastAsia="en-US"/>
    </w:rPr>
  </w:style>
  <w:style w:type="paragraph" w:styleId="Inhopg20">
    <w:name w:val="toc 2"/>
    <w:basedOn w:val="Standaard"/>
    <w:next w:val="Standaard"/>
    <w:rsid w:val="00B55DC5"/>
    <w:pPr>
      <w:suppressAutoHyphens/>
      <w:spacing w:before="120" w:after="120" w:line="276" w:lineRule="auto"/>
      <w:ind w:left="240"/>
      <w:jc w:val="both"/>
    </w:pPr>
    <w:rPr>
      <w:sz w:val="18"/>
      <w:szCs w:val="20"/>
      <w:lang w:val="en-GB" w:eastAsia="ar-SA"/>
    </w:rPr>
  </w:style>
  <w:style w:type="paragraph" w:customStyle="1" w:styleId="Typedudocument">
    <w:name w:val="Type du document"/>
    <w:basedOn w:val="Standaard"/>
    <w:next w:val="Standaard"/>
    <w:rsid w:val="00B55DC5"/>
    <w:pPr>
      <w:spacing w:before="360" w:line="276" w:lineRule="auto"/>
      <w:jc w:val="center"/>
    </w:pPr>
    <w:rPr>
      <w:b/>
      <w:sz w:val="18"/>
      <w:lang w:eastAsia="de-DE"/>
    </w:rPr>
  </w:style>
  <w:style w:type="paragraph" w:customStyle="1" w:styleId="mtop">
    <w:name w:val="mtop"/>
    <w:basedOn w:val="Standaard"/>
    <w:rsid w:val="00B55DC5"/>
    <w:pPr>
      <w:spacing w:before="100" w:beforeAutospacing="1" w:after="100" w:afterAutospacing="1" w:line="276" w:lineRule="auto"/>
    </w:pPr>
    <w:rPr>
      <w:sz w:val="18"/>
    </w:rPr>
  </w:style>
  <w:style w:type="character" w:customStyle="1" w:styleId="staatscourantkop2">
    <w:name w:val="staatscourant_kop2"/>
    <w:basedOn w:val="Standaardalinea-lettertype"/>
    <w:rsid w:val="00B55DC5"/>
    <w:rPr>
      <w:b/>
      <w:bCs/>
      <w:color w:val="E67C00"/>
      <w:sz w:val="31"/>
      <w:szCs w:val="31"/>
    </w:rPr>
  </w:style>
  <w:style w:type="paragraph" w:styleId="Tekstzonderopmaak">
    <w:name w:val="Plain Text"/>
    <w:basedOn w:val="Standaard"/>
    <w:link w:val="TekstzonderopmaakChar"/>
    <w:uiPriority w:val="99"/>
    <w:unhideWhenUsed/>
    <w:rsid w:val="00B55DC5"/>
    <w:pPr>
      <w:spacing w:line="276" w:lineRule="auto"/>
    </w:pPr>
    <w:rPr>
      <w:rFonts w:eastAsia="Calibri"/>
      <w:szCs w:val="21"/>
      <w:lang w:eastAsia="en-US"/>
    </w:rPr>
  </w:style>
  <w:style w:type="character" w:customStyle="1" w:styleId="TekstzonderopmaakChar">
    <w:name w:val="Tekst zonder opmaak Char"/>
    <w:basedOn w:val="Standaardalinea-lettertype"/>
    <w:link w:val="Tekstzonderopmaak"/>
    <w:uiPriority w:val="99"/>
    <w:rsid w:val="00B55DC5"/>
    <w:rPr>
      <w:rFonts w:ascii="Verdana" w:eastAsia="Calibri" w:hAnsi="Verdana"/>
      <w:szCs w:val="21"/>
      <w:lang w:eastAsia="en-US"/>
    </w:rPr>
  </w:style>
  <w:style w:type="paragraph" w:styleId="Lijst3">
    <w:name w:val="List 3"/>
    <w:basedOn w:val="Standaard"/>
    <w:uiPriority w:val="99"/>
    <w:unhideWhenUsed/>
    <w:rsid w:val="00B55DC5"/>
    <w:pPr>
      <w:spacing w:line="276" w:lineRule="auto"/>
      <w:ind w:left="849" w:hanging="283"/>
      <w:contextualSpacing/>
    </w:pPr>
    <w:rPr>
      <w:sz w:val="18"/>
    </w:rPr>
  </w:style>
  <w:style w:type="paragraph" w:customStyle="1" w:styleId="Geenafstand1">
    <w:name w:val="Geen afstand1"/>
    <w:rsid w:val="00B55DC5"/>
    <w:rPr>
      <w:rFonts w:ascii="Calibri" w:hAnsi="Calibri"/>
      <w:sz w:val="22"/>
      <w:szCs w:val="22"/>
      <w:lang w:eastAsia="en-US"/>
    </w:rPr>
  </w:style>
  <w:style w:type="character" w:styleId="Verwijzingopmerking">
    <w:name w:val="annotation reference"/>
    <w:basedOn w:val="Standaardalinea-lettertype"/>
    <w:uiPriority w:val="99"/>
    <w:semiHidden/>
    <w:rsid w:val="00B55DC5"/>
    <w:rPr>
      <w:sz w:val="16"/>
      <w:szCs w:val="16"/>
    </w:rPr>
  </w:style>
  <w:style w:type="paragraph" w:styleId="Plattetekst2">
    <w:name w:val="Body Text 2"/>
    <w:basedOn w:val="Standaard"/>
    <w:link w:val="Plattetekst2Char"/>
    <w:uiPriority w:val="99"/>
    <w:semiHidden/>
    <w:unhideWhenUsed/>
    <w:rsid w:val="00B55DC5"/>
    <w:pPr>
      <w:spacing w:after="120" w:line="480" w:lineRule="auto"/>
    </w:pPr>
    <w:rPr>
      <w:sz w:val="18"/>
    </w:rPr>
  </w:style>
  <w:style w:type="character" w:customStyle="1" w:styleId="Plattetekst2Char">
    <w:name w:val="Platte tekst 2 Char"/>
    <w:basedOn w:val="Standaardalinea-lettertype"/>
    <w:link w:val="Plattetekst2"/>
    <w:uiPriority w:val="99"/>
    <w:semiHidden/>
    <w:rsid w:val="00B55DC5"/>
    <w:rPr>
      <w:rFonts w:ascii="Verdana" w:hAnsi="Verdana"/>
      <w:sz w:val="18"/>
      <w:szCs w:val="24"/>
    </w:rPr>
  </w:style>
  <w:style w:type="paragraph" w:customStyle="1" w:styleId="Plattetekstmidden">
    <w:name w:val="Platte tekst (midden)"/>
    <w:rsid w:val="00B55DC5"/>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B55DC5"/>
  </w:style>
  <w:style w:type="paragraph" w:styleId="Revisie">
    <w:name w:val="Revision"/>
    <w:hidden/>
    <w:uiPriority w:val="99"/>
    <w:semiHidden/>
    <w:rsid w:val="00B55DC5"/>
    <w:rPr>
      <w:sz w:val="24"/>
      <w:szCs w:val="24"/>
    </w:rPr>
  </w:style>
  <w:style w:type="paragraph" w:customStyle="1" w:styleId="CM1">
    <w:name w:val="CM1"/>
    <w:basedOn w:val="Standaard"/>
    <w:next w:val="Standaard"/>
    <w:uiPriority w:val="99"/>
    <w:rsid w:val="00B55DC5"/>
    <w:pPr>
      <w:autoSpaceDE w:val="0"/>
      <w:autoSpaceDN w:val="0"/>
      <w:adjustRightInd w:val="0"/>
      <w:spacing w:line="276" w:lineRule="auto"/>
    </w:pPr>
    <w:rPr>
      <w:rFonts w:ascii="EUAlbertina" w:eastAsia="Calibri" w:hAnsi="EUAlbertina"/>
      <w:sz w:val="18"/>
    </w:rPr>
  </w:style>
  <w:style w:type="paragraph" w:customStyle="1" w:styleId="avmp">
    <w:name w:val="avmp"/>
    <w:rsid w:val="00E9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6841</ap:Words>
  <ap:Characters>39884</ap:Characters>
  <ap:DocSecurity>4</ap:DocSecurity>
  <ap:Lines>332</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2020-11-12T10:29:00.0000000Z</lastPrinted>
  <dcterms:created xsi:type="dcterms:W3CDTF">2020-11-16T07:54:00.0000000Z</dcterms:created>
  <dcterms:modified xsi:type="dcterms:W3CDTF">2020-11-16T07:54:00.0000000Z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0x0101002D32DF116E761846B659F6C6569BF169</vt:lpwstr>
  </property>
</Properties>
</file>