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3F5ECA9C">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837679">
        <w:rPr>
          <w:rFonts w:asciiTheme="minorHAnsi" w:hAnsiTheme="minorHAnsi"/>
          <w:sz w:val="20"/>
          <w:szCs w:val="20"/>
          <w:u w:val="single"/>
        </w:rPr>
        <w:t>6 november</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w:t>
      </w:r>
      <w:r w:rsidR="0037399F">
        <w:rPr>
          <w:rFonts w:asciiTheme="minorHAnsi" w:hAnsiTheme="minorHAnsi"/>
          <w:sz w:val="20"/>
          <w:szCs w:val="20"/>
          <w:u w:val="single"/>
        </w:rPr>
        <w:t xml:space="preserve">met </w:t>
      </w:r>
      <w:r w:rsidR="00E943A7">
        <w:rPr>
          <w:rFonts w:asciiTheme="minorHAnsi" w:hAnsiTheme="minorHAnsi"/>
          <w:sz w:val="20"/>
          <w:szCs w:val="20"/>
          <w:u w:val="single"/>
        </w:rPr>
        <w:t>19</w:t>
      </w:r>
      <w:r w:rsidR="00D01D70">
        <w:rPr>
          <w:rFonts w:asciiTheme="minorHAnsi" w:hAnsiTheme="minorHAnsi"/>
          <w:sz w:val="20"/>
          <w:szCs w:val="20"/>
          <w:u w:val="single"/>
        </w:rPr>
        <w:t xml:space="preserve"> november</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00614A1B" w:rsidP="00C00215" w:rsidRDefault="00614A1B" w14:paraId="3B05FD17" w14:textId="5CE50AF1">
      <w:pPr>
        <w:spacing w:after="200" w:line="276" w:lineRule="auto"/>
        <w:rPr>
          <w:rFonts w:asciiTheme="minorHAnsi" w:hAnsiTheme="minorHAnsi"/>
          <w:b/>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837679" w:rsidTr="009D5214" w14:paraId="41E3A886" w14:textId="77777777">
        <w:trPr>
          <w:trHeight w:val="1550"/>
        </w:trPr>
        <w:tc>
          <w:tcPr>
            <w:tcW w:w="1149" w:type="dxa"/>
            <w:shd w:val="clear" w:color="auto" w:fill="auto"/>
            <w:textDirection w:val="btLr"/>
            <w:vAlign w:val="bottom"/>
            <w:hideMark/>
          </w:tcPr>
          <w:p w:rsidRPr="00221383" w:rsidR="00837679" w:rsidP="009D5214" w:rsidRDefault="00837679" w14:paraId="407B4F58"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837679" w:rsidP="009D5214" w:rsidRDefault="00837679" w14:paraId="559FAFC5"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837679" w:rsidP="009D5214" w:rsidRDefault="00837679" w14:paraId="6A26F95F"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837679" w:rsidP="009D5214" w:rsidRDefault="00837679" w14:paraId="7439A56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837679" w:rsidP="009D5214" w:rsidRDefault="00837679" w14:paraId="628C205C"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837679" w:rsidP="009D5214" w:rsidRDefault="00837679" w14:paraId="34C25AA4"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837679" w:rsidP="009D5214" w:rsidRDefault="00837679" w14:paraId="1F1C0AAA"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837679" w:rsidP="009D5214" w:rsidRDefault="00837679" w14:paraId="11D1E15F"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837679" w:rsidP="009D5214" w:rsidRDefault="00837679" w14:paraId="3BBFA32C"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837679" w:rsidTr="009D5214" w14:paraId="50C5F15D" w14:textId="77777777">
        <w:trPr>
          <w:trHeight w:val="300"/>
        </w:trPr>
        <w:tc>
          <w:tcPr>
            <w:tcW w:w="1149" w:type="dxa"/>
            <w:tcBorders>
              <w:bottom w:val="single" w:color="auto" w:sz="4" w:space="0"/>
            </w:tcBorders>
            <w:shd w:val="clear" w:color="000000" w:fill="538DD5"/>
            <w:vAlign w:val="bottom"/>
            <w:hideMark/>
          </w:tcPr>
          <w:p w:rsidRPr="00221383" w:rsidR="00837679" w:rsidP="009D5214" w:rsidRDefault="00837679" w14:paraId="55C4F8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837679" w:rsidP="009D5214" w:rsidRDefault="00837679" w14:paraId="008B39F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837679" w:rsidP="009D5214" w:rsidRDefault="00837679" w14:paraId="783C1EE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837679" w:rsidP="009D5214" w:rsidRDefault="00837679" w14:paraId="357AAA7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837679" w:rsidP="009D5214" w:rsidRDefault="00837679" w14:paraId="3DEB3455"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837679" w:rsidP="009D5214" w:rsidRDefault="00837679" w14:paraId="03438031"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tcPr>
          <w:p w:rsidRPr="008505DB" w:rsidR="00837679" w:rsidP="009D5214" w:rsidRDefault="00837679" w14:paraId="4F998D13" w14:textId="77777777">
            <w:pPr>
              <w:rPr>
                <w:rFonts w:asciiTheme="minorHAnsi" w:hAnsiTheme="minorHAnsi"/>
                <w:b/>
                <w:bCs/>
                <w:color w:val="000000"/>
                <w:sz w:val="20"/>
                <w:szCs w:val="20"/>
              </w:rPr>
            </w:pPr>
          </w:p>
        </w:tc>
      </w:tr>
      <w:tr w:rsidRPr="00367C9F" w:rsidR="00837679" w:rsidTr="009D5214" w14:paraId="1FD29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837679" w:rsidP="009D5214" w:rsidRDefault="00837679" w14:paraId="54C956FF" w14:textId="77777777">
            <w:pPr>
              <w:rPr>
                <w:rFonts w:ascii="Verdana" w:hAnsi="Verdana" w:cs="Calibri"/>
                <w:color w:val="000000"/>
                <w:sz w:val="18"/>
                <w:szCs w:val="18"/>
                <w:highlight w:val="yellow"/>
              </w:rPr>
            </w:pPr>
            <w:r w:rsidRPr="00837679">
              <w:rPr>
                <w:rFonts w:ascii="Verdana" w:hAnsi="Verdana" w:cs="Calibri"/>
                <w:color w:val="000000"/>
                <w:sz w:val="18"/>
                <w:szCs w:val="18"/>
              </w:rPr>
              <w:t>13-nov-20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837679" w:rsidP="009D5214" w:rsidRDefault="00837679" w14:paraId="4B1B6926" w14:textId="77777777">
            <w:pPr>
              <w:rPr>
                <w:rFonts w:ascii="Verdana" w:hAnsi="Verdana" w:cs="Calibri"/>
                <w:color w:val="000000"/>
                <w:sz w:val="18"/>
                <w:szCs w:val="18"/>
                <w:highlight w:val="yellow"/>
              </w:rPr>
            </w:pPr>
            <w:r w:rsidRPr="00837679">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837679" w:rsidP="009D5214" w:rsidRDefault="00837679" w14:paraId="759DC1F3" w14:textId="77777777">
            <w:pPr>
              <w:rPr>
                <w:rFonts w:ascii="Verdana" w:hAnsi="Verdana" w:cs="Calibri"/>
                <w:color w:val="000000"/>
                <w:sz w:val="18"/>
                <w:szCs w:val="18"/>
                <w:highlight w:val="yellow"/>
              </w:rPr>
            </w:pPr>
            <w:r w:rsidRPr="00837679">
              <w:rPr>
                <w:rFonts w:ascii="Verdana" w:hAnsi="Verdana" w:cs="Calibri"/>
                <w:color w:val="000000"/>
                <w:sz w:val="18"/>
                <w:szCs w:val="18"/>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37679" w:rsidR="00837679" w:rsidP="009D5214" w:rsidRDefault="00837679" w14:paraId="40267DBD" w14:textId="77777777">
            <w:pPr>
              <w:rPr>
                <w:rFonts w:ascii="Verdana" w:hAnsi="Verdana" w:cs="Calibri"/>
                <w:color w:val="000000"/>
                <w:sz w:val="18"/>
                <w:szCs w:val="18"/>
                <w:highlight w:val="yellow"/>
              </w:rPr>
            </w:pPr>
            <w:r w:rsidRPr="00837679">
              <w:rPr>
                <w:rFonts w:ascii="Verdana" w:hAnsi="Verdana" w:cs="Calibri"/>
                <w:color w:val="000000"/>
                <w:sz w:val="18"/>
                <w:szCs w:val="18"/>
              </w:rPr>
              <w:t>Voorstel voor een verordening van de Raad tot wijziging van Verordening (EU) nr. 1388/2013 betreffende de opening en het beheer van autonome tariefcontingenten van de Unie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837679" w:rsidP="009D5214" w:rsidRDefault="005632FD" w14:paraId="1FB29C3F" w14:textId="77777777">
            <w:pPr>
              <w:rPr>
                <w:rFonts w:ascii="Verdana" w:hAnsi="Verdana"/>
                <w:sz w:val="18"/>
                <w:szCs w:val="18"/>
                <w:highlight w:val="yellow"/>
              </w:rPr>
            </w:pPr>
            <w:hyperlink w:history="1" r:id="rId8">
              <w:r w:rsidRPr="00837679" w:rsidR="00837679">
                <w:rPr>
                  <w:rStyle w:val="Hyperlink"/>
                  <w:rFonts w:ascii="Verdana" w:hAnsi="Verdana" w:cs="Calibri"/>
                  <w:sz w:val="18"/>
                  <w:szCs w:val="18"/>
                </w:rPr>
                <w:t>COM (2020) 708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837679" w:rsidP="009D5214" w:rsidRDefault="00837679" w14:paraId="2220D589"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37679" w:rsidR="00837679" w:rsidP="009D5214" w:rsidRDefault="00837679" w14:paraId="60ACA888" w14:textId="1FD3AC6D">
            <w:pPr>
              <w:pBdr>
                <w:top w:val="nil"/>
                <w:left w:val="nil"/>
                <w:bottom w:val="nil"/>
                <w:right w:val="nil"/>
                <w:between w:val="nil"/>
                <w:bar w:val="nil"/>
              </w:pBdr>
              <w:spacing w:after="240"/>
              <w:rPr>
                <w:rFonts w:ascii="Verdana" w:hAnsi="Verdana" w:eastAsia="Arial Unicode MS"/>
                <w:noProof/>
                <w:sz w:val="18"/>
                <w:szCs w:val="18"/>
              </w:rPr>
            </w:pPr>
            <w:r w:rsidRPr="00837679">
              <w:rPr>
                <w:rFonts w:ascii="Verdana" w:hAnsi="Verdana" w:eastAsia="Arial Unicode MS"/>
                <w:noProof/>
                <w:sz w:val="18"/>
                <w:szCs w:val="18"/>
              </w:rPr>
              <w:t xml:space="preserve">Autonome tariefcontingenten zijn nodig voor bepaalde producten wanneer de productie in de EU ontoereikend is om in de behoeften van de industrie te voorzien. De opening van tariefcontingenten van de </w:t>
            </w:r>
            <w:r w:rsidR="005632FD">
              <w:rPr>
                <w:rFonts w:ascii="Verdana" w:hAnsi="Verdana" w:eastAsia="Arial Unicode MS"/>
                <w:noProof/>
                <w:sz w:val="18"/>
                <w:szCs w:val="18"/>
              </w:rPr>
              <w:t>EU</w:t>
            </w:r>
            <w:r w:rsidRPr="00837679">
              <w:rPr>
                <w:rFonts w:ascii="Verdana" w:hAnsi="Verdana" w:eastAsia="Arial Unicode MS"/>
                <w:noProof/>
                <w:sz w:val="18"/>
                <w:szCs w:val="18"/>
              </w:rPr>
              <w:t xml:space="preserve"> moet het mogelijk maken dat producten in passende hoeveelheden tegen een nulrecht of tegen een verlaagd recht kunnen worden ingevoerd zonder dat de betrokken markten worden verstoord. Deze verordening wordt om de zes maanden bijgewerkt om tegemoet te komen aan de behoeften van de EU-industrie.</w:t>
            </w:r>
          </w:p>
          <w:p w:rsidRPr="00837679" w:rsidR="00837679" w:rsidP="009D5214" w:rsidRDefault="00837679" w14:paraId="5ACA5959" w14:textId="2FBF56E6">
            <w:pPr>
              <w:pStyle w:val="Geenafstand"/>
              <w:spacing w:line="240" w:lineRule="atLeast"/>
              <w:rPr>
                <w:rFonts w:ascii="Verdana" w:hAnsi="Verdana"/>
                <w:sz w:val="18"/>
                <w:szCs w:val="18"/>
              </w:rPr>
            </w:pPr>
            <w:r w:rsidRPr="00837679">
              <w:rPr>
                <w:rFonts w:ascii="Verdana" w:hAnsi="Verdana"/>
                <w:b/>
                <w:sz w:val="18"/>
                <w:szCs w:val="18"/>
              </w:rPr>
              <w:t>Behandelvoorstel</w:t>
            </w:r>
            <w:r w:rsidRPr="00837679">
              <w:rPr>
                <w:rFonts w:ascii="Verdana" w:hAnsi="Verdana"/>
                <w:sz w:val="18"/>
                <w:szCs w:val="18"/>
              </w:rPr>
              <w:t>: voor kennisgeving aannemen</w:t>
            </w:r>
            <w:r w:rsidR="005632FD">
              <w:rPr>
                <w:rFonts w:ascii="Verdana" w:hAnsi="Verdana"/>
                <w:sz w:val="18"/>
                <w:szCs w:val="18"/>
              </w:rPr>
              <w:t>.</w:t>
            </w:r>
          </w:p>
        </w:tc>
      </w:tr>
      <w:tr w:rsidRPr="00367C9F" w:rsidR="00837679" w:rsidTr="009D5214" w14:paraId="15F6D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837679" w:rsidP="009D5214" w:rsidRDefault="00837679" w14:paraId="6C6DE215" w14:textId="77777777">
            <w:pPr>
              <w:rPr>
                <w:rFonts w:ascii="Verdana" w:hAnsi="Verdana" w:cs="Calibri"/>
                <w:color w:val="000000"/>
                <w:sz w:val="18"/>
                <w:szCs w:val="18"/>
              </w:rPr>
            </w:pPr>
            <w:r w:rsidRPr="00837679">
              <w:rPr>
                <w:rFonts w:ascii="Verdana" w:hAnsi="Verdana" w:cs="Calibri"/>
                <w:color w:val="000000"/>
                <w:sz w:val="18"/>
                <w:szCs w:val="18"/>
              </w:rPr>
              <w:t>18-nov-20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837679" w:rsidP="009D5214" w:rsidRDefault="00837679" w14:paraId="4E872FA5" w14:textId="77777777">
            <w:pPr>
              <w:rPr>
                <w:rFonts w:ascii="Verdana" w:hAnsi="Verdana" w:cs="Calibri"/>
                <w:color w:val="000000"/>
                <w:sz w:val="18"/>
                <w:szCs w:val="18"/>
              </w:rPr>
            </w:pPr>
            <w:r w:rsidRPr="00837679">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837679" w:rsidP="009D5214" w:rsidRDefault="00837679" w14:paraId="333BBC10" w14:textId="77777777">
            <w:pPr>
              <w:rPr>
                <w:rFonts w:ascii="Verdana" w:hAnsi="Verdana" w:cs="Calibri"/>
                <w:color w:val="000000"/>
                <w:sz w:val="18"/>
                <w:szCs w:val="18"/>
              </w:rPr>
            </w:pPr>
            <w:r w:rsidRPr="00837679">
              <w:rPr>
                <w:rFonts w:ascii="Verdana" w:hAnsi="Verdana" w:cs="Calibri"/>
                <w:color w:val="000000"/>
                <w:sz w:val="18"/>
                <w:szCs w:val="18"/>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37679" w:rsidR="00837679" w:rsidP="009D5214" w:rsidRDefault="00837679" w14:paraId="15AA739A" w14:textId="77777777">
            <w:pPr>
              <w:rPr>
                <w:rFonts w:ascii="Verdana" w:hAnsi="Verdana" w:cs="Calibri"/>
                <w:color w:val="000000"/>
                <w:sz w:val="18"/>
                <w:szCs w:val="18"/>
              </w:rPr>
            </w:pPr>
            <w:r w:rsidRPr="00837679">
              <w:rPr>
                <w:rFonts w:ascii="Verdana" w:hAnsi="Verdana" w:cs="Calibri"/>
                <w:color w:val="000000"/>
                <w:sz w:val="18"/>
                <w:szCs w:val="18"/>
              </w:rPr>
              <w:t>Voorstel voor een verordening van de Raad tot wijziging van Verordening (EU) nr. 1387/2013 houdende schorsing van de autonome rechten van het gemeenschappelijk douanetarief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837679" w:rsidP="009D5214" w:rsidRDefault="005632FD" w14:paraId="4721A0DA" w14:textId="77777777">
            <w:pPr>
              <w:rPr>
                <w:rFonts w:ascii="Verdana" w:hAnsi="Verdana" w:cs="Calibri"/>
                <w:color w:val="0000FF"/>
                <w:sz w:val="18"/>
                <w:szCs w:val="18"/>
                <w:u w:val="single"/>
              </w:rPr>
            </w:pPr>
            <w:hyperlink w:history="1" r:id="rId9">
              <w:r w:rsidRPr="00837679" w:rsidR="00837679">
                <w:rPr>
                  <w:rStyle w:val="Hyperlink"/>
                  <w:rFonts w:ascii="Verdana" w:hAnsi="Verdana" w:cs="Calibri"/>
                  <w:sz w:val="18"/>
                  <w:szCs w:val="18"/>
                </w:rPr>
                <w:t>COM (2020) 737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837679" w:rsidP="009D5214" w:rsidRDefault="00837679" w14:paraId="7024B717"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37679" w:rsidR="00837679" w:rsidP="009D5214" w:rsidRDefault="00837679" w14:paraId="4B90DCC6" w14:textId="573C2B45">
            <w:pPr>
              <w:pStyle w:val="Default"/>
              <w:rPr>
                <w:rFonts w:ascii="Verdana" w:hAnsi="Verdana" w:eastAsia="Arial Unicode MS"/>
                <w:noProof/>
                <w:sz w:val="18"/>
                <w:szCs w:val="18"/>
              </w:rPr>
            </w:pPr>
            <w:r w:rsidRPr="00837679">
              <w:rPr>
                <w:rFonts w:ascii="Verdana" w:hAnsi="Verdana" w:eastAsia="Arial Unicode MS"/>
                <w:noProof/>
                <w:color w:val="auto"/>
                <w:sz w:val="18"/>
                <w:szCs w:val="18"/>
              </w:rPr>
              <w:t>Om een toereikende en ononderbroken aanvoer te waarborgen van bepaalde landbouw- en industrieproducten die in de EU in ontoereikende mate of h</w:t>
            </w:r>
            <w:r w:rsidR="005632FD">
              <w:rPr>
                <w:rFonts w:ascii="Verdana" w:hAnsi="Verdana" w:eastAsia="Arial Unicode MS"/>
                <w:noProof/>
                <w:color w:val="auto"/>
                <w:sz w:val="18"/>
                <w:szCs w:val="18"/>
              </w:rPr>
              <w:t>elemaal niet worden vervaardigd</w:t>
            </w:r>
            <w:r w:rsidRPr="00837679">
              <w:rPr>
                <w:rFonts w:ascii="Verdana" w:hAnsi="Verdana" w:eastAsia="Arial Unicode MS"/>
                <w:noProof/>
                <w:color w:val="auto"/>
                <w:sz w:val="18"/>
                <w:szCs w:val="18"/>
              </w:rPr>
              <w:t xml:space="preserve"> en</w:t>
            </w:r>
            <w:r w:rsidR="005632FD">
              <w:rPr>
                <w:rFonts w:ascii="Verdana" w:hAnsi="Verdana" w:eastAsia="Arial Unicode MS"/>
                <w:noProof/>
                <w:color w:val="auto"/>
                <w:sz w:val="18"/>
                <w:szCs w:val="18"/>
              </w:rPr>
              <w:t xml:space="preserve"> om</w:t>
            </w:r>
            <w:r w:rsidRPr="00837679">
              <w:rPr>
                <w:rFonts w:ascii="Verdana" w:hAnsi="Verdana" w:eastAsia="Arial Unicode MS"/>
                <w:noProof/>
                <w:color w:val="auto"/>
                <w:sz w:val="18"/>
                <w:szCs w:val="18"/>
              </w:rPr>
              <w:t xml:space="preserve"> te voorkomen dat de markt voor deze producten wordt verstoord, is een aantal autonome rechten van het gemeenschappelijke douanetarief geheel of gedeeltelijk geschorst. </w:t>
            </w:r>
            <w:r w:rsidRPr="00837679">
              <w:rPr>
                <w:rFonts w:ascii="Verdana" w:hAnsi="Verdana" w:eastAsia="Arial Unicode MS"/>
                <w:noProof/>
                <w:sz w:val="18"/>
                <w:szCs w:val="18"/>
              </w:rPr>
              <w:t>Deze verordening wordt om de zes maanden bijgewerkt om tegemoet te komen aan de behoeften van de EU-industrie.</w:t>
            </w:r>
          </w:p>
          <w:p w:rsidRPr="00837679" w:rsidR="00837679" w:rsidP="009D5214" w:rsidRDefault="00837679" w14:paraId="0F7275AB" w14:textId="77777777">
            <w:pPr>
              <w:pStyle w:val="Geenafstand"/>
              <w:spacing w:line="240" w:lineRule="atLeast"/>
              <w:rPr>
                <w:rFonts w:ascii="Verdana" w:hAnsi="Verdana"/>
                <w:sz w:val="18"/>
                <w:szCs w:val="18"/>
              </w:rPr>
            </w:pPr>
          </w:p>
          <w:p w:rsidRPr="00837679" w:rsidR="00837679" w:rsidP="009D5214" w:rsidRDefault="00837679" w14:paraId="3518DD84" w14:textId="3A54DB12">
            <w:pPr>
              <w:pStyle w:val="Geenafstand"/>
              <w:spacing w:line="240" w:lineRule="atLeast"/>
              <w:rPr>
                <w:rFonts w:ascii="Verdana" w:hAnsi="Verdana"/>
                <w:sz w:val="18"/>
                <w:szCs w:val="18"/>
              </w:rPr>
            </w:pPr>
            <w:r w:rsidRPr="00837679">
              <w:rPr>
                <w:rFonts w:ascii="Verdana" w:hAnsi="Verdana"/>
                <w:b/>
                <w:sz w:val="18"/>
                <w:szCs w:val="18"/>
              </w:rPr>
              <w:t>Behandelvoorstel</w:t>
            </w:r>
            <w:r w:rsidRPr="00837679">
              <w:rPr>
                <w:rFonts w:ascii="Verdana" w:hAnsi="Verdana"/>
                <w:sz w:val="18"/>
                <w:szCs w:val="18"/>
              </w:rPr>
              <w:t>: voor kennisgeving aannemen</w:t>
            </w:r>
            <w:r w:rsidR="005632FD">
              <w:rPr>
                <w:rFonts w:ascii="Verdana" w:hAnsi="Verdana"/>
                <w:sz w:val="18"/>
                <w:szCs w:val="18"/>
              </w:rPr>
              <w:t>.</w:t>
            </w:r>
            <w:bookmarkStart w:name="_GoBack" w:id="0"/>
            <w:bookmarkEnd w:id="0"/>
          </w:p>
        </w:tc>
      </w:tr>
    </w:tbl>
    <w:p w:rsidR="00837679" w:rsidP="00C00215" w:rsidRDefault="00837679" w14:paraId="59E1A4C7" w14:textId="77777777">
      <w:pPr>
        <w:spacing w:after="200" w:line="276" w:lineRule="auto"/>
        <w:rPr>
          <w:rFonts w:asciiTheme="minorHAnsi" w:hAnsiTheme="minorHAnsi"/>
          <w:b/>
          <w:sz w:val="22"/>
          <w:szCs w:val="22"/>
        </w:rPr>
      </w:pPr>
    </w:p>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lastRenderedPageBreak/>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w:t>
            </w:r>
            <w:r w:rsidRPr="00221383">
              <w:rPr>
                <w:rFonts w:asciiTheme="minorHAnsi" w:hAnsiTheme="minorHAnsi"/>
              </w:rPr>
              <w:lastRenderedPageBreak/>
              <w:t xml:space="preserve">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w:t>
            </w:r>
            <w:r w:rsidRPr="00221383">
              <w:rPr>
                <w:rFonts w:asciiTheme="minorHAnsi" w:hAnsiTheme="minorHAnsi"/>
              </w:rPr>
              <w:lastRenderedPageBreak/>
              <w:t>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lastRenderedPageBreak/>
              <w:t xml:space="preserve">op basis van </w:t>
            </w:r>
            <w:r w:rsidRPr="00221383">
              <w:rPr>
                <w:rFonts w:asciiTheme="minorHAnsi" w:hAnsiTheme="minorHAnsi"/>
                <w:sz w:val="20"/>
                <w:szCs w:val="20"/>
              </w:rPr>
              <w:t xml:space="preserve">de </w:t>
            </w:r>
            <w:hyperlink w:history="1" r:id="rId1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w:t>
            </w:r>
            <w:r w:rsidRPr="00221383">
              <w:rPr>
                <w:rFonts w:cs="Arial" w:asciiTheme="minorHAnsi" w:hAnsiTheme="minorHAnsi"/>
              </w:rPr>
              <w:lastRenderedPageBreak/>
              <w:t>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w:t>
            </w:r>
            <w:r w:rsidRPr="00221383">
              <w:rPr>
                <w:rFonts w:asciiTheme="minorHAnsi" w:hAnsiTheme="minorHAnsi"/>
                <w:sz w:val="20"/>
                <w:szCs w:val="20"/>
              </w:rPr>
              <w:lastRenderedPageBreak/>
              <w:t xml:space="preserve">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9204A"/>
    <w:multiLevelType w:val="hybridMultilevel"/>
    <w:tmpl w:val="F476D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7"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9"/>
  </w:num>
  <w:num w:numId="6">
    <w:abstractNumId w:val="5"/>
  </w:num>
  <w:num w:numId="7">
    <w:abstractNumId w:val="6"/>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821DF"/>
    <w:rsid w:val="00084E21"/>
    <w:rsid w:val="000A13DB"/>
    <w:rsid w:val="000A25A0"/>
    <w:rsid w:val="000B1D44"/>
    <w:rsid w:val="000C52FF"/>
    <w:rsid w:val="000D01F1"/>
    <w:rsid w:val="000F23F6"/>
    <w:rsid w:val="000F4378"/>
    <w:rsid w:val="00100371"/>
    <w:rsid w:val="0011700D"/>
    <w:rsid w:val="0011747F"/>
    <w:rsid w:val="00132BCE"/>
    <w:rsid w:val="00142BBE"/>
    <w:rsid w:val="001544A3"/>
    <w:rsid w:val="001705AD"/>
    <w:rsid w:val="00175265"/>
    <w:rsid w:val="00176B31"/>
    <w:rsid w:val="001804B0"/>
    <w:rsid w:val="00181C98"/>
    <w:rsid w:val="001823D2"/>
    <w:rsid w:val="00184DF2"/>
    <w:rsid w:val="001A1941"/>
    <w:rsid w:val="001A5372"/>
    <w:rsid w:val="001A65C6"/>
    <w:rsid w:val="001B51EF"/>
    <w:rsid w:val="001B52B0"/>
    <w:rsid w:val="001C0F34"/>
    <w:rsid w:val="001F0922"/>
    <w:rsid w:val="001F341F"/>
    <w:rsid w:val="00204BC8"/>
    <w:rsid w:val="00205733"/>
    <w:rsid w:val="00212212"/>
    <w:rsid w:val="00214256"/>
    <w:rsid w:val="00224CDF"/>
    <w:rsid w:val="00226F8B"/>
    <w:rsid w:val="0023192E"/>
    <w:rsid w:val="00232130"/>
    <w:rsid w:val="00232D51"/>
    <w:rsid w:val="00233365"/>
    <w:rsid w:val="00237489"/>
    <w:rsid w:val="00240972"/>
    <w:rsid w:val="00261F1F"/>
    <w:rsid w:val="00263FA5"/>
    <w:rsid w:val="00266A0D"/>
    <w:rsid w:val="00266E1D"/>
    <w:rsid w:val="00270493"/>
    <w:rsid w:val="0028110B"/>
    <w:rsid w:val="002814DA"/>
    <w:rsid w:val="002943A4"/>
    <w:rsid w:val="0029537C"/>
    <w:rsid w:val="002A1BAD"/>
    <w:rsid w:val="002A64DD"/>
    <w:rsid w:val="002A719B"/>
    <w:rsid w:val="002B353D"/>
    <w:rsid w:val="002E1E21"/>
    <w:rsid w:val="002E478F"/>
    <w:rsid w:val="002E5220"/>
    <w:rsid w:val="00302FCC"/>
    <w:rsid w:val="003069A8"/>
    <w:rsid w:val="003157E1"/>
    <w:rsid w:val="0032550C"/>
    <w:rsid w:val="00326959"/>
    <w:rsid w:val="00327119"/>
    <w:rsid w:val="00332FB9"/>
    <w:rsid w:val="00333628"/>
    <w:rsid w:val="00344C3F"/>
    <w:rsid w:val="00345375"/>
    <w:rsid w:val="003538A0"/>
    <w:rsid w:val="00366709"/>
    <w:rsid w:val="00367C9F"/>
    <w:rsid w:val="0037399F"/>
    <w:rsid w:val="003824A6"/>
    <w:rsid w:val="003853BB"/>
    <w:rsid w:val="003D55F7"/>
    <w:rsid w:val="003D5E8F"/>
    <w:rsid w:val="003E288E"/>
    <w:rsid w:val="003E4BA1"/>
    <w:rsid w:val="003E55A0"/>
    <w:rsid w:val="00406228"/>
    <w:rsid w:val="00410B7D"/>
    <w:rsid w:val="00416E0D"/>
    <w:rsid w:val="00423B93"/>
    <w:rsid w:val="00424801"/>
    <w:rsid w:val="00433D6E"/>
    <w:rsid w:val="00434191"/>
    <w:rsid w:val="0044413F"/>
    <w:rsid w:val="00446C6C"/>
    <w:rsid w:val="00451F94"/>
    <w:rsid w:val="00454D07"/>
    <w:rsid w:val="004606BD"/>
    <w:rsid w:val="00466D13"/>
    <w:rsid w:val="00472D49"/>
    <w:rsid w:val="00485134"/>
    <w:rsid w:val="00490A18"/>
    <w:rsid w:val="004912BA"/>
    <w:rsid w:val="00495920"/>
    <w:rsid w:val="004A784A"/>
    <w:rsid w:val="004B6469"/>
    <w:rsid w:val="004C3FB7"/>
    <w:rsid w:val="004C634B"/>
    <w:rsid w:val="004D13BF"/>
    <w:rsid w:val="004D7C8F"/>
    <w:rsid w:val="004E0578"/>
    <w:rsid w:val="004E1C04"/>
    <w:rsid w:val="004E39E4"/>
    <w:rsid w:val="004E406F"/>
    <w:rsid w:val="004E4B99"/>
    <w:rsid w:val="004F32AC"/>
    <w:rsid w:val="005136A8"/>
    <w:rsid w:val="00514BBB"/>
    <w:rsid w:val="0051510B"/>
    <w:rsid w:val="0052026E"/>
    <w:rsid w:val="00520708"/>
    <w:rsid w:val="00532C45"/>
    <w:rsid w:val="00541C26"/>
    <w:rsid w:val="005524A8"/>
    <w:rsid w:val="00553EE4"/>
    <w:rsid w:val="0055500A"/>
    <w:rsid w:val="005632FD"/>
    <w:rsid w:val="00564785"/>
    <w:rsid w:val="00565280"/>
    <w:rsid w:val="00571890"/>
    <w:rsid w:val="005769AE"/>
    <w:rsid w:val="00577015"/>
    <w:rsid w:val="005823A7"/>
    <w:rsid w:val="005839B2"/>
    <w:rsid w:val="005A5AB1"/>
    <w:rsid w:val="005B3D96"/>
    <w:rsid w:val="005C2DB3"/>
    <w:rsid w:val="005D40F4"/>
    <w:rsid w:val="005D7744"/>
    <w:rsid w:val="005F3A06"/>
    <w:rsid w:val="005F7071"/>
    <w:rsid w:val="005F79FF"/>
    <w:rsid w:val="006027C0"/>
    <w:rsid w:val="0060348E"/>
    <w:rsid w:val="0060486B"/>
    <w:rsid w:val="00610319"/>
    <w:rsid w:val="00614A1B"/>
    <w:rsid w:val="00616B97"/>
    <w:rsid w:val="0062122F"/>
    <w:rsid w:val="0062298E"/>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4E44"/>
    <w:rsid w:val="006B5FBA"/>
    <w:rsid w:val="006C3AFA"/>
    <w:rsid w:val="006D5D8B"/>
    <w:rsid w:val="006D76D8"/>
    <w:rsid w:val="006F0F39"/>
    <w:rsid w:val="006F4F0D"/>
    <w:rsid w:val="00700888"/>
    <w:rsid w:val="00701C9F"/>
    <w:rsid w:val="007039BB"/>
    <w:rsid w:val="00711C0B"/>
    <w:rsid w:val="00720660"/>
    <w:rsid w:val="00724A52"/>
    <w:rsid w:val="00725A57"/>
    <w:rsid w:val="00726210"/>
    <w:rsid w:val="00733B7B"/>
    <w:rsid w:val="00740368"/>
    <w:rsid w:val="007522CB"/>
    <w:rsid w:val="00754C91"/>
    <w:rsid w:val="00754E50"/>
    <w:rsid w:val="00762B96"/>
    <w:rsid w:val="00765C1D"/>
    <w:rsid w:val="00774900"/>
    <w:rsid w:val="00777FE1"/>
    <w:rsid w:val="007804EB"/>
    <w:rsid w:val="0078173F"/>
    <w:rsid w:val="0079132E"/>
    <w:rsid w:val="007A1880"/>
    <w:rsid w:val="007A4945"/>
    <w:rsid w:val="007A5454"/>
    <w:rsid w:val="007B495B"/>
    <w:rsid w:val="007B5553"/>
    <w:rsid w:val="007C3001"/>
    <w:rsid w:val="007C4E7B"/>
    <w:rsid w:val="007D0A86"/>
    <w:rsid w:val="007D564E"/>
    <w:rsid w:val="007D774A"/>
    <w:rsid w:val="007E0DC6"/>
    <w:rsid w:val="00812083"/>
    <w:rsid w:val="00813C57"/>
    <w:rsid w:val="008159ED"/>
    <w:rsid w:val="00823F29"/>
    <w:rsid w:val="008321DE"/>
    <w:rsid w:val="008355BE"/>
    <w:rsid w:val="00836C18"/>
    <w:rsid w:val="00837679"/>
    <w:rsid w:val="00841879"/>
    <w:rsid w:val="00854E8E"/>
    <w:rsid w:val="0086116B"/>
    <w:rsid w:val="00865E89"/>
    <w:rsid w:val="00865FBA"/>
    <w:rsid w:val="008730D5"/>
    <w:rsid w:val="00875122"/>
    <w:rsid w:val="00880032"/>
    <w:rsid w:val="00895AB8"/>
    <w:rsid w:val="0089634D"/>
    <w:rsid w:val="008B48D3"/>
    <w:rsid w:val="008C0056"/>
    <w:rsid w:val="008C13D4"/>
    <w:rsid w:val="008C200E"/>
    <w:rsid w:val="008C351C"/>
    <w:rsid w:val="008D1D1D"/>
    <w:rsid w:val="008D4BCB"/>
    <w:rsid w:val="008E016D"/>
    <w:rsid w:val="008E2564"/>
    <w:rsid w:val="008E282E"/>
    <w:rsid w:val="008E4E7E"/>
    <w:rsid w:val="008E6FE1"/>
    <w:rsid w:val="009075F6"/>
    <w:rsid w:val="00915800"/>
    <w:rsid w:val="00933E7E"/>
    <w:rsid w:val="0093418A"/>
    <w:rsid w:val="009410FA"/>
    <w:rsid w:val="00942F10"/>
    <w:rsid w:val="00955BB0"/>
    <w:rsid w:val="00966A18"/>
    <w:rsid w:val="00973C15"/>
    <w:rsid w:val="00975F76"/>
    <w:rsid w:val="00983D2E"/>
    <w:rsid w:val="0099032A"/>
    <w:rsid w:val="00991C29"/>
    <w:rsid w:val="009951AC"/>
    <w:rsid w:val="009A0C0A"/>
    <w:rsid w:val="009A2DEA"/>
    <w:rsid w:val="009B5C8B"/>
    <w:rsid w:val="009C5EAC"/>
    <w:rsid w:val="009D3BDF"/>
    <w:rsid w:val="009D7826"/>
    <w:rsid w:val="009D792A"/>
    <w:rsid w:val="009E1A04"/>
    <w:rsid w:val="009E3DC4"/>
    <w:rsid w:val="009E4FCF"/>
    <w:rsid w:val="009F713B"/>
    <w:rsid w:val="00A03EB9"/>
    <w:rsid w:val="00A107B0"/>
    <w:rsid w:val="00A118A1"/>
    <w:rsid w:val="00A12B2A"/>
    <w:rsid w:val="00A20CBB"/>
    <w:rsid w:val="00A30BF0"/>
    <w:rsid w:val="00A35E30"/>
    <w:rsid w:val="00A5329F"/>
    <w:rsid w:val="00A61AF4"/>
    <w:rsid w:val="00A63996"/>
    <w:rsid w:val="00A65AEE"/>
    <w:rsid w:val="00A66DCB"/>
    <w:rsid w:val="00A67312"/>
    <w:rsid w:val="00A714AB"/>
    <w:rsid w:val="00A80B2F"/>
    <w:rsid w:val="00A81E10"/>
    <w:rsid w:val="00A86A83"/>
    <w:rsid w:val="00A86C5D"/>
    <w:rsid w:val="00A87A2A"/>
    <w:rsid w:val="00A9670D"/>
    <w:rsid w:val="00A97650"/>
    <w:rsid w:val="00AA358A"/>
    <w:rsid w:val="00AB3697"/>
    <w:rsid w:val="00AB6B30"/>
    <w:rsid w:val="00AD298D"/>
    <w:rsid w:val="00AD673A"/>
    <w:rsid w:val="00AE7D3F"/>
    <w:rsid w:val="00B04839"/>
    <w:rsid w:val="00B05340"/>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96311"/>
    <w:rsid w:val="00BA5103"/>
    <w:rsid w:val="00BB0EE0"/>
    <w:rsid w:val="00BB118B"/>
    <w:rsid w:val="00BC029E"/>
    <w:rsid w:val="00BC0C4E"/>
    <w:rsid w:val="00BC37D0"/>
    <w:rsid w:val="00BC59D4"/>
    <w:rsid w:val="00BC5DE7"/>
    <w:rsid w:val="00BC5F27"/>
    <w:rsid w:val="00BD07A1"/>
    <w:rsid w:val="00BD3121"/>
    <w:rsid w:val="00BD6E22"/>
    <w:rsid w:val="00BE22F3"/>
    <w:rsid w:val="00BE337E"/>
    <w:rsid w:val="00BF2EB9"/>
    <w:rsid w:val="00BF7AF9"/>
    <w:rsid w:val="00C00215"/>
    <w:rsid w:val="00C0583C"/>
    <w:rsid w:val="00C07643"/>
    <w:rsid w:val="00C151D3"/>
    <w:rsid w:val="00C15831"/>
    <w:rsid w:val="00C16362"/>
    <w:rsid w:val="00C24131"/>
    <w:rsid w:val="00C30AB5"/>
    <w:rsid w:val="00C41D5B"/>
    <w:rsid w:val="00C52097"/>
    <w:rsid w:val="00C72E68"/>
    <w:rsid w:val="00C758F2"/>
    <w:rsid w:val="00C75908"/>
    <w:rsid w:val="00C82C41"/>
    <w:rsid w:val="00C924B6"/>
    <w:rsid w:val="00CA61F4"/>
    <w:rsid w:val="00CB04C8"/>
    <w:rsid w:val="00CC40A5"/>
    <w:rsid w:val="00CD3132"/>
    <w:rsid w:val="00CD7787"/>
    <w:rsid w:val="00CE1CFC"/>
    <w:rsid w:val="00CE2E34"/>
    <w:rsid w:val="00CE5653"/>
    <w:rsid w:val="00CF677D"/>
    <w:rsid w:val="00D014FC"/>
    <w:rsid w:val="00D01D70"/>
    <w:rsid w:val="00D10A76"/>
    <w:rsid w:val="00D14327"/>
    <w:rsid w:val="00D15B06"/>
    <w:rsid w:val="00D246C4"/>
    <w:rsid w:val="00D24C19"/>
    <w:rsid w:val="00D36939"/>
    <w:rsid w:val="00D3723A"/>
    <w:rsid w:val="00D46EE7"/>
    <w:rsid w:val="00D5289F"/>
    <w:rsid w:val="00D52E1C"/>
    <w:rsid w:val="00D57231"/>
    <w:rsid w:val="00D60691"/>
    <w:rsid w:val="00D77BFA"/>
    <w:rsid w:val="00D80190"/>
    <w:rsid w:val="00D812CC"/>
    <w:rsid w:val="00D83BA8"/>
    <w:rsid w:val="00D8557C"/>
    <w:rsid w:val="00D901C4"/>
    <w:rsid w:val="00D97F9C"/>
    <w:rsid w:val="00DA0B8B"/>
    <w:rsid w:val="00DB3134"/>
    <w:rsid w:val="00DD70E4"/>
    <w:rsid w:val="00DE22F8"/>
    <w:rsid w:val="00DE5657"/>
    <w:rsid w:val="00DE77F3"/>
    <w:rsid w:val="00DF0243"/>
    <w:rsid w:val="00DF0369"/>
    <w:rsid w:val="00DF5089"/>
    <w:rsid w:val="00E01B5A"/>
    <w:rsid w:val="00E12571"/>
    <w:rsid w:val="00E145B6"/>
    <w:rsid w:val="00E16EC6"/>
    <w:rsid w:val="00E21C69"/>
    <w:rsid w:val="00E312FD"/>
    <w:rsid w:val="00E346AE"/>
    <w:rsid w:val="00E40BF6"/>
    <w:rsid w:val="00E52B0D"/>
    <w:rsid w:val="00E54623"/>
    <w:rsid w:val="00E57D2C"/>
    <w:rsid w:val="00E71182"/>
    <w:rsid w:val="00E73721"/>
    <w:rsid w:val="00E778FE"/>
    <w:rsid w:val="00E82FFA"/>
    <w:rsid w:val="00E84268"/>
    <w:rsid w:val="00E943A7"/>
    <w:rsid w:val="00E961A1"/>
    <w:rsid w:val="00E961F8"/>
    <w:rsid w:val="00EA0527"/>
    <w:rsid w:val="00EA40E7"/>
    <w:rsid w:val="00EB3036"/>
    <w:rsid w:val="00EB3082"/>
    <w:rsid w:val="00EB50C0"/>
    <w:rsid w:val="00EC37BC"/>
    <w:rsid w:val="00ED10C9"/>
    <w:rsid w:val="00ED5CA2"/>
    <w:rsid w:val="00EE5093"/>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C2894"/>
    <w:rsid w:val="00FD058B"/>
    <w:rsid w:val="00FD129F"/>
    <w:rsid w:val="00FD5074"/>
    <w:rsid w:val="00FD50F3"/>
    <w:rsid w:val="00FD516D"/>
    <w:rsid w:val="00FD614A"/>
    <w:rsid w:val="00FE7F71"/>
    <w:rsid w:val="00FF223E"/>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 w:type="paragraph" w:styleId="Geenafstand">
    <w:name w:val="No Spacing"/>
    <w:uiPriority w:val="1"/>
    <w:qFormat/>
    <w:rsid w:val="00823F29"/>
    <w:rPr>
      <w:rFonts w:asciiTheme="minorHAnsi" w:eastAsiaTheme="minorHAnsi" w:hAnsiTheme="minorHAnsi" w:cstheme="minorBidi"/>
      <w:sz w:val="22"/>
      <w:szCs w:val="22"/>
      <w:lang w:eastAsia="en-US"/>
    </w:rPr>
  </w:style>
  <w:style w:type="paragraph" w:styleId="Revisie">
    <w:name w:val="Revision"/>
    <w:hidden/>
    <w:uiPriority w:val="99"/>
    <w:semiHidden/>
    <w:rsid w:val="00FD6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3593568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708.do"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s://secure.ipex.eu/IPEXL-WEB/dossier/document/COM20200737.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2192</ap:Words>
  <ap:Characters>14473</ap:Characters>
  <ap:DocSecurity>4</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2020-11-24T08:44:00.0000000Z</dcterms:created>
  <dcterms:modified xsi:type="dcterms:W3CDTF">2020-11-24T08:44:00.0000000Z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