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D38CD" w:rsidR="009D1E99" w:rsidP="00673562" w:rsidRDefault="009D1E99">
      <w:pPr>
        <w:spacing w:line="276" w:lineRule="auto"/>
        <w:rPr>
          <w:rFonts w:eastAsia="Calibri" w:cs="Arial" w:asciiTheme="minorHAnsi" w:hAnsiTheme="minorHAnsi"/>
          <w:b/>
          <w:noProof/>
          <w:sz w:val="22"/>
          <w:szCs w:val="22"/>
          <w:lang w:eastAsia="en-US"/>
        </w:rPr>
      </w:pPr>
    </w:p>
    <w:p w:rsidR="00970580" w:rsidP="00970580" w:rsidRDefault="00970580">
      <w:pPr>
        <w:spacing w:line="276" w:lineRule="auto"/>
        <w:rPr>
          <w:rFonts w:eastAsia="Calibri" w:cs="Arial" w:asciiTheme="minorHAnsi" w:hAnsiTheme="minorHAnsi"/>
          <w:b/>
          <w:noProof/>
          <w:color w:val="FF33CC"/>
          <w:sz w:val="28"/>
          <w:szCs w:val="22"/>
          <w:lang w:eastAsia="en-US"/>
          <w14:textFill>
            <w14:gradFill>
              <w14:gsLst>
                <w14:gs w14:pos="0">
                  <w14:srgbClr w14:val="FF33CC">
                    <w14:shade w14:val="30000"/>
                    <w14:satMod w14:val="115000"/>
                  </w14:srgbClr>
                </w14:gs>
                <w14:gs w14:pos="50000">
                  <w14:srgbClr w14:val="FF33CC">
                    <w14:shade w14:val="67500"/>
                    <w14:satMod w14:val="115000"/>
                  </w14:srgbClr>
                </w14:gs>
                <w14:gs w14:pos="100000">
                  <w14:srgbClr w14:val="FF33CC">
                    <w14:shade w14:val="100000"/>
                    <w14:satMod w14:val="115000"/>
                  </w14:srgbClr>
                </w14:gs>
              </w14:gsLst>
              <w14:lin w14:ang="2700000" w14:scaled="0"/>
            </w14:gradFill>
          </w14:textFill>
        </w:rPr>
      </w:pPr>
    </w:p>
    <w:p w:rsidRPr="00DD386F" w:rsidR="00970580" w:rsidP="00970580" w:rsidRDefault="00025CD1">
      <w:pPr>
        <w:spacing w:line="276" w:lineRule="auto"/>
        <w:rPr>
          <w:rFonts w:eastAsia="Calibri" w:cs="Arial" w:asciiTheme="minorHAnsi" w:hAnsiTheme="minorHAnsi"/>
          <w:b/>
          <w:noProof/>
          <w:color w:val="FF33CC"/>
          <w:sz w:val="26"/>
          <w:szCs w:val="22"/>
          <w:lang w:eastAsia="en-US"/>
          <w14:textFill>
            <w14:gradFill>
              <w14:gsLst>
                <w14:gs w14:pos="0">
                  <w14:srgbClr w14:val="FF33CC">
                    <w14:shade w14:val="30000"/>
                    <w14:satMod w14:val="115000"/>
                  </w14:srgbClr>
                </w14:gs>
                <w14:gs w14:pos="50000">
                  <w14:srgbClr w14:val="FF33CC">
                    <w14:shade w14:val="67500"/>
                    <w14:satMod w14:val="115000"/>
                  </w14:srgbClr>
                </w14:gs>
                <w14:gs w14:pos="100000">
                  <w14:srgbClr w14:val="FF33CC">
                    <w14:shade w14:val="100000"/>
                    <w14:satMod w14:val="115000"/>
                  </w14:srgbClr>
                </w14:gs>
              </w14:gsLst>
              <w14:lin w14:ang="2700000" w14:scaled="0"/>
            </w14:gradFill>
          </w14:textFill>
        </w:rPr>
      </w:pPr>
      <w:r>
        <w:rPr>
          <w:rFonts w:eastAsia="Calibri" w:cs="Arial" w:asciiTheme="minorHAnsi" w:hAnsiTheme="minorHAnsi"/>
          <w:b/>
          <w:noProof/>
          <w:color w:val="FF33CC"/>
          <w:sz w:val="28"/>
          <w:szCs w:val="22"/>
          <w:lang w:eastAsia="en-US"/>
          <w14:textFill>
            <w14:gradFill>
              <w14:gsLst>
                <w14:gs w14:pos="0">
                  <w14:srgbClr w14:val="FF33CC">
                    <w14:shade w14:val="30000"/>
                    <w14:satMod w14:val="115000"/>
                  </w14:srgbClr>
                </w14:gs>
                <w14:gs w14:pos="50000">
                  <w14:srgbClr w14:val="FF33CC">
                    <w14:shade w14:val="67500"/>
                    <w14:satMod w14:val="115000"/>
                  </w14:srgbClr>
                </w14:gs>
                <w14:gs w14:pos="100000">
                  <w14:srgbClr w14:val="FF33CC">
                    <w14:shade w14:val="100000"/>
                    <w14:satMod w14:val="115000"/>
                  </w14:srgbClr>
                </w14:gs>
              </w14:gsLst>
              <w14:lin w14:ang="2700000" w14:scaled="0"/>
            </w14:gradFill>
          </w14:textFill>
        </w:rPr>
        <w:t>Positionpaper</w:t>
      </w:r>
      <w:r w:rsidR="00C903CA">
        <w:rPr>
          <w:rFonts w:eastAsia="Calibri" w:cs="Arial" w:asciiTheme="minorHAnsi" w:hAnsiTheme="minorHAnsi"/>
          <w:b/>
          <w:noProof/>
          <w:color w:val="FF33CC"/>
          <w:sz w:val="28"/>
          <w:szCs w:val="22"/>
          <w:lang w:eastAsia="en-US"/>
          <w14:textFill>
            <w14:gradFill>
              <w14:gsLst>
                <w14:gs w14:pos="0">
                  <w14:srgbClr w14:val="FF33CC">
                    <w14:shade w14:val="30000"/>
                    <w14:satMod w14:val="115000"/>
                  </w14:srgbClr>
                </w14:gs>
                <w14:gs w14:pos="50000">
                  <w14:srgbClr w14:val="FF33CC">
                    <w14:shade w14:val="67500"/>
                    <w14:satMod w14:val="115000"/>
                  </w14:srgbClr>
                </w14:gs>
                <w14:gs w14:pos="100000">
                  <w14:srgbClr w14:val="FF33CC">
                    <w14:shade w14:val="100000"/>
                    <w14:satMod w14:val="115000"/>
                  </w14:srgbClr>
                </w14:gs>
              </w14:gsLst>
              <w14:lin w14:ang="2700000" w14:scaled="0"/>
            </w14:gradFill>
          </w14:textFill>
        </w:rPr>
        <w:t xml:space="preserve"> Contouren toekomstig mestbeleid</w:t>
      </w:r>
      <w:bookmarkStart w:name="_GoBack" w:id="0"/>
      <w:bookmarkEnd w:id="0"/>
    </w:p>
    <w:p w:rsidRPr="005D38CD" w:rsidR="00800FB7" w:rsidP="00800FB7" w:rsidRDefault="00800FB7">
      <w:pPr>
        <w:pStyle w:val="Geenafstand"/>
        <w:rPr>
          <w:rFonts w:eastAsia="Calibri" w:cs="Arial" w:asciiTheme="minorHAnsi" w:hAnsiTheme="minorHAnsi"/>
          <w:noProof/>
          <w:sz w:val="22"/>
          <w:szCs w:val="22"/>
          <w:lang w:eastAsia="en-US"/>
        </w:rPr>
      </w:pPr>
    </w:p>
    <w:p w:rsidRPr="005D38CD" w:rsidR="005D38CD" w:rsidP="00800FB7" w:rsidRDefault="005D38CD">
      <w:pPr>
        <w:pStyle w:val="Geenafstand"/>
        <w:rPr>
          <w:rFonts w:eastAsia="Calibri" w:cs="Arial" w:asciiTheme="minorHAnsi" w:hAnsiTheme="minorHAnsi"/>
          <w:noProof/>
          <w:sz w:val="22"/>
          <w:szCs w:val="22"/>
          <w:lang w:eastAsia="en-US"/>
        </w:rPr>
      </w:pPr>
    </w:p>
    <w:tbl>
      <w:tblPr>
        <w:tblW w:w="9763" w:type="dxa"/>
        <w:tblInd w:w="-38" w:type="dxa"/>
        <w:tblLayout w:type="fixed"/>
        <w:tblCellMar>
          <w:left w:w="70" w:type="dxa"/>
          <w:right w:w="70" w:type="dxa"/>
        </w:tblCellMar>
        <w:tblLook w:val="01E0" w:firstRow="1" w:lastRow="1" w:firstColumn="1" w:lastColumn="1" w:noHBand="0" w:noVBand="0"/>
      </w:tblPr>
      <w:tblGrid>
        <w:gridCol w:w="2235"/>
        <w:gridCol w:w="6237"/>
        <w:gridCol w:w="1291"/>
      </w:tblGrid>
      <w:tr w:rsidRPr="005D38CD" w:rsidR="005D38CD" w:rsidTr="00D61D2E">
        <w:trPr>
          <w:trHeight w:val="272"/>
        </w:trPr>
        <w:tc>
          <w:tcPr>
            <w:tcW w:w="2235" w:type="dxa"/>
          </w:tcPr>
          <w:p w:rsidRPr="005D38CD" w:rsidR="005D38CD" w:rsidP="00D61D2E" w:rsidRDefault="005D38CD">
            <w:pPr>
              <w:rPr>
                <w:rFonts w:asciiTheme="minorHAnsi" w:hAnsiTheme="minorHAnsi"/>
                <w:sz w:val="22"/>
                <w:szCs w:val="22"/>
              </w:rPr>
            </w:pPr>
            <w:r w:rsidRPr="005D38CD">
              <w:rPr>
                <w:rFonts w:asciiTheme="minorHAnsi" w:hAnsiTheme="minorHAnsi"/>
                <w:sz w:val="22"/>
                <w:szCs w:val="22"/>
              </w:rPr>
              <w:t>Onderwerp:</w:t>
            </w:r>
          </w:p>
        </w:tc>
        <w:tc>
          <w:tcPr>
            <w:tcW w:w="6237" w:type="dxa"/>
          </w:tcPr>
          <w:p w:rsidRPr="00025CD1" w:rsidR="005D38CD" w:rsidP="00025CD1" w:rsidRDefault="00025CD1">
            <w:pPr>
              <w:tabs>
                <w:tab w:val="left" w:pos="7125"/>
              </w:tabs>
              <w:rPr>
                <w:rFonts w:asciiTheme="minorHAnsi" w:hAnsiTheme="minorHAnsi"/>
                <w:sz w:val="22"/>
                <w:szCs w:val="22"/>
              </w:rPr>
            </w:pPr>
            <w:bookmarkStart w:name="bmOnderWerp" w:id="1"/>
            <w:bookmarkEnd w:id="1"/>
            <w:r>
              <w:rPr>
                <w:rFonts w:asciiTheme="minorHAnsi" w:hAnsiTheme="minorHAnsi"/>
                <w:sz w:val="22"/>
                <w:szCs w:val="22"/>
              </w:rPr>
              <w:t>Contouren toekomstig mestbeleid: visie van POV</w:t>
            </w:r>
          </w:p>
        </w:tc>
        <w:tc>
          <w:tcPr>
            <w:tcW w:w="1291" w:type="dxa"/>
          </w:tcPr>
          <w:p w:rsidRPr="005D38CD" w:rsidR="005D38CD" w:rsidP="00D61D2E" w:rsidRDefault="005D38CD">
            <w:pPr>
              <w:rPr>
                <w:rFonts w:asciiTheme="minorHAnsi" w:hAnsiTheme="minorHAnsi"/>
                <w:sz w:val="22"/>
                <w:szCs w:val="22"/>
              </w:rPr>
            </w:pPr>
          </w:p>
        </w:tc>
      </w:tr>
      <w:tr w:rsidRPr="005D38CD" w:rsidR="005D38CD" w:rsidTr="00D61D2E">
        <w:trPr>
          <w:trHeight w:val="290"/>
        </w:trPr>
        <w:tc>
          <w:tcPr>
            <w:tcW w:w="2235" w:type="dxa"/>
          </w:tcPr>
          <w:p w:rsidRPr="005D38CD" w:rsidR="005D38CD" w:rsidP="00D61D2E" w:rsidRDefault="005D38CD">
            <w:pPr>
              <w:rPr>
                <w:rFonts w:asciiTheme="minorHAnsi" w:hAnsiTheme="minorHAnsi"/>
                <w:sz w:val="22"/>
                <w:szCs w:val="22"/>
              </w:rPr>
            </w:pPr>
            <w:r w:rsidRPr="005D38CD">
              <w:rPr>
                <w:rFonts w:asciiTheme="minorHAnsi" w:hAnsiTheme="minorHAnsi"/>
                <w:sz w:val="22"/>
                <w:szCs w:val="22"/>
              </w:rPr>
              <w:t>Datum:</w:t>
            </w:r>
          </w:p>
        </w:tc>
        <w:tc>
          <w:tcPr>
            <w:tcW w:w="6237" w:type="dxa"/>
          </w:tcPr>
          <w:p w:rsidRPr="005D38CD" w:rsidR="005D38CD" w:rsidP="00D61D2E" w:rsidRDefault="00C903CA">
            <w:pPr>
              <w:rPr>
                <w:rFonts w:asciiTheme="minorHAnsi" w:hAnsiTheme="minorHAnsi"/>
                <w:sz w:val="22"/>
                <w:szCs w:val="22"/>
              </w:rPr>
            </w:pPr>
            <w:r>
              <w:rPr>
                <w:rFonts w:asciiTheme="minorHAnsi" w:hAnsiTheme="minorHAnsi"/>
                <w:sz w:val="22"/>
                <w:szCs w:val="22"/>
              </w:rPr>
              <w:t>20 oktober 2020</w:t>
            </w:r>
          </w:p>
        </w:tc>
        <w:tc>
          <w:tcPr>
            <w:tcW w:w="1291" w:type="dxa"/>
          </w:tcPr>
          <w:p w:rsidRPr="005D38CD" w:rsidR="005D38CD" w:rsidP="00D61D2E" w:rsidRDefault="005D38CD">
            <w:pPr>
              <w:rPr>
                <w:rFonts w:asciiTheme="minorHAnsi" w:hAnsiTheme="minorHAnsi"/>
                <w:sz w:val="22"/>
                <w:szCs w:val="22"/>
              </w:rPr>
            </w:pPr>
          </w:p>
        </w:tc>
      </w:tr>
      <w:tr w:rsidRPr="005D38CD" w:rsidR="005D38CD" w:rsidTr="00D61D2E">
        <w:trPr>
          <w:trHeight w:val="290"/>
        </w:trPr>
        <w:tc>
          <w:tcPr>
            <w:tcW w:w="2235" w:type="dxa"/>
          </w:tcPr>
          <w:p w:rsidRPr="005D38CD" w:rsidR="005D38CD" w:rsidP="00D61D2E" w:rsidRDefault="005D38CD">
            <w:pPr>
              <w:rPr>
                <w:rFonts w:asciiTheme="minorHAnsi" w:hAnsiTheme="minorHAnsi"/>
                <w:sz w:val="22"/>
                <w:szCs w:val="22"/>
              </w:rPr>
            </w:pPr>
            <w:r w:rsidRPr="005D38CD">
              <w:rPr>
                <w:rFonts w:asciiTheme="minorHAnsi" w:hAnsiTheme="minorHAnsi"/>
                <w:sz w:val="22"/>
                <w:szCs w:val="22"/>
              </w:rPr>
              <w:t>Auteur:</w:t>
            </w:r>
          </w:p>
        </w:tc>
        <w:tc>
          <w:tcPr>
            <w:tcW w:w="6237" w:type="dxa"/>
          </w:tcPr>
          <w:p w:rsidRPr="005D38CD" w:rsidR="005D38CD" w:rsidP="00D61D2E" w:rsidRDefault="00246312">
            <w:pPr>
              <w:rPr>
                <w:rFonts w:asciiTheme="minorHAnsi" w:hAnsiTheme="minorHAnsi"/>
                <w:sz w:val="22"/>
                <w:szCs w:val="22"/>
              </w:rPr>
            </w:pPr>
            <w:r>
              <w:rPr>
                <w:rFonts w:asciiTheme="minorHAnsi" w:hAnsiTheme="minorHAnsi"/>
                <w:sz w:val="22"/>
                <w:szCs w:val="22"/>
              </w:rPr>
              <w:t>H V</w:t>
            </w:r>
            <w:r w:rsidR="00025CD1">
              <w:rPr>
                <w:rFonts w:asciiTheme="minorHAnsi" w:hAnsiTheme="minorHAnsi"/>
                <w:sz w:val="22"/>
                <w:szCs w:val="22"/>
              </w:rPr>
              <w:t>erhoeven</w:t>
            </w:r>
          </w:p>
        </w:tc>
        <w:tc>
          <w:tcPr>
            <w:tcW w:w="1291" w:type="dxa"/>
          </w:tcPr>
          <w:p w:rsidRPr="005D38CD" w:rsidR="005D38CD" w:rsidP="00D61D2E" w:rsidRDefault="005D38CD">
            <w:pPr>
              <w:rPr>
                <w:rFonts w:asciiTheme="minorHAnsi" w:hAnsiTheme="minorHAnsi"/>
                <w:sz w:val="22"/>
                <w:szCs w:val="22"/>
              </w:rPr>
            </w:pPr>
          </w:p>
        </w:tc>
      </w:tr>
      <w:tr w:rsidRPr="005D38CD" w:rsidR="005D38CD" w:rsidTr="00D61D2E">
        <w:trPr>
          <w:trHeight w:val="290"/>
        </w:trPr>
        <w:tc>
          <w:tcPr>
            <w:tcW w:w="2235" w:type="dxa"/>
          </w:tcPr>
          <w:p w:rsidRPr="005D38CD" w:rsidR="005D38CD" w:rsidP="005D38CD" w:rsidRDefault="005D38CD">
            <w:pPr>
              <w:rPr>
                <w:rFonts w:asciiTheme="minorHAnsi" w:hAnsiTheme="minorHAnsi"/>
                <w:sz w:val="22"/>
                <w:szCs w:val="22"/>
              </w:rPr>
            </w:pPr>
            <w:r>
              <w:rPr>
                <w:rFonts w:asciiTheme="minorHAnsi" w:hAnsiTheme="minorHAnsi"/>
                <w:sz w:val="22"/>
                <w:szCs w:val="22"/>
              </w:rPr>
              <w:t>Kenmerk</w:t>
            </w:r>
            <w:r w:rsidRPr="005D38CD">
              <w:rPr>
                <w:rFonts w:asciiTheme="minorHAnsi" w:hAnsiTheme="minorHAnsi"/>
                <w:sz w:val="22"/>
                <w:szCs w:val="22"/>
              </w:rPr>
              <w:t>:</w:t>
            </w:r>
          </w:p>
        </w:tc>
        <w:tc>
          <w:tcPr>
            <w:tcW w:w="6237" w:type="dxa"/>
          </w:tcPr>
          <w:p w:rsidRPr="005D38CD" w:rsidR="005D38CD" w:rsidP="00D61D2E" w:rsidRDefault="00C903CA">
            <w:pPr>
              <w:rPr>
                <w:rFonts w:asciiTheme="minorHAnsi" w:hAnsiTheme="minorHAnsi"/>
                <w:sz w:val="22"/>
                <w:szCs w:val="22"/>
              </w:rPr>
            </w:pPr>
            <w:r>
              <w:rPr>
                <w:rFonts w:asciiTheme="minorHAnsi" w:hAnsiTheme="minorHAnsi"/>
                <w:sz w:val="22"/>
                <w:szCs w:val="22"/>
              </w:rPr>
              <w:t>Hv2020</w:t>
            </w:r>
          </w:p>
        </w:tc>
        <w:tc>
          <w:tcPr>
            <w:tcW w:w="1291" w:type="dxa"/>
          </w:tcPr>
          <w:p w:rsidRPr="005D38CD" w:rsidR="005D38CD" w:rsidP="00D61D2E" w:rsidRDefault="005D38CD">
            <w:pPr>
              <w:rPr>
                <w:rFonts w:asciiTheme="minorHAnsi" w:hAnsiTheme="minorHAnsi"/>
                <w:sz w:val="22"/>
                <w:szCs w:val="22"/>
              </w:rPr>
            </w:pPr>
          </w:p>
        </w:tc>
      </w:tr>
    </w:tbl>
    <w:p w:rsidR="00326B02" w:rsidP="00077CEC" w:rsidRDefault="00326B02">
      <w:pPr>
        <w:tabs>
          <w:tab w:val="left" w:pos="7125"/>
        </w:tabs>
        <w:rPr>
          <w:rFonts w:asciiTheme="minorHAnsi" w:hAnsiTheme="minorHAnsi"/>
          <w:sz w:val="22"/>
          <w:szCs w:val="22"/>
        </w:rPr>
      </w:pPr>
    </w:p>
    <w:p w:rsidR="00326B02" w:rsidRDefault="00326B02">
      <w:pPr>
        <w:rPr>
          <w:rFonts w:asciiTheme="minorHAnsi" w:hAnsiTheme="minorHAnsi"/>
          <w:sz w:val="22"/>
          <w:szCs w:val="22"/>
        </w:rPr>
      </w:pPr>
    </w:p>
    <w:p w:rsidRPr="00025CD1" w:rsidR="00507285" w:rsidP="00077CEC" w:rsidRDefault="00025CD1">
      <w:pPr>
        <w:tabs>
          <w:tab w:val="left" w:pos="7125"/>
        </w:tabs>
        <w:rPr>
          <w:rFonts w:asciiTheme="minorHAnsi" w:hAnsiTheme="minorHAnsi"/>
          <w:b/>
          <w:sz w:val="22"/>
          <w:szCs w:val="22"/>
        </w:rPr>
      </w:pPr>
      <w:r w:rsidRPr="00025CD1">
        <w:rPr>
          <w:rFonts w:asciiTheme="minorHAnsi" w:hAnsiTheme="minorHAnsi"/>
          <w:b/>
          <w:sz w:val="22"/>
          <w:szCs w:val="22"/>
        </w:rPr>
        <w:t>Inleiding</w:t>
      </w:r>
    </w:p>
    <w:p w:rsidR="00507285" w:rsidP="00077CEC" w:rsidRDefault="0034287D">
      <w:pPr>
        <w:tabs>
          <w:tab w:val="left" w:pos="7125"/>
        </w:tabs>
        <w:rPr>
          <w:rFonts w:asciiTheme="minorHAnsi" w:hAnsiTheme="minorHAnsi"/>
          <w:sz w:val="22"/>
          <w:szCs w:val="22"/>
        </w:rPr>
      </w:pPr>
      <w:r>
        <w:rPr>
          <w:rFonts w:asciiTheme="minorHAnsi" w:hAnsiTheme="minorHAnsi"/>
          <w:sz w:val="22"/>
          <w:szCs w:val="22"/>
        </w:rPr>
        <w:t xml:space="preserve">In de brief ‘contouren toekomstig mestbeleid’ van 8 september </w:t>
      </w:r>
      <w:proofErr w:type="spellStart"/>
      <w:r>
        <w:rPr>
          <w:rFonts w:asciiTheme="minorHAnsi" w:hAnsiTheme="minorHAnsi"/>
          <w:sz w:val="22"/>
          <w:szCs w:val="22"/>
        </w:rPr>
        <w:t>jl</w:t>
      </w:r>
      <w:proofErr w:type="spellEnd"/>
      <w:r>
        <w:rPr>
          <w:rFonts w:asciiTheme="minorHAnsi" w:hAnsiTheme="minorHAnsi"/>
          <w:sz w:val="22"/>
          <w:szCs w:val="22"/>
        </w:rPr>
        <w:t xml:space="preserve"> geeft Minister Schouten een beeld van de richting die Nederland met het mestbeleid zou moeten gaan. Het heeft lang geduurd voordat deze visie er lag. De sector heeft behoefte aan een visie en aan duidelijkheid. Toch is de inhoud van de contourenbrief teleurstellend. De Minister neemt onderdelen van de inbreng vanuit de sector en bouwt daar dan een visie mee die precies niet inhoudt wat de sector voor ogen heeft. POV wil dan ook benadrukken dat wat in de contourenbrief staat niet de wens van POV bevat. De varkenshouderij heeft zelf een Actieprogramma opgesteld om te komen tot een duurzame, robuuste varkenshouderij in Nederland. </w:t>
      </w:r>
      <w:r w:rsidR="006243F7">
        <w:rPr>
          <w:rFonts w:asciiTheme="minorHAnsi" w:hAnsiTheme="minorHAnsi"/>
          <w:sz w:val="22"/>
          <w:szCs w:val="22"/>
        </w:rPr>
        <w:t xml:space="preserve">Dit Actieprogramma, dat is opgesteld in samenwerking met diverse partners waaronder het Ministerie, vinden wij leidend. Het Actieprogramma is onze leidraad voor de toekomst.  </w:t>
      </w:r>
    </w:p>
    <w:p w:rsidR="006243F7" w:rsidP="00077CEC" w:rsidRDefault="006243F7">
      <w:pPr>
        <w:tabs>
          <w:tab w:val="left" w:pos="7125"/>
        </w:tabs>
        <w:rPr>
          <w:rFonts w:asciiTheme="minorHAnsi" w:hAnsiTheme="minorHAnsi"/>
          <w:sz w:val="22"/>
          <w:szCs w:val="22"/>
        </w:rPr>
      </w:pPr>
    </w:p>
    <w:p w:rsidRPr="00025CD1" w:rsidR="006243F7" w:rsidP="00077CEC" w:rsidRDefault="006243F7">
      <w:pPr>
        <w:tabs>
          <w:tab w:val="left" w:pos="7125"/>
        </w:tabs>
        <w:rPr>
          <w:rFonts w:asciiTheme="minorHAnsi" w:hAnsiTheme="minorHAnsi"/>
          <w:b/>
          <w:sz w:val="22"/>
          <w:szCs w:val="22"/>
        </w:rPr>
      </w:pPr>
      <w:r w:rsidRPr="00025CD1">
        <w:rPr>
          <w:rFonts w:asciiTheme="minorHAnsi" w:hAnsiTheme="minorHAnsi"/>
          <w:b/>
          <w:sz w:val="22"/>
          <w:szCs w:val="22"/>
        </w:rPr>
        <w:t xml:space="preserve">Actieprogramma Vitalisering Varkenshouderij </w:t>
      </w:r>
    </w:p>
    <w:p w:rsidR="006243F7" w:rsidP="00077CEC" w:rsidRDefault="006243F7">
      <w:pPr>
        <w:tabs>
          <w:tab w:val="left" w:pos="7125"/>
        </w:tabs>
        <w:rPr>
          <w:rFonts w:asciiTheme="minorHAnsi" w:hAnsiTheme="minorHAnsi"/>
          <w:sz w:val="22"/>
          <w:szCs w:val="22"/>
        </w:rPr>
      </w:pPr>
      <w:r>
        <w:rPr>
          <w:rFonts w:asciiTheme="minorHAnsi" w:hAnsiTheme="minorHAnsi"/>
          <w:sz w:val="22"/>
          <w:szCs w:val="22"/>
        </w:rPr>
        <w:t>Het Actieprogramma richt zich op een duurzame varkenshouderij, duurzaam in de zin van weinig milieubelasting, een hoog niveau van dierenwelzijn en een goed verdienmodel. Het Ministerie heeft haar waardering voor dit programma uitgesproken. De stikstofproblematiek die sinds mei 2019 is ontstaan maakt het uitvoeren van het programma al lastiger, het is niet de bedoeling dat het nieuwe mestbeleid een definitieve streep door het programma zet. Gelukkig zien we wel aanknopingspunten.</w:t>
      </w:r>
    </w:p>
    <w:p w:rsidR="006243F7" w:rsidP="00077CEC" w:rsidRDefault="006243F7">
      <w:pPr>
        <w:tabs>
          <w:tab w:val="left" w:pos="7125"/>
        </w:tabs>
        <w:rPr>
          <w:rFonts w:asciiTheme="minorHAnsi" w:hAnsiTheme="minorHAnsi"/>
          <w:sz w:val="22"/>
          <w:szCs w:val="22"/>
        </w:rPr>
      </w:pPr>
    </w:p>
    <w:p w:rsidR="006243F7" w:rsidP="00077CEC" w:rsidRDefault="00EE7202">
      <w:pPr>
        <w:tabs>
          <w:tab w:val="left" w:pos="7125"/>
        </w:tabs>
        <w:rPr>
          <w:rFonts w:asciiTheme="minorHAnsi" w:hAnsiTheme="minorHAnsi"/>
          <w:sz w:val="22"/>
          <w:szCs w:val="22"/>
        </w:rPr>
      </w:pPr>
      <w:r w:rsidRPr="00025CD1">
        <w:rPr>
          <w:rFonts w:asciiTheme="minorHAnsi" w:hAnsiTheme="minorHAnsi"/>
          <w:b/>
          <w:sz w:val="22"/>
          <w:szCs w:val="22"/>
        </w:rPr>
        <w:t>Grondgebondenheid</w:t>
      </w:r>
      <w:r w:rsidRPr="00025CD1">
        <w:rPr>
          <w:rFonts w:asciiTheme="minorHAnsi" w:hAnsiTheme="minorHAnsi"/>
          <w:b/>
          <w:sz w:val="22"/>
          <w:szCs w:val="22"/>
        </w:rPr>
        <w:br/>
      </w:r>
      <w:r w:rsidR="006243F7">
        <w:rPr>
          <w:rFonts w:asciiTheme="minorHAnsi" w:hAnsiTheme="minorHAnsi"/>
          <w:sz w:val="22"/>
          <w:szCs w:val="22"/>
        </w:rPr>
        <w:t>In de Kamerbrief wordt de veehouderij opgesplitst in twee: een grondgebonden veehouderij en een niet grondgebonden veehouderij. In dezelfde brief wil de Minister recht doen aan ‘verscheidenheid’, door de sector in 2 vakken te duwen wordt er zeker geen recht gedaan aan verscheidenheid. Juist die verscheidenheid is van groot belang voor een sterke en innovatieve veehouderij. Van de varkenshouderij is bekend dat er relat</w:t>
      </w:r>
      <w:r w:rsidR="006E5315">
        <w:rPr>
          <w:rFonts w:asciiTheme="minorHAnsi" w:hAnsiTheme="minorHAnsi"/>
          <w:sz w:val="22"/>
          <w:szCs w:val="22"/>
        </w:rPr>
        <w:t>ief weinig eigen grondbezit is, maar d</w:t>
      </w:r>
      <w:r w:rsidR="006243F7">
        <w:rPr>
          <w:rFonts w:asciiTheme="minorHAnsi" w:hAnsiTheme="minorHAnsi"/>
          <w:sz w:val="22"/>
          <w:szCs w:val="22"/>
        </w:rPr>
        <w:t xml:space="preserve">e meeste varkenshouders bezitten wel eigen grond. Voor veel varkenshouders zal het niet haalbaar zijn om volledig grondgebonden te worden. De consequentie die de minister hieraan verbindt is: het afvoeren van alle mest naar een mestverwerker. </w:t>
      </w:r>
      <w:r w:rsidR="002730A0">
        <w:rPr>
          <w:rFonts w:asciiTheme="minorHAnsi" w:hAnsiTheme="minorHAnsi"/>
          <w:sz w:val="22"/>
          <w:szCs w:val="22"/>
        </w:rPr>
        <w:t xml:space="preserve">In de </w:t>
      </w:r>
      <w:proofErr w:type="spellStart"/>
      <w:r w:rsidR="002730A0">
        <w:rPr>
          <w:rFonts w:asciiTheme="minorHAnsi" w:hAnsiTheme="minorHAnsi"/>
          <w:sz w:val="22"/>
          <w:szCs w:val="22"/>
        </w:rPr>
        <w:t>webinar</w:t>
      </w:r>
      <w:proofErr w:type="spellEnd"/>
      <w:r w:rsidR="002730A0">
        <w:rPr>
          <w:rFonts w:asciiTheme="minorHAnsi" w:hAnsiTheme="minorHAnsi"/>
          <w:sz w:val="22"/>
          <w:szCs w:val="22"/>
        </w:rPr>
        <w:t xml:space="preserve"> over de kamerbrief is benadrukt dat de varkenshouder</w:t>
      </w:r>
      <w:r w:rsidR="001F3D55">
        <w:rPr>
          <w:rFonts w:asciiTheme="minorHAnsi" w:hAnsiTheme="minorHAnsi"/>
          <w:sz w:val="22"/>
          <w:szCs w:val="22"/>
        </w:rPr>
        <w:t>ij deze wens zelf ook zou hebben of bijna zou hebben</w:t>
      </w:r>
      <w:r w:rsidR="002730A0">
        <w:rPr>
          <w:rFonts w:asciiTheme="minorHAnsi" w:hAnsiTheme="minorHAnsi"/>
          <w:sz w:val="22"/>
          <w:szCs w:val="22"/>
        </w:rPr>
        <w:t xml:space="preserve">. Dat is een misvatting, of misinterpretatie. </w:t>
      </w:r>
    </w:p>
    <w:p w:rsidR="002730A0" w:rsidP="00077CEC" w:rsidRDefault="002730A0">
      <w:pPr>
        <w:tabs>
          <w:tab w:val="left" w:pos="7125"/>
        </w:tabs>
        <w:rPr>
          <w:rFonts w:asciiTheme="minorHAnsi" w:hAnsiTheme="minorHAnsi"/>
          <w:sz w:val="22"/>
          <w:szCs w:val="22"/>
        </w:rPr>
      </w:pPr>
    </w:p>
    <w:p w:rsidR="002730A0" w:rsidP="00077CEC" w:rsidRDefault="00EE7202">
      <w:pPr>
        <w:tabs>
          <w:tab w:val="left" w:pos="7125"/>
        </w:tabs>
        <w:rPr>
          <w:rFonts w:asciiTheme="minorHAnsi" w:hAnsiTheme="minorHAnsi"/>
          <w:sz w:val="22"/>
          <w:szCs w:val="22"/>
        </w:rPr>
      </w:pPr>
      <w:r w:rsidRPr="00025CD1">
        <w:rPr>
          <w:rFonts w:asciiTheme="minorHAnsi" w:hAnsiTheme="minorHAnsi"/>
          <w:b/>
          <w:sz w:val="22"/>
          <w:szCs w:val="22"/>
        </w:rPr>
        <w:t>100% mestverwerking</w:t>
      </w:r>
      <w:r w:rsidRPr="00025CD1">
        <w:rPr>
          <w:rFonts w:asciiTheme="minorHAnsi" w:hAnsiTheme="minorHAnsi"/>
          <w:b/>
          <w:sz w:val="22"/>
          <w:szCs w:val="22"/>
        </w:rPr>
        <w:br/>
      </w:r>
      <w:r w:rsidR="002730A0">
        <w:rPr>
          <w:rFonts w:asciiTheme="minorHAnsi" w:hAnsiTheme="minorHAnsi"/>
          <w:sz w:val="22"/>
          <w:szCs w:val="22"/>
        </w:rPr>
        <w:t xml:space="preserve">In het Actieprogramma heeft </w:t>
      </w:r>
      <w:proofErr w:type="spellStart"/>
      <w:r w:rsidR="002730A0">
        <w:rPr>
          <w:rFonts w:asciiTheme="minorHAnsi" w:hAnsiTheme="minorHAnsi"/>
          <w:sz w:val="22"/>
          <w:szCs w:val="22"/>
        </w:rPr>
        <w:t>Co</w:t>
      </w:r>
      <w:r w:rsidR="00067421">
        <w:rPr>
          <w:rFonts w:asciiTheme="minorHAnsi" w:hAnsiTheme="minorHAnsi"/>
          <w:sz w:val="22"/>
          <w:szCs w:val="22"/>
        </w:rPr>
        <w:t>ViV</w:t>
      </w:r>
      <w:r w:rsidR="002730A0">
        <w:rPr>
          <w:rFonts w:asciiTheme="minorHAnsi" w:hAnsiTheme="minorHAnsi"/>
          <w:sz w:val="22"/>
          <w:szCs w:val="22"/>
        </w:rPr>
        <w:t>a</w:t>
      </w:r>
      <w:proofErr w:type="spellEnd"/>
      <w:r w:rsidR="002730A0">
        <w:rPr>
          <w:rFonts w:asciiTheme="minorHAnsi" w:hAnsiTheme="minorHAnsi"/>
          <w:sz w:val="22"/>
          <w:szCs w:val="22"/>
        </w:rPr>
        <w:t xml:space="preserve"> (Coalitie Vitale Varkenshouderij) beschreven dat er 100% verwerking voor </w:t>
      </w:r>
      <w:proofErr w:type="spellStart"/>
      <w:r w:rsidR="002730A0">
        <w:rPr>
          <w:rFonts w:asciiTheme="minorHAnsi" w:hAnsiTheme="minorHAnsi"/>
          <w:sz w:val="22"/>
          <w:szCs w:val="22"/>
        </w:rPr>
        <w:t>overschotsmest</w:t>
      </w:r>
      <w:proofErr w:type="spellEnd"/>
      <w:r w:rsidR="002730A0">
        <w:rPr>
          <w:rFonts w:asciiTheme="minorHAnsi" w:hAnsiTheme="minorHAnsi"/>
          <w:sz w:val="22"/>
          <w:szCs w:val="22"/>
        </w:rPr>
        <w:t xml:space="preserve"> moet komen. Door </w:t>
      </w:r>
      <w:proofErr w:type="spellStart"/>
      <w:r w:rsidR="002730A0">
        <w:rPr>
          <w:rFonts w:asciiTheme="minorHAnsi" w:hAnsiTheme="minorHAnsi"/>
          <w:sz w:val="22"/>
          <w:szCs w:val="22"/>
        </w:rPr>
        <w:t>overschotsmest</w:t>
      </w:r>
      <w:proofErr w:type="spellEnd"/>
      <w:r w:rsidR="002730A0">
        <w:rPr>
          <w:rFonts w:asciiTheme="minorHAnsi" w:hAnsiTheme="minorHAnsi"/>
          <w:sz w:val="22"/>
          <w:szCs w:val="22"/>
        </w:rPr>
        <w:t xml:space="preserve"> 100% te verwerken wordt een impuls gegeven aan mestverwerking en innovaties in de mestverwerking. Het doel is om tot betere mestproducten te komen die de akkerbouwers op maat kunnen inzetten. </w:t>
      </w:r>
      <w:proofErr w:type="spellStart"/>
      <w:r w:rsidR="002730A0">
        <w:rPr>
          <w:rFonts w:asciiTheme="minorHAnsi" w:hAnsiTheme="minorHAnsi"/>
          <w:sz w:val="22"/>
          <w:szCs w:val="22"/>
        </w:rPr>
        <w:t>Overschotsmest</w:t>
      </w:r>
      <w:proofErr w:type="spellEnd"/>
      <w:r w:rsidR="002730A0">
        <w:rPr>
          <w:rFonts w:asciiTheme="minorHAnsi" w:hAnsiTheme="minorHAnsi"/>
          <w:sz w:val="22"/>
          <w:szCs w:val="22"/>
        </w:rPr>
        <w:t xml:space="preserve"> is alle mest die een varkenshouder niet op eigen land of bij een collega in de buurt kwijt kan. Dit is nadrukkelijk wat anders dan het verwerken van alle mest. </w:t>
      </w:r>
      <w:r w:rsidR="00FD7264">
        <w:rPr>
          <w:rFonts w:asciiTheme="minorHAnsi" w:hAnsiTheme="minorHAnsi"/>
          <w:sz w:val="22"/>
          <w:szCs w:val="22"/>
        </w:rPr>
        <w:t xml:space="preserve">  </w:t>
      </w:r>
    </w:p>
    <w:p w:rsidR="00067421" w:rsidP="00077CEC" w:rsidRDefault="00067421">
      <w:pPr>
        <w:tabs>
          <w:tab w:val="left" w:pos="7125"/>
        </w:tabs>
        <w:rPr>
          <w:rFonts w:asciiTheme="minorHAnsi" w:hAnsiTheme="minorHAnsi"/>
          <w:sz w:val="22"/>
          <w:szCs w:val="22"/>
        </w:rPr>
      </w:pPr>
      <w:r>
        <w:rPr>
          <w:rFonts w:asciiTheme="minorHAnsi" w:hAnsiTheme="minorHAnsi"/>
          <w:sz w:val="22"/>
          <w:szCs w:val="22"/>
        </w:rPr>
        <w:lastRenderedPageBreak/>
        <w:t xml:space="preserve">Als alle mest naar een mestverwerker moet veroorzaakt dit veel extra verkeersbewegingen (inclusief alle bijhorende uitstoot) op het platteland. De veehouder moet zijn eigen mest afvoeren en moet vervolgens een verwerkt mestproduct aankopen om zijn eigen land te bemesten. Dit betekent ook dat een veehouder het spuiwater uit zijn luchtwasser niet kwijt kan: het kan toch niet de bedoeling zijn dat er vrachtwagens vol water over de wegen gaan rijden? </w:t>
      </w:r>
    </w:p>
    <w:p w:rsidR="001F3D55" w:rsidP="00077CEC" w:rsidRDefault="001F3D55">
      <w:pPr>
        <w:tabs>
          <w:tab w:val="left" w:pos="7125"/>
        </w:tabs>
        <w:rPr>
          <w:rFonts w:asciiTheme="minorHAnsi" w:hAnsiTheme="minorHAnsi"/>
          <w:sz w:val="22"/>
          <w:szCs w:val="22"/>
        </w:rPr>
      </w:pPr>
    </w:p>
    <w:p w:rsidRPr="009A65DE" w:rsidR="001F3D55" w:rsidP="001F3D55" w:rsidRDefault="001F3D55">
      <w:pPr>
        <w:tabs>
          <w:tab w:val="left" w:pos="7125"/>
        </w:tabs>
        <w:rPr>
          <w:rFonts w:asciiTheme="minorHAnsi" w:hAnsiTheme="minorHAnsi"/>
          <w:b/>
          <w:sz w:val="22"/>
          <w:szCs w:val="22"/>
        </w:rPr>
      </w:pPr>
      <w:r w:rsidRPr="009A65DE">
        <w:rPr>
          <w:rFonts w:asciiTheme="minorHAnsi" w:hAnsiTheme="minorHAnsi"/>
          <w:b/>
          <w:sz w:val="22"/>
          <w:szCs w:val="22"/>
        </w:rPr>
        <w:t>Samen werken in een Eerlijke keten</w:t>
      </w:r>
    </w:p>
    <w:p w:rsidR="001F3D55" w:rsidP="001F3D55" w:rsidRDefault="001F3D55">
      <w:pPr>
        <w:tabs>
          <w:tab w:val="left" w:pos="7125"/>
        </w:tabs>
        <w:rPr>
          <w:rFonts w:asciiTheme="minorHAnsi" w:hAnsiTheme="minorHAnsi"/>
          <w:sz w:val="22"/>
          <w:szCs w:val="22"/>
        </w:rPr>
      </w:pPr>
      <w:r>
        <w:rPr>
          <w:rFonts w:asciiTheme="minorHAnsi" w:hAnsiTheme="minorHAnsi"/>
          <w:sz w:val="22"/>
          <w:szCs w:val="22"/>
        </w:rPr>
        <w:t>In 2017 is er samen met het ministerie een fraude aanpak gemaakt met de naam ‘Samen Werken in een Eerlijke keten’. Er zijn een aantal punten opgenomen die moeten zorgen voor een beter werkende mestketen. In dit plan is de wens uitgesproken om te komen tot een meer grootschalige mestverwerking. Er zijn daarnaast een aantal randvoorwaarden opgenomen:</w:t>
      </w:r>
    </w:p>
    <w:p w:rsidR="001F3D55" w:rsidP="001F3D55" w:rsidRDefault="001F3D55">
      <w:pPr>
        <w:pStyle w:val="Lijstalinea"/>
        <w:numPr>
          <w:ilvl w:val="0"/>
          <w:numId w:val="30"/>
        </w:numPr>
        <w:tabs>
          <w:tab w:val="left" w:pos="7125"/>
        </w:tabs>
        <w:rPr>
          <w:rFonts w:asciiTheme="minorHAnsi" w:hAnsiTheme="minorHAnsi"/>
        </w:rPr>
      </w:pPr>
      <w:r>
        <w:rPr>
          <w:rFonts w:asciiTheme="minorHAnsi" w:hAnsiTheme="minorHAnsi"/>
        </w:rPr>
        <w:t>“Vergunningverlening voor grootschalige mestverwerking versnellen</w:t>
      </w:r>
    </w:p>
    <w:p w:rsidR="001F3D55" w:rsidP="001F3D55" w:rsidRDefault="001F3D55">
      <w:pPr>
        <w:pStyle w:val="Lijstalinea"/>
        <w:numPr>
          <w:ilvl w:val="0"/>
          <w:numId w:val="30"/>
        </w:numPr>
        <w:tabs>
          <w:tab w:val="left" w:pos="7125"/>
        </w:tabs>
        <w:rPr>
          <w:rFonts w:asciiTheme="minorHAnsi" w:hAnsiTheme="minorHAnsi"/>
        </w:rPr>
      </w:pPr>
      <w:r>
        <w:rPr>
          <w:rFonts w:asciiTheme="minorHAnsi" w:hAnsiTheme="minorHAnsi"/>
        </w:rPr>
        <w:t>Dunne fractie varkensmest een plek geven binnen derogatie 2018 en verder</w:t>
      </w:r>
    </w:p>
    <w:p w:rsidR="001F3D55" w:rsidP="001F3D55" w:rsidRDefault="001F3D55">
      <w:pPr>
        <w:pStyle w:val="Lijstalinea"/>
        <w:numPr>
          <w:ilvl w:val="0"/>
          <w:numId w:val="30"/>
        </w:numPr>
        <w:tabs>
          <w:tab w:val="left" w:pos="7125"/>
        </w:tabs>
        <w:rPr>
          <w:rFonts w:asciiTheme="minorHAnsi" w:hAnsiTheme="minorHAnsi"/>
        </w:rPr>
      </w:pPr>
      <w:r>
        <w:rPr>
          <w:rFonts w:asciiTheme="minorHAnsi" w:hAnsiTheme="minorHAnsi"/>
        </w:rPr>
        <w:t>Erkenning voor mineralenconcentraten als vervanger van kunstmest”.</w:t>
      </w:r>
    </w:p>
    <w:p w:rsidR="001F3D55" w:rsidP="001F3D55" w:rsidRDefault="001F3D55">
      <w:pPr>
        <w:tabs>
          <w:tab w:val="left" w:pos="7125"/>
        </w:tabs>
        <w:rPr>
          <w:rFonts w:asciiTheme="minorHAnsi" w:hAnsiTheme="minorHAnsi"/>
        </w:rPr>
      </w:pPr>
      <w:r>
        <w:rPr>
          <w:rFonts w:asciiTheme="minorHAnsi" w:hAnsiTheme="minorHAnsi"/>
        </w:rPr>
        <w:t xml:space="preserve">Bovengenoemde punten zijn nog steeds relevant om tot </w:t>
      </w:r>
      <w:r w:rsidR="009A65DE">
        <w:rPr>
          <w:rFonts w:asciiTheme="minorHAnsi" w:hAnsiTheme="minorHAnsi"/>
        </w:rPr>
        <w:t>meer mestverwerking en tot een beter werkende keten te komen. We zien echter nog steeds grote problemen in de vergunningverlening voor grootschalige mestverwerking. Meer mestverwerking komt niet vanzelf tot stand: vergunningverlening is hiervoor een voorwaarde. Wij vragen de minister dan ook om hiervoor met werkbare oplossingen te komen.</w:t>
      </w:r>
    </w:p>
    <w:p w:rsidR="009A65DE" w:rsidP="001F3D55" w:rsidRDefault="009A65DE">
      <w:pPr>
        <w:tabs>
          <w:tab w:val="left" w:pos="7125"/>
        </w:tabs>
        <w:rPr>
          <w:rFonts w:asciiTheme="minorHAnsi" w:hAnsiTheme="minorHAnsi"/>
        </w:rPr>
      </w:pPr>
    </w:p>
    <w:p w:rsidRPr="001F3D55" w:rsidR="009A65DE" w:rsidP="001F3D55" w:rsidRDefault="009A65DE">
      <w:pPr>
        <w:tabs>
          <w:tab w:val="left" w:pos="7125"/>
        </w:tabs>
        <w:rPr>
          <w:rFonts w:asciiTheme="minorHAnsi" w:hAnsiTheme="minorHAnsi"/>
        </w:rPr>
      </w:pPr>
      <w:r>
        <w:rPr>
          <w:rFonts w:asciiTheme="minorHAnsi" w:hAnsiTheme="minorHAnsi"/>
        </w:rPr>
        <w:t>Dunne fractie varkensmest heeft nog steeds geen plek in de derogatie en zoals het er nu uitziet zal dat op zijn vroegst in 2026 gebeuren. POV ziet graag een versnelling in dit proces. Dunne fractie in de derogatie heeft een positieve bijdrage aan bemesting op maat.</w:t>
      </w:r>
    </w:p>
    <w:p w:rsidR="00067421" w:rsidP="00077CEC" w:rsidRDefault="00067421">
      <w:pPr>
        <w:tabs>
          <w:tab w:val="left" w:pos="7125"/>
        </w:tabs>
        <w:rPr>
          <w:rFonts w:asciiTheme="minorHAnsi" w:hAnsiTheme="minorHAnsi"/>
          <w:sz w:val="22"/>
          <w:szCs w:val="22"/>
        </w:rPr>
      </w:pPr>
    </w:p>
    <w:p w:rsidR="00067421" w:rsidP="00077CEC" w:rsidRDefault="00EE7202">
      <w:pPr>
        <w:tabs>
          <w:tab w:val="left" w:pos="7125"/>
        </w:tabs>
        <w:rPr>
          <w:rFonts w:asciiTheme="minorHAnsi" w:hAnsiTheme="minorHAnsi"/>
          <w:sz w:val="22"/>
          <w:szCs w:val="22"/>
        </w:rPr>
      </w:pPr>
      <w:r w:rsidRPr="00025CD1">
        <w:rPr>
          <w:rFonts w:asciiTheme="minorHAnsi" w:hAnsiTheme="minorHAnsi"/>
          <w:b/>
          <w:sz w:val="22"/>
          <w:szCs w:val="22"/>
        </w:rPr>
        <w:t>Transparante mestketen</w:t>
      </w:r>
      <w:r w:rsidRPr="00025CD1">
        <w:rPr>
          <w:rFonts w:asciiTheme="minorHAnsi" w:hAnsiTheme="minorHAnsi"/>
          <w:b/>
          <w:sz w:val="22"/>
          <w:szCs w:val="22"/>
        </w:rPr>
        <w:br/>
      </w:r>
      <w:r w:rsidR="00067421">
        <w:rPr>
          <w:rFonts w:asciiTheme="minorHAnsi" w:hAnsiTheme="minorHAnsi"/>
          <w:sz w:val="22"/>
          <w:szCs w:val="22"/>
        </w:rPr>
        <w:t>De minister geeft aan dat door</w:t>
      </w:r>
      <w:r w:rsidR="009A65DE">
        <w:rPr>
          <w:rFonts w:asciiTheme="minorHAnsi" w:hAnsiTheme="minorHAnsi"/>
          <w:sz w:val="22"/>
          <w:szCs w:val="22"/>
        </w:rPr>
        <w:t xml:space="preserve"> het verwerken van alle mest op niet grondgebonden bedrijven</w:t>
      </w:r>
      <w:r w:rsidR="00067421">
        <w:rPr>
          <w:rFonts w:asciiTheme="minorHAnsi" w:hAnsiTheme="minorHAnsi"/>
          <w:sz w:val="22"/>
          <w:szCs w:val="22"/>
        </w:rPr>
        <w:t xml:space="preserve"> de mesttransporten transparanter worden. Hiermee wordt fraude tegengegaan. POV is inmiddels al bijna 3 jaar partner in ‘Samen werken in een eerlijke keten’. Binnen deze keten werken we aan een mestcertificering en aan digitalisering van de mestketen. Twee zaken die zorgen voor transparantie in de sector en fraude tegengaan. Deze systemen zijn inmiddels in een ver gevorderd stadium en staan voor 2021 op de rol om uitgevoerd te gaan worden. Het zijn ingrijpende, en kostbare systemen. Doordat de Minister alle mest van niet grondgebonden bedrijven rechtstreeks wil laten verwerken, vervalt een groot deel van het nut en de toegevoegde waarde van de digitalisering en de mestcertificering. POV is hierover erg teleurgesteld, des te meer daar NVWA en RVO nauw betrokken zijn bij de systemen. </w:t>
      </w:r>
      <w:r w:rsidR="009A65DE">
        <w:rPr>
          <w:rFonts w:asciiTheme="minorHAnsi" w:hAnsiTheme="minorHAnsi"/>
          <w:sz w:val="22"/>
          <w:szCs w:val="22"/>
        </w:rPr>
        <w:t>POV ziet het draagvlak voor de certificering en digitalisering terug lopen door de contouren op het toekomstige mestbeleid.</w:t>
      </w:r>
    </w:p>
    <w:p w:rsidR="00067421" w:rsidP="00077CEC" w:rsidRDefault="00067421">
      <w:pPr>
        <w:tabs>
          <w:tab w:val="left" w:pos="7125"/>
        </w:tabs>
        <w:rPr>
          <w:rFonts w:asciiTheme="minorHAnsi" w:hAnsiTheme="minorHAnsi"/>
          <w:sz w:val="22"/>
          <w:szCs w:val="22"/>
        </w:rPr>
      </w:pPr>
    </w:p>
    <w:p w:rsidR="00067421" w:rsidP="00077CEC" w:rsidRDefault="00067421">
      <w:pPr>
        <w:tabs>
          <w:tab w:val="left" w:pos="7125"/>
        </w:tabs>
        <w:rPr>
          <w:rFonts w:asciiTheme="minorHAnsi" w:hAnsiTheme="minorHAnsi"/>
          <w:sz w:val="22"/>
          <w:szCs w:val="22"/>
        </w:rPr>
      </w:pPr>
      <w:r w:rsidRPr="00025CD1">
        <w:rPr>
          <w:rFonts w:asciiTheme="minorHAnsi" w:hAnsiTheme="minorHAnsi"/>
          <w:b/>
          <w:sz w:val="22"/>
          <w:szCs w:val="22"/>
        </w:rPr>
        <w:t>Doelgericht beleid</w:t>
      </w:r>
      <w:r w:rsidRPr="00025CD1">
        <w:rPr>
          <w:rFonts w:asciiTheme="minorHAnsi" w:hAnsiTheme="minorHAnsi"/>
          <w:b/>
          <w:sz w:val="22"/>
          <w:szCs w:val="22"/>
        </w:rPr>
        <w:br/>
      </w:r>
      <w:r>
        <w:rPr>
          <w:rFonts w:asciiTheme="minorHAnsi" w:hAnsiTheme="minorHAnsi"/>
          <w:sz w:val="22"/>
          <w:szCs w:val="22"/>
        </w:rPr>
        <w:t xml:space="preserve">POV heeft al vaak aangegeven in de toekomst naar een doelgericht beleid te willen, dit ontbreekt in de Kamerbrief. In de </w:t>
      </w:r>
      <w:proofErr w:type="spellStart"/>
      <w:r>
        <w:rPr>
          <w:rFonts w:asciiTheme="minorHAnsi" w:hAnsiTheme="minorHAnsi"/>
          <w:sz w:val="22"/>
          <w:szCs w:val="22"/>
        </w:rPr>
        <w:t>webinar</w:t>
      </w:r>
      <w:proofErr w:type="spellEnd"/>
      <w:r>
        <w:rPr>
          <w:rFonts w:asciiTheme="minorHAnsi" w:hAnsiTheme="minorHAnsi"/>
          <w:sz w:val="22"/>
          <w:szCs w:val="22"/>
        </w:rPr>
        <w:t xml:space="preserve"> is aangegeven dat het waterbeleid een doelgericht beleid zou zijn. Maar een doelgericht beleid geeft een ondernemer de vrijheid om zelf te bepalen hoe een doel te behalen. Dat kan niet als daarnaast dwingend middelen worden voorgeschreven. Er wordt gekozen voor een doelgericht beleid, of niet, er is geen tussenweg. </w:t>
      </w:r>
    </w:p>
    <w:p w:rsidR="009A65DE" w:rsidP="00077CEC" w:rsidRDefault="009A65DE">
      <w:pPr>
        <w:tabs>
          <w:tab w:val="left" w:pos="7125"/>
        </w:tabs>
        <w:rPr>
          <w:rFonts w:asciiTheme="minorHAnsi" w:hAnsiTheme="minorHAnsi"/>
          <w:sz w:val="22"/>
          <w:szCs w:val="22"/>
        </w:rPr>
      </w:pPr>
    </w:p>
    <w:p w:rsidR="009A65DE" w:rsidP="00077CEC" w:rsidRDefault="009A65DE">
      <w:pPr>
        <w:tabs>
          <w:tab w:val="left" w:pos="7125"/>
        </w:tabs>
        <w:rPr>
          <w:rFonts w:asciiTheme="minorHAnsi" w:hAnsiTheme="minorHAnsi"/>
          <w:sz w:val="22"/>
          <w:szCs w:val="22"/>
        </w:rPr>
      </w:pPr>
      <w:r w:rsidRPr="009A65DE">
        <w:rPr>
          <w:rFonts w:asciiTheme="minorHAnsi" w:hAnsiTheme="minorHAnsi"/>
          <w:b/>
          <w:sz w:val="22"/>
          <w:szCs w:val="22"/>
        </w:rPr>
        <w:t>Periode 2020 tot 2030</w:t>
      </w:r>
      <w:r w:rsidRPr="009A65DE">
        <w:rPr>
          <w:rFonts w:asciiTheme="minorHAnsi" w:hAnsiTheme="minorHAnsi"/>
          <w:b/>
          <w:sz w:val="22"/>
          <w:szCs w:val="22"/>
        </w:rPr>
        <w:br/>
      </w:r>
      <w:r>
        <w:rPr>
          <w:rFonts w:asciiTheme="minorHAnsi" w:hAnsiTheme="minorHAnsi"/>
          <w:sz w:val="22"/>
          <w:szCs w:val="22"/>
        </w:rPr>
        <w:t xml:space="preserve">POV mist in het mestbeleid de periode van heden tot 2030: hoe zorgen we ervoor dat de mestketen </w:t>
      </w:r>
      <w:r>
        <w:rPr>
          <w:rFonts w:asciiTheme="minorHAnsi" w:hAnsiTheme="minorHAnsi"/>
          <w:sz w:val="22"/>
          <w:szCs w:val="22"/>
        </w:rPr>
        <w:lastRenderedPageBreak/>
        <w:t>in deze periode niet vast loopt? Er is al vaak aangegeven dat boeren behoefte hebben aan een vereenvoudiging van regels. Deze zien wij nog steeds niet terug. Daarnaast is het belangrijk dat mestafzet zoveel mogelijk in de directe omgeving kan plaats vinden. POV pleit daarom voor een verruiming van het zogenaamde ‘boer-boer transport’. Het afzetten van mest op korte afstand is nog altijd het meest duurzaam en economisch verantwoord.</w:t>
      </w:r>
    </w:p>
    <w:p w:rsidR="00EE7202" w:rsidP="00077CEC" w:rsidRDefault="002312D8">
      <w:pPr>
        <w:tabs>
          <w:tab w:val="left" w:pos="7125"/>
        </w:tabs>
        <w:rPr>
          <w:rFonts w:asciiTheme="minorHAnsi" w:hAnsiTheme="minorHAnsi"/>
          <w:sz w:val="22"/>
          <w:szCs w:val="22"/>
        </w:rPr>
      </w:pPr>
      <w:r>
        <w:rPr>
          <w:rFonts w:asciiTheme="minorHAnsi" w:hAnsiTheme="minorHAnsi"/>
          <w:sz w:val="22"/>
          <w:szCs w:val="22"/>
        </w:rPr>
        <w:t xml:space="preserve"> </w:t>
      </w:r>
    </w:p>
    <w:p w:rsidRPr="00025CD1" w:rsidR="00025CD1" w:rsidP="00077CEC" w:rsidRDefault="00025CD1">
      <w:pPr>
        <w:tabs>
          <w:tab w:val="left" w:pos="7125"/>
        </w:tabs>
        <w:rPr>
          <w:rFonts w:asciiTheme="minorHAnsi" w:hAnsiTheme="minorHAnsi"/>
          <w:b/>
          <w:sz w:val="22"/>
          <w:szCs w:val="22"/>
        </w:rPr>
      </w:pPr>
      <w:r w:rsidRPr="00025CD1">
        <w:rPr>
          <w:rFonts w:asciiTheme="minorHAnsi" w:hAnsiTheme="minorHAnsi"/>
          <w:b/>
          <w:sz w:val="22"/>
          <w:szCs w:val="22"/>
        </w:rPr>
        <w:t>Tot slot</w:t>
      </w:r>
    </w:p>
    <w:p w:rsidR="00EE7202" w:rsidP="00077CEC" w:rsidRDefault="00EE7202">
      <w:pPr>
        <w:tabs>
          <w:tab w:val="left" w:pos="7125"/>
        </w:tabs>
        <w:rPr>
          <w:rFonts w:asciiTheme="minorHAnsi" w:hAnsiTheme="minorHAnsi"/>
          <w:sz w:val="22"/>
          <w:szCs w:val="22"/>
        </w:rPr>
      </w:pPr>
      <w:r>
        <w:rPr>
          <w:rFonts w:asciiTheme="minorHAnsi" w:hAnsiTheme="minorHAnsi"/>
          <w:sz w:val="22"/>
          <w:szCs w:val="22"/>
        </w:rPr>
        <w:t xml:space="preserve">Ten slotte roept POV op om samen met de sector het toekomstige mestbeleid vorm te geven. Een integrale aanpak is daarbij van groot belang. Mestbeleid kan niet los gezien worden van bijvoorbeeld stikstofbeleid, klimaatbeleid, faunabeleid of dierenwelzijn. Om al deze beleidsterreinen aan elkaar te verbinden is geen middelenbeleid nodig maar een doelgericht beleid. </w:t>
      </w:r>
      <w:r w:rsidR="00377D5E">
        <w:rPr>
          <w:rFonts w:asciiTheme="minorHAnsi" w:hAnsiTheme="minorHAnsi"/>
          <w:sz w:val="22"/>
          <w:szCs w:val="22"/>
        </w:rPr>
        <w:t xml:space="preserve">  </w:t>
      </w:r>
      <w:r w:rsidR="00025CD1">
        <w:rPr>
          <w:rFonts w:asciiTheme="minorHAnsi" w:hAnsiTheme="minorHAnsi"/>
          <w:sz w:val="22"/>
          <w:szCs w:val="22"/>
        </w:rPr>
        <w:t xml:space="preserve"> </w:t>
      </w:r>
    </w:p>
    <w:p w:rsidR="00A17B64" w:rsidP="00077CEC" w:rsidRDefault="00A17B64">
      <w:pPr>
        <w:tabs>
          <w:tab w:val="left" w:pos="7125"/>
        </w:tabs>
        <w:rPr>
          <w:rFonts w:asciiTheme="minorHAnsi" w:hAnsiTheme="minorHAnsi"/>
          <w:sz w:val="22"/>
          <w:szCs w:val="22"/>
        </w:rPr>
      </w:pPr>
    </w:p>
    <w:p w:rsidRPr="005D38CD" w:rsidR="00A17B64" w:rsidP="00077CEC" w:rsidRDefault="00A17B64">
      <w:pPr>
        <w:tabs>
          <w:tab w:val="left" w:pos="7125"/>
        </w:tabs>
        <w:rPr>
          <w:rFonts w:asciiTheme="minorHAnsi" w:hAnsiTheme="minorHAnsi"/>
          <w:sz w:val="22"/>
          <w:szCs w:val="22"/>
        </w:rPr>
      </w:pPr>
    </w:p>
    <w:sectPr w:rsidRPr="005D38CD" w:rsidR="00A17B64" w:rsidSect="00F72CF3">
      <w:headerReference w:type="default" r:id="rId8"/>
      <w:footerReference w:type="default" r:id="rId9"/>
      <w:headerReference w:type="first" r:id="rId10"/>
      <w:footerReference w:type="first" r:id="rId11"/>
      <w:type w:val="continuous"/>
      <w:pgSz w:w="11906" w:h="16838" w:code="9"/>
      <w:pgMar w:top="1134" w:right="1418" w:bottom="992" w:left="1418" w:header="709" w:footer="397"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4193" w:rsidRDefault="00B84193">
      <w:r>
        <w:separator/>
      </w:r>
    </w:p>
  </w:endnote>
  <w:endnote w:type="continuationSeparator" w:id="0">
    <w:p w:rsidR="00B84193" w:rsidRDefault="00B84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2926726"/>
      <w:docPartObj>
        <w:docPartGallery w:val="Page Numbers (Bottom of Page)"/>
        <w:docPartUnique/>
      </w:docPartObj>
    </w:sdtPr>
    <w:sdtEndPr>
      <w:rPr>
        <w:rFonts w:asciiTheme="minorHAnsi" w:hAnsiTheme="minorHAnsi"/>
        <w:sz w:val="22"/>
        <w:szCs w:val="22"/>
      </w:rPr>
    </w:sdtEndPr>
    <w:sdtContent>
      <w:p w:rsidR="00326B02" w:rsidRPr="00326B02" w:rsidRDefault="00326B02">
        <w:pPr>
          <w:pStyle w:val="Voettekst"/>
          <w:jc w:val="right"/>
          <w:rPr>
            <w:rFonts w:asciiTheme="minorHAnsi" w:hAnsiTheme="minorHAnsi"/>
            <w:sz w:val="22"/>
            <w:szCs w:val="22"/>
          </w:rPr>
        </w:pPr>
        <w:r w:rsidRPr="00326B02">
          <w:rPr>
            <w:rFonts w:asciiTheme="minorHAnsi" w:hAnsiTheme="minorHAnsi"/>
            <w:sz w:val="22"/>
            <w:szCs w:val="22"/>
          </w:rPr>
          <w:fldChar w:fldCharType="begin"/>
        </w:r>
        <w:r w:rsidRPr="00326B02">
          <w:rPr>
            <w:rFonts w:asciiTheme="minorHAnsi" w:hAnsiTheme="minorHAnsi"/>
            <w:sz w:val="22"/>
            <w:szCs w:val="22"/>
          </w:rPr>
          <w:instrText>PAGE   \* MERGEFORMAT</w:instrText>
        </w:r>
        <w:r w:rsidRPr="00326B02">
          <w:rPr>
            <w:rFonts w:asciiTheme="minorHAnsi" w:hAnsiTheme="minorHAnsi"/>
            <w:sz w:val="22"/>
            <w:szCs w:val="22"/>
          </w:rPr>
          <w:fldChar w:fldCharType="separate"/>
        </w:r>
        <w:r w:rsidR="00BE62C9">
          <w:rPr>
            <w:rFonts w:asciiTheme="minorHAnsi" w:hAnsiTheme="minorHAnsi"/>
            <w:noProof/>
            <w:sz w:val="22"/>
            <w:szCs w:val="22"/>
          </w:rPr>
          <w:t>3</w:t>
        </w:r>
        <w:r w:rsidRPr="00326B02">
          <w:rPr>
            <w:rFonts w:asciiTheme="minorHAnsi" w:hAnsiTheme="minorHAnsi"/>
            <w:sz w:val="22"/>
            <w:szCs w:val="22"/>
          </w:rPr>
          <w:fldChar w:fldCharType="end"/>
        </w:r>
      </w:p>
    </w:sdtContent>
  </w:sdt>
  <w:p w:rsidR="00326B02" w:rsidRDefault="00326B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CF3" w:rsidRPr="007573C6" w:rsidRDefault="00F72CF3" w:rsidP="00F72CF3">
    <w:pPr>
      <w:pStyle w:val="Voettekst"/>
      <w:tabs>
        <w:tab w:val="left" w:pos="283"/>
      </w:tabs>
      <w:ind w:left="709"/>
      <w:rPr>
        <w:sz w:val="20"/>
      </w:rPr>
    </w:pPr>
    <w:r>
      <w:rPr>
        <w:noProof/>
      </w:rPr>
      <w:drawing>
        <wp:anchor distT="0" distB="0" distL="114300" distR="114300" simplePos="0" relativeHeight="251663360" behindDoc="0" locked="0" layoutInCell="1" allowOverlap="1" wp14:anchorId="55D5530D" wp14:editId="73DFEDDD">
          <wp:simplePos x="0" y="0"/>
          <wp:positionH relativeFrom="column">
            <wp:posOffset>-538480</wp:posOffset>
          </wp:positionH>
          <wp:positionV relativeFrom="paragraph">
            <wp:posOffset>65405</wp:posOffset>
          </wp:positionV>
          <wp:extent cx="688340" cy="835025"/>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340" cy="835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2CF3" w:rsidRPr="007573C6" w:rsidRDefault="00F72CF3" w:rsidP="00F72CF3">
    <w:pPr>
      <w:pStyle w:val="Voettekst"/>
      <w:tabs>
        <w:tab w:val="left" w:pos="283"/>
      </w:tabs>
      <w:ind w:left="709"/>
      <w:rPr>
        <w:sz w:val="20"/>
      </w:rPr>
    </w:pPr>
  </w:p>
  <w:p w:rsidR="00F72CF3" w:rsidRPr="00507285" w:rsidRDefault="00F72CF3" w:rsidP="00F72CF3">
    <w:pPr>
      <w:pStyle w:val="Voettekst"/>
      <w:tabs>
        <w:tab w:val="left" w:pos="283"/>
      </w:tabs>
      <w:ind w:left="709"/>
      <w:rPr>
        <w:rFonts w:ascii="Calibri" w:hAnsi="Calibri"/>
        <w:szCs w:val="22"/>
        <w:lang w:val="en-US"/>
      </w:rPr>
    </w:pPr>
    <w:r w:rsidRPr="00507285">
      <w:rPr>
        <w:rFonts w:ascii="Calibri" w:hAnsi="Calibri"/>
        <w:szCs w:val="22"/>
        <w:lang w:val="en-US"/>
      </w:rPr>
      <w:t>POV - Postbus 240 - 8000 AE Zwolle</w:t>
    </w:r>
  </w:p>
  <w:p w:rsidR="00F72CF3" w:rsidRPr="00507285" w:rsidRDefault="00F72CF3" w:rsidP="00F72CF3">
    <w:pPr>
      <w:pStyle w:val="Voettekst"/>
      <w:tabs>
        <w:tab w:val="left" w:pos="283"/>
      </w:tabs>
      <w:ind w:left="709"/>
      <w:rPr>
        <w:rFonts w:ascii="Calibri" w:hAnsi="Calibri"/>
        <w:szCs w:val="22"/>
        <w:lang w:val="en-US"/>
      </w:rPr>
    </w:pPr>
    <w:r w:rsidRPr="00507285">
      <w:rPr>
        <w:rFonts w:ascii="Calibri" w:hAnsi="Calibri"/>
        <w:szCs w:val="22"/>
        <w:lang w:val="en-US"/>
      </w:rPr>
      <w:t xml:space="preserve">T 088 - 888 66 05 - E info@pov.nl - I </w:t>
    </w:r>
    <w:hyperlink r:id="rId2" w:history="1">
      <w:r w:rsidRPr="00507285">
        <w:rPr>
          <w:rStyle w:val="Hyperlink"/>
          <w:rFonts w:ascii="Calibri" w:hAnsi="Calibri"/>
          <w:szCs w:val="22"/>
          <w:lang w:val="en-US"/>
        </w:rPr>
        <w:t>www.pov.nl</w:t>
      </w:r>
    </w:hyperlink>
    <w:r w:rsidRPr="00507285">
      <w:rPr>
        <w:rFonts w:ascii="Calibri" w:hAnsi="Calibri"/>
        <w:szCs w:val="22"/>
        <w:lang w:val="en-US"/>
      </w:rPr>
      <w:t xml:space="preserve"> - </w:t>
    </w:r>
    <w:proofErr w:type="spellStart"/>
    <w:r w:rsidRPr="00507285">
      <w:rPr>
        <w:rFonts w:ascii="Calibri" w:hAnsi="Calibri"/>
        <w:szCs w:val="22"/>
        <w:lang w:val="en-US"/>
      </w:rPr>
      <w:t>Kvk</w:t>
    </w:r>
    <w:proofErr w:type="spellEnd"/>
    <w:r w:rsidRPr="00507285">
      <w:rPr>
        <w:rFonts w:ascii="Calibri" w:hAnsi="Calibri"/>
        <w:szCs w:val="22"/>
        <w:lang w:val="en-US"/>
      </w:rPr>
      <w:t xml:space="preserve"> 61024341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4193" w:rsidRDefault="00B84193">
      <w:r>
        <w:separator/>
      </w:r>
    </w:p>
  </w:footnote>
  <w:footnote w:type="continuationSeparator" w:id="0">
    <w:p w:rsidR="00B84193" w:rsidRDefault="00B84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raster"/>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155"/>
      <w:gridCol w:w="7626"/>
    </w:tblGrid>
    <w:tr w:rsidR="004D52CA" w:rsidTr="00F831CF">
      <w:trPr>
        <w:trHeight w:hRule="exact" w:val="1474"/>
      </w:trPr>
      <w:tc>
        <w:tcPr>
          <w:tcW w:w="2155" w:type="dxa"/>
          <w:shd w:val="clear" w:color="auto" w:fill="auto"/>
          <w:vAlign w:val="bottom"/>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155"/>
            <w:gridCol w:w="6804"/>
          </w:tblGrid>
          <w:tr w:rsidR="004D52CA" w:rsidTr="00F831CF">
            <w:trPr>
              <w:trHeight w:hRule="exact" w:val="1474"/>
            </w:trPr>
            <w:tc>
              <w:tcPr>
                <w:tcW w:w="2155" w:type="dxa"/>
                <w:shd w:val="clear" w:color="auto" w:fill="auto"/>
                <w:vAlign w:val="bottom"/>
              </w:tcPr>
              <w:p w:rsidR="004D52CA" w:rsidRDefault="004D52CA" w:rsidP="004D52CA">
                <w:pPr>
                  <w:pStyle w:val="Koptekst"/>
                </w:pPr>
                <w:bookmarkStart w:id="2" w:name="bmLogo"/>
                <w:bookmarkEnd w:id="2"/>
              </w:p>
            </w:tc>
            <w:tc>
              <w:tcPr>
                <w:tcW w:w="6804" w:type="dxa"/>
                <w:shd w:val="clear" w:color="auto" w:fill="auto"/>
                <w:vAlign w:val="bottom"/>
              </w:tcPr>
              <w:p w:rsidR="004D52CA" w:rsidRPr="000529AF" w:rsidRDefault="004D52CA" w:rsidP="004D52CA">
                <w:pPr>
                  <w:pStyle w:val="Koptekst"/>
                  <w:rPr>
                    <w:sz w:val="20"/>
                  </w:rPr>
                </w:pPr>
              </w:p>
              <w:p w:rsidR="004D52CA" w:rsidRDefault="004D52CA" w:rsidP="004D52CA">
                <w:pPr>
                  <w:pStyle w:val="Koptekst"/>
                  <w:rPr>
                    <w:b/>
                  </w:rPr>
                </w:pPr>
              </w:p>
              <w:p w:rsidR="004D52CA" w:rsidRPr="008E1FB9" w:rsidRDefault="004D52CA" w:rsidP="004D52CA">
                <w:pPr>
                  <w:pStyle w:val="Koptekst"/>
                  <w:rPr>
                    <w:b/>
                  </w:rPr>
                </w:pPr>
              </w:p>
            </w:tc>
          </w:tr>
        </w:tbl>
        <w:p w:rsidR="004D52CA" w:rsidRPr="003B1936" w:rsidRDefault="004D52CA" w:rsidP="004D52CA">
          <w:pPr>
            <w:pStyle w:val="Koptekst"/>
          </w:pPr>
        </w:p>
        <w:p w:rsidR="004D52CA" w:rsidRDefault="004D52CA" w:rsidP="004D52CA">
          <w:pPr>
            <w:pStyle w:val="Koptekst"/>
          </w:pPr>
        </w:p>
      </w:tc>
      <w:tc>
        <w:tcPr>
          <w:tcW w:w="7626" w:type="dxa"/>
          <w:shd w:val="clear" w:color="auto" w:fill="auto"/>
          <w:vAlign w:val="bottom"/>
        </w:tcPr>
        <w:p w:rsidR="004D52CA" w:rsidRPr="000529AF" w:rsidRDefault="004D52CA" w:rsidP="004D52CA">
          <w:pPr>
            <w:pStyle w:val="Koptekst"/>
            <w:rPr>
              <w:sz w:val="20"/>
            </w:rPr>
          </w:pPr>
          <w:bookmarkStart w:id="3" w:name="bmLTO"/>
          <w:bookmarkEnd w:id="3"/>
          <w:r>
            <w:rPr>
              <w:noProof/>
            </w:rPr>
            <w:drawing>
              <wp:anchor distT="0" distB="0" distL="114300" distR="114300" simplePos="0" relativeHeight="251659264" behindDoc="0" locked="0" layoutInCell="1" allowOverlap="1" wp14:anchorId="7F39160F" wp14:editId="4C10279F">
                <wp:simplePos x="0" y="0"/>
                <wp:positionH relativeFrom="column">
                  <wp:posOffset>3124835</wp:posOffset>
                </wp:positionH>
                <wp:positionV relativeFrom="paragraph">
                  <wp:posOffset>-4445</wp:posOffset>
                </wp:positionV>
                <wp:extent cx="1710055" cy="716915"/>
                <wp:effectExtent l="0" t="0" r="4445" b="6985"/>
                <wp:wrapSquare wrapText="bothSides"/>
                <wp:docPr id="4"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055" cy="716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52CA" w:rsidRDefault="004D52CA" w:rsidP="004D52CA">
          <w:pPr>
            <w:pStyle w:val="Koptekst"/>
            <w:rPr>
              <w:b/>
            </w:rPr>
          </w:pPr>
        </w:p>
        <w:p w:rsidR="004D52CA" w:rsidRPr="008E1FB9" w:rsidRDefault="004D52CA" w:rsidP="004D52CA">
          <w:pPr>
            <w:pStyle w:val="Koptekst"/>
            <w:rPr>
              <w:b/>
            </w:rPr>
          </w:pPr>
          <w:bookmarkStart w:id="4" w:name="bmPaginaHeader"/>
          <w:bookmarkEnd w:id="4"/>
        </w:p>
      </w:tc>
    </w:tr>
  </w:tbl>
  <w:p w:rsidR="004D52CA" w:rsidRPr="004C2717" w:rsidRDefault="004D52CA" w:rsidP="004D52CA">
    <w:pPr>
      <w:pStyle w:val="Koptekst"/>
    </w:pPr>
  </w:p>
  <w:p w:rsidR="004D52CA" w:rsidRDefault="004D52C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CF3" w:rsidRDefault="00F72CF3">
    <w:pPr>
      <w:pStyle w:val="Koptekst"/>
    </w:pPr>
    <w:r>
      <w:rPr>
        <w:noProof/>
      </w:rPr>
      <w:drawing>
        <wp:anchor distT="0" distB="0" distL="114300" distR="114300" simplePos="0" relativeHeight="251665408" behindDoc="0" locked="0" layoutInCell="1" allowOverlap="1" wp14:anchorId="4EFB762E" wp14:editId="1FF1B50E">
          <wp:simplePos x="0" y="0"/>
          <wp:positionH relativeFrom="column">
            <wp:posOffset>4420926</wp:posOffset>
          </wp:positionH>
          <wp:positionV relativeFrom="paragraph">
            <wp:posOffset>-112257</wp:posOffset>
          </wp:positionV>
          <wp:extent cx="1710055" cy="716915"/>
          <wp:effectExtent l="0" t="0" r="4445" b="6985"/>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055" cy="7169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62242"/>
    <w:multiLevelType w:val="hybridMultilevel"/>
    <w:tmpl w:val="FAF42A0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A7C6794"/>
    <w:multiLevelType w:val="hybridMultilevel"/>
    <w:tmpl w:val="E71E12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38249B"/>
    <w:multiLevelType w:val="hybridMultilevel"/>
    <w:tmpl w:val="F3EE96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DA202A2"/>
    <w:multiLevelType w:val="hybridMultilevel"/>
    <w:tmpl w:val="80247F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20548C0"/>
    <w:multiLevelType w:val="hybridMultilevel"/>
    <w:tmpl w:val="3A1A7E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24F7A62"/>
    <w:multiLevelType w:val="hybridMultilevel"/>
    <w:tmpl w:val="F1283B64"/>
    <w:lvl w:ilvl="0" w:tplc="5D54D092">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CAA367B"/>
    <w:multiLevelType w:val="hybridMultilevel"/>
    <w:tmpl w:val="AB14C86E"/>
    <w:lvl w:ilvl="0" w:tplc="04130019">
      <w:start w:val="1"/>
      <w:numFmt w:val="lowerLetter"/>
      <w:lvlText w:val="%1."/>
      <w:lvlJc w:val="left"/>
      <w:pPr>
        <w:ind w:left="1140" w:hanging="360"/>
      </w:pPr>
    </w:lvl>
    <w:lvl w:ilvl="1" w:tplc="04130019" w:tentative="1">
      <w:start w:val="1"/>
      <w:numFmt w:val="lowerLetter"/>
      <w:lvlText w:val="%2."/>
      <w:lvlJc w:val="left"/>
      <w:pPr>
        <w:ind w:left="1860" w:hanging="360"/>
      </w:p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7" w15:restartNumberingAfterBreak="0">
    <w:nsid w:val="31ED1357"/>
    <w:multiLevelType w:val="hybridMultilevel"/>
    <w:tmpl w:val="FB42CBF6"/>
    <w:lvl w:ilvl="0" w:tplc="04130019">
      <w:start w:val="1"/>
      <w:numFmt w:val="lowerLetter"/>
      <w:lvlText w:val="%1."/>
      <w:lvlJc w:val="left"/>
      <w:pPr>
        <w:ind w:left="1140" w:hanging="360"/>
      </w:pPr>
    </w:lvl>
    <w:lvl w:ilvl="1" w:tplc="04130019" w:tentative="1">
      <w:start w:val="1"/>
      <w:numFmt w:val="lowerLetter"/>
      <w:lvlText w:val="%2."/>
      <w:lvlJc w:val="left"/>
      <w:pPr>
        <w:ind w:left="1860" w:hanging="360"/>
      </w:p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8" w15:restartNumberingAfterBreak="0">
    <w:nsid w:val="35A9554A"/>
    <w:multiLevelType w:val="hybridMultilevel"/>
    <w:tmpl w:val="AA3C38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D603DC4"/>
    <w:multiLevelType w:val="hybridMultilevel"/>
    <w:tmpl w:val="7D8E15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892F6A"/>
    <w:multiLevelType w:val="hybridMultilevel"/>
    <w:tmpl w:val="2EAE2B72"/>
    <w:lvl w:ilvl="0" w:tplc="A4969F02">
      <w:start w:val="1"/>
      <w:numFmt w:val="lowerLetter"/>
      <w:lvlText w:val="%1."/>
      <w:lvlJc w:val="left"/>
      <w:pPr>
        <w:ind w:left="1140" w:hanging="360"/>
      </w:pPr>
      <w:rPr>
        <w:color w:val="auto"/>
      </w:rPr>
    </w:lvl>
    <w:lvl w:ilvl="1" w:tplc="0413001B">
      <w:start w:val="1"/>
      <w:numFmt w:val="lowerRoman"/>
      <w:lvlText w:val="%2."/>
      <w:lvlJc w:val="right"/>
      <w:pPr>
        <w:ind w:left="1860" w:hanging="360"/>
      </w:p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1" w15:restartNumberingAfterBreak="0">
    <w:nsid w:val="40DB47BA"/>
    <w:multiLevelType w:val="hybridMultilevel"/>
    <w:tmpl w:val="6E0093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3EE4645"/>
    <w:multiLevelType w:val="hybridMultilevel"/>
    <w:tmpl w:val="EA8EE1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CC277C1"/>
    <w:multiLevelType w:val="hybridMultilevel"/>
    <w:tmpl w:val="8AF436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EA43671"/>
    <w:multiLevelType w:val="hybridMultilevel"/>
    <w:tmpl w:val="FAF42A0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5" w15:restartNumberingAfterBreak="0">
    <w:nsid w:val="54BA2F60"/>
    <w:multiLevelType w:val="hybridMultilevel"/>
    <w:tmpl w:val="6068D6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4C25D11"/>
    <w:multiLevelType w:val="hybridMultilevel"/>
    <w:tmpl w:val="C4D0E3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81313F3"/>
    <w:multiLevelType w:val="hybridMultilevel"/>
    <w:tmpl w:val="16CE4C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8F61939"/>
    <w:multiLevelType w:val="hybridMultilevel"/>
    <w:tmpl w:val="AD589D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B970329"/>
    <w:multiLevelType w:val="hybridMultilevel"/>
    <w:tmpl w:val="C6ECFF0C"/>
    <w:lvl w:ilvl="0" w:tplc="04130019">
      <w:start w:val="1"/>
      <w:numFmt w:val="lowerLetter"/>
      <w:lvlText w:val="%1."/>
      <w:lvlJc w:val="left"/>
      <w:pPr>
        <w:ind w:left="1140" w:hanging="360"/>
      </w:pPr>
    </w:lvl>
    <w:lvl w:ilvl="1" w:tplc="04130019" w:tentative="1">
      <w:start w:val="1"/>
      <w:numFmt w:val="lowerLetter"/>
      <w:lvlText w:val="%2."/>
      <w:lvlJc w:val="left"/>
      <w:pPr>
        <w:ind w:left="1860" w:hanging="360"/>
      </w:p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20" w15:restartNumberingAfterBreak="0">
    <w:nsid w:val="5D181C3D"/>
    <w:multiLevelType w:val="hybridMultilevel"/>
    <w:tmpl w:val="5DC23F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15D71BB"/>
    <w:multiLevelType w:val="hybridMultilevel"/>
    <w:tmpl w:val="FAF42A0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2" w15:restartNumberingAfterBreak="0">
    <w:nsid w:val="65BF1976"/>
    <w:multiLevelType w:val="hybridMultilevel"/>
    <w:tmpl w:val="E31686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8DC1ECD"/>
    <w:multiLevelType w:val="hybridMultilevel"/>
    <w:tmpl w:val="B48831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E713BE7"/>
    <w:multiLevelType w:val="hybridMultilevel"/>
    <w:tmpl w:val="959647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8436310"/>
    <w:multiLevelType w:val="hybridMultilevel"/>
    <w:tmpl w:val="3670C4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BE25986"/>
    <w:multiLevelType w:val="hybridMultilevel"/>
    <w:tmpl w:val="44CE0F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C2A33C6"/>
    <w:multiLevelType w:val="hybridMultilevel"/>
    <w:tmpl w:val="DCBA67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7F262366"/>
    <w:multiLevelType w:val="hybridMultilevel"/>
    <w:tmpl w:val="96E67E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7"/>
  </w:num>
  <w:num w:numId="2">
    <w:abstractNumId w:val="20"/>
  </w:num>
  <w:num w:numId="3">
    <w:abstractNumId w:val="9"/>
  </w:num>
  <w:num w:numId="4">
    <w:abstractNumId w:val="11"/>
  </w:num>
  <w:num w:numId="5">
    <w:abstractNumId w:val="22"/>
  </w:num>
  <w:num w:numId="6">
    <w:abstractNumId w:val="4"/>
  </w:num>
  <w:num w:numId="7">
    <w:abstractNumId w:val="13"/>
  </w:num>
  <w:num w:numId="8">
    <w:abstractNumId w:val="26"/>
  </w:num>
  <w:num w:numId="9">
    <w:abstractNumId w:val="15"/>
  </w:num>
  <w:num w:numId="10">
    <w:abstractNumId w:val="8"/>
  </w:num>
  <w:num w:numId="11">
    <w:abstractNumId w:val="3"/>
  </w:num>
  <w:num w:numId="12">
    <w:abstractNumId w:val="28"/>
  </w:num>
  <w:num w:numId="13">
    <w:abstractNumId w:val="7"/>
  </w:num>
  <w:num w:numId="14">
    <w:abstractNumId w:val="6"/>
  </w:num>
  <w:num w:numId="15">
    <w:abstractNumId w:val="10"/>
  </w:num>
  <w:num w:numId="16">
    <w:abstractNumId w:val="19"/>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4"/>
  </w:num>
  <w:num w:numId="20">
    <w:abstractNumId w:val="21"/>
  </w:num>
  <w:num w:numId="21">
    <w:abstractNumId w:val="16"/>
  </w:num>
  <w:num w:numId="22">
    <w:abstractNumId w:val="18"/>
  </w:num>
  <w:num w:numId="23">
    <w:abstractNumId w:val="25"/>
  </w:num>
  <w:num w:numId="24">
    <w:abstractNumId w:val="1"/>
  </w:num>
  <w:num w:numId="25">
    <w:abstractNumId w:val="12"/>
  </w:num>
  <w:num w:numId="26">
    <w:abstractNumId w:val="2"/>
  </w:num>
  <w:num w:numId="27">
    <w:abstractNumId w:val="17"/>
  </w:num>
  <w:num w:numId="28">
    <w:abstractNumId w:val="23"/>
  </w:num>
  <w:num w:numId="29">
    <w:abstractNumId w:val="24"/>
  </w:num>
  <w:num w:numId="30">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285"/>
    <w:rsid w:val="000070DD"/>
    <w:rsid w:val="000142BE"/>
    <w:rsid w:val="00014A53"/>
    <w:rsid w:val="00015A3E"/>
    <w:rsid w:val="00016A7B"/>
    <w:rsid w:val="00017A32"/>
    <w:rsid w:val="000207D3"/>
    <w:rsid w:val="000209F6"/>
    <w:rsid w:val="00021E07"/>
    <w:rsid w:val="00022647"/>
    <w:rsid w:val="00023259"/>
    <w:rsid w:val="00023AC2"/>
    <w:rsid w:val="00023F82"/>
    <w:rsid w:val="00024AAB"/>
    <w:rsid w:val="00024B3F"/>
    <w:rsid w:val="00025209"/>
    <w:rsid w:val="000254C8"/>
    <w:rsid w:val="000257F8"/>
    <w:rsid w:val="00025CD1"/>
    <w:rsid w:val="00026C78"/>
    <w:rsid w:val="00027F01"/>
    <w:rsid w:val="00031283"/>
    <w:rsid w:val="00033F30"/>
    <w:rsid w:val="00034DB6"/>
    <w:rsid w:val="00037C2B"/>
    <w:rsid w:val="00040C4B"/>
    <w:rsid w:val="000428DF"/>
    <w:rsid w:val="00044E90"/>
    <w:rsid w:val="00046065"/>
    <w:rsid w:val="00047E8A"/>
    <w:rsid w:val="00050819"/>
    <w:rsid w:val="00053843"/>
    <w:rsid w:val="00056C73"/>
    <w:rsid w:val="000605D8"/>
    <w:rsid w:val="00060EDA"/>
    <w:rsid w:val="00062008"/>
    <w:rsid w:val="00062A50"/>
    <w:rsid w:val="00063B86"/>
    <w:rsid w:val="000647CB"/>
    <w:rsid w:val="00067421"/>
    <w:rsid w:val="00067D1B"/>
    <w:rsid w:val="000702AE"/>
    <w:rsid w:val="00071198"/>
    <w:rsid w:val="00072527"/>
    <w:rsid w:val="00073B63"/>
    <w:rsid w:val="000747B3"/>
    <w:rsid w:val="000747E1"/>
    <w:rsid w:val="00075268"/>
    <w:rsid w:val="00077CEC"/>
    <w:rsid w:val="00086527"/>
    <w:rsid w:val="00090278"/>
    <w:rsid w:val="00090882"/>
    <w:rsid w:val="0009334F"/>
    <w:rsid w:val="00093503"/>
    <w:rsid w:val="00093604"/>
    <w:rsid w:val="000939C3"/>
    <w:rsid w:val="00093E92"/>
    <w:rsid w:val="000A000D"/>
    <w:rsid w:val="000A02B4"/>
    <w:rsid w:val="000A1B3A"/>
    <w:rsid w:val="000A28A8"/>
    <w:rsid w:val="000A398E"/>
    <w:rsid w:val="000A4A4A"/>
    <w:rsid w:val="000A4F27"/>
    <w:rsid w:val="000A646C"/>
    <w:rsid w:val="000A761C"/>
    <w:rsid w:val="000B05BE"/>
    <w:rsid w:val="000B0B23"/>
    <w:rsid w:val="000B3C6C"/>
    <w:rsid w:val="000B4142"/>
    <w:rsid w:val="000B6C68"/>
    <w:rsid w:val="000C03B1"/>
    <w:rsid w:val="000C0A4A"/>
    <w:rsid w:val="000C0E5A"/>
    <w:rsid w:val="000C2C1A"/>
    <w:rsid w:val="000C4AF1"/>
    <w:rsid w:val="000C5EF6"/>
    <w:rsid w:val="000C6CE6"/>
    <w:rsid w:val="000D1129"/>
    <w:rsid w:val="000D1EE3"/>
    <w:rsid w:val="000D3D69"/>
    <w:rsid w:val="000D3F3D"/>
    <w:rsid w:val="000D46C2"/>
    <w:rsid w:val="000D4BBD"/>
    <w:rsid w:val="000D5572"/>
    <w:rsid w:val="000D5D01"/>
    <w:rsid w:val="000D7095"/>
    <w:rsid w:val="000E1761"/>
    <w:rsid w:val="000E1DB4"/>
    <w:rsid w:val="000E42C1"/>
    <w:rsid w:val="000E59C3"/>
    <w:rsid w:val="000E7E49"/>
    <w:rsid w:val="000F0251"/>
    <w:rsid w:val="000F1ABF"/>
    <w:rsid w:val="00100D6C"/>
    <w:rsid w:val="00103608"/>
    <w:rsid w:val="001042AB"/>
    <w:rsid w:val="001056D1"/>
    <w:rsid w:val="00105898"/>
    <w:rsid w:val="00106CB5"/>
    <w:rsid w:val="00107E8E"/>
    <w:rsid w:val="00112F34"/>
    <w:rsid w:val="00114BDB"/>
    <w:rsid w:val="00115480"/>
    <w:rsid w:val="00115BBC"/>
    <w:rsid w:val="00120E45"/>
    <w:rsid w:val="00120F15"/>
    <w:rsid w:val="00123E66"/>
    <w:rsid w:val="001241A7"/>
    <w:rsid w:val="0012592D"/>
    <w:rsid w:val="0012675C"/>
    <w:rsid w:val="00127FF6"/>
    <w:rsid w:val="001314AF"/>
    <w:rsid w:val="00131AFC"/>
    <w:rsid w:val="00134587"/>
    <w:rsid w:val="001376ED"/>
    <w:rsid w:val="001376F2"/>
    <w:rsid w:val="0014069F"/>
    <w:rsid w:val="00140D39"/>
    <w:rsid w:val="0014133F"/>
    <w:rsid w:val="00141CF7"/>
    <w:rsid w:val="00151EE9"/>
    <w:rsid w:val="0015203F"/>
    <w:rsid w:val="001526E6"/>
    <w:rsid w:val="00152E54"/>
    <w:rsid w:val="001532E3"/>
    <w:rsid w:val="00155C80"/>
    <w:rsid w:val="00155CFC"/>
    <w:rsid w:val="00157506"/>
    <w:rsid w:val="00157B8C"/>
    <w:rsid w:val="00161DC8"/>
    <w:rsid w:val="00162FEF"/>
    <w:rsid w:val="001639D1"/>
    <w:rsid w:val="00166756"/>
    <w:rsid w:val="0016680D"/>
    <w:rsid w:val="00167473"/>
    <w:rsid w:val="00170FA7"/>
    <w:rsid w:val="0017177F"/>
    <w:rsid w:val="00171FAA"/>
    <w:rsid w:val="001725C8"/>
    <w:rsid w:val="00172908"/>
    <w:rsid w:val="0017310B"/>
    <w:rsid w:val="0017312E"/>
    <w:rsid w:val="001738D0"/>
    <w:rsid w:val="001742F9"/>
    <w:rsid w:val="00174DD1"/>
    <w:rsid w:val="00175E53"/>
    <w:rsid w:val="001768AE"/>
    <w:rsid w:val="001816BC"/>
    <w:rsid w:val="001831AD"/>
    <w:rsid w:val="001844A7"/>
    <w:rsid w:val="0018707C"/>
    <w:rsid w:val="001874A9"/>
    <w:rsid w:val="0019294B"/>
    <w:rsid w:val="001945DE"/>
    <w:rsid w:val="00194CAE"/>
    <w:rsid w:val="00195293"/>
    <w:rsid w:val="0019562F"/>
    <w:rsid w:val="001A1BB9"/>
    <w:rsid w:val="001A20D9"/>
    <w:rsid w:val="001A32CE"/>
    <w:rsid w:val="001A33F6"/>
    <w:rsid w:val="001A3ECC"/>
    <w:rsid w:val="001A67D4"/>
    <w:rsid w:val="001A69EB"/>
    <w:rsid w:val="001B085D"/>
    <w:rsid w:val="001B1162"/>
    <w:rsid w:val="001B2F8B"/>
    <w:rsid w:val="001B4A2B"/>
    <w:rsid w:val="001B7206"/>
    <w:rsid w:val="001B7625"/>
    <w:rsid w:val="001C0C05"/>
    <w:rsid w:val="001C1EFB"/>
    <w:rsid w:val="001C2A3F"/>
    <w:rsid w:val="001C536C"/>
    <w:rsid w:val="001C5576"/>
    <w:rsid w:val="001C6B85"/>
    <w:rsid w:val="001C6EDD"/>
    <w:rsid w:val="001D012E"/>
    <w:rsid w:val="001D0597"/>
    <w:rsid w:val="001D074C"/>
    <w:rsid w:val="001D1B62"/>
    <w:rsid w:val="001D3741"/>
    <w:rsid w:val="001D38ED"/>
    <w:rsid w:val="001D406E"/>
    <w:rsid w:val="001D6053"/>
    <w:rsid w:val="001D61A4"/>
    <w:rsid w:val="001E0211"/>
    <w:rsid w:val="001E069D"/>
    <w:rsid w:val="001E076F"/>
    <w:rsid w:val="001E173C"/>
    <w:rsid w:val="001E1B04"/>
    <w:rsid w:val="001E1C97"/>
    <w:rsid w:val="001E21E7"/>
    <w:rsid w:val="001E255F"/>
    <w:rsid w:val="001E2A92"/>
    <w:rsid w:val="001E2DCF"/>
    <w:rsid w:val="001E442B"/>
    <w:rsid w:val="001E608D"/>
    <w:rsid w:val="001F232C"/>
    <w:rsid w:val="001F3D55"/>
    <w:rsid w:val="001F71B2"/>
    <w:rsid w:val="001F79CC"/>
    <w:rsid w:val="0020610C"/>
    <w:rsid w:val="0020712E"/>
    <w:rsid w:val="00207FEB"/>
    <w:rsid w:val="00212EAC"/>
    <w:rsid w:val="002134C6"/>
    <w:rsid w:val="00214BD4"/>
    <w:rsid w:val="00215D37"/>
    <w:rsid w:val="002161AA"/>
    <w:rsid w:val="00217165"/>
    <w:rsid w:val="00217352"/>
    <w:rsid w:val="0021748A"/>
    <w:rsid w:val="002176E1"/>
    <w:rsid w:val="002179BB"/>
    <w:rsid w:val="002202DE"/>
    <w:rsid w:val="00220376"/>
    <w:rsid w:val="0022155D"/>
    <w:rsid w:val="002227BA"/>
    <w:rsid w:val="002239B4"/>
    <w:rsid w:val="002255A9"/>
    <w:rsid w:val="002255AE"/>
    <w:rsid w:val="00225AAF"/>
    <w:rsid w:val="002269C1"/>
    <w:rsid w:val="0022791E"/>
    <w:rsid w:val="002312D8"/>
    <w:rsid w:val="002321EA"/>
    <w:rsid w:val="002329D3"/>
    <w:rsid w:val="00232CC6"/>
    <w:rsid w:val="002343D8"/>
    <w:rsid w:val="00235975"/>
    <w:rsid w:val="00236349"/>
    <w:rsid w:val="002407B7"/>
    <w:rsid w:val="00244E70"/>
    <w:rsid w:val="00245169"/>
    <w:rsid w:val="00246312"/>
    <w:rsid w:val="00253216"/>
    <w:rsid w:val="00255B01"/>
    <w:rsid w:val="00257248"/>
    <w:rsid w:val="002612D6"/>
    <w:rsid w:val="002620D6"/>
    <w:rsid w:val="002629C1"/>
    <w:rsid w:val="002630B6"/>
    <w:rsid w:val="00264BF4"/>
    <w:rsid w:val="00265A61"/>
    <w:rsid w:val="00265BD4"/>
    <w:rsid w:val="00267C39"/>
    <w:rsid w:val="0027101A"/>
    <w:rsid w:val="002730A0"/>
    <w:rsid w:val="00273CC6"/>
    <w:rsid w:val="00273D01"/>
    <w:rsid w:val="002744F8"/>
    <w:rsid w:val="00277B81"/>
    <w:rsid w:val="002801A0"/>
    <w:rsid w:val="00280FE6"/>
    <w:rsid w:val="00281AC7"/>
    <w:rsid w:val="00282EAE"/>
    <w:rsid w:val="002836A9"/>
    <w:rsid w:val="002843AD"/>
    <w:rsid w:val="00286375"/>
    <w:rsid w:val="00287448"/>
    <w:rsid w:val="00290C25"/>
    <w:rsid w:val="00292E9A"/>
    <w:rsid w:val="00293F0E"/>
    <w:rsid w:val="00294420"/>
    <w:rsid w:val="002A1C43"/>
    <w:rsid w:val="002A3610"/>
    <w:rsid w:val="002A3E38"/>
    <w:rsid w:val="002A4132"/>
    <w:rsid w:val="002B25C6"/>
    <w:rsid w:val="002B4FA7"/>
    <w:rsid w:val="002B6CF6"/>
    <w:rsid w:val="002B6E1B"/>
    <w:rsid w:val="002B7EB1"/>
    <w:rsid w:val="002C0D2B"/>
    <w:rsid w:val="002C186D"/>
    <w:rsid w:val="002C2181"/>
    <w:rsid w:val="002C4EB3"/>
    <w:rsid w:val="002D047E"/>
    <w:rsid w:val="002D097C"/>
    <w:rsid w:val="002D1B3F"/>
    <w:rsid w:val="002D2BA1"/>
    <w:rsid w:val="002D2BD9"/>
    <w:rsid w:val="002D36CF"/>
    <w:rsid w:val="002D38DC"/>
    <w:rsid w:val="002D3A03"/>
    <w:rsid w:val="002D4A4C"/>
    <w:rsid w:val="002D5308"/>
    <w:rsid w:val="002D6A5C"/>
    <w:rsid w:val="002E0DC2"/>
    <w:rsid w:val="002E2788"/>
    <w:rsid w:val="002E2DE4"/>
    <w:rsid w:val="002E38B0"/>
    <w:rsid w:val="002E3987"/>
    <w:rsid w:val="002E56E8"/>
    <w:rsid w:val="002E7CBD"/>
    <w:rsid w:val="002F1DF5"/>
    <w:rsid w:val="002F28D6"/>
    <w:rsid w:val="002F2937"/>
    <w:rsid w:val="002F769F"/>
    <w:rsid w:val="002F7DBC"/>
    <w:rsid w:val="003043EE"/>
    <w:rsid w:val="00304AF1"/>
    <w:rsid w:val="00305CDD"/>
    <w:rsid w:val="003101F3"/>
    <w:rsid w:val="00311572"/>
    <w:rsid w:val="00311F10"/>
    <w:rsid w:val="00313A17"/>
    <w:rsid w:val="00313A96"/>
    <w:rsid w:val="00314C9E"/>
    <w:rsid w:val="00314FF3"/>
    <w:rsid w:val="00316C97"/>
    <w:rsid w:val="00316FF0"/>
    <w:rsid w:val="00317DEC"/>
    <w:rsid w:val="00321F4E"/>
    <w:rsid w:val="003244D6"/>
    <w:rsid w:val="00324665"/>
    <w:rsid w:val="003248EC"/>
    <w:rsid w:val="00326011"/>
    <w:rsid w:val="00326B02"/>
    <w:rsid w:val="0032709E"/>
    <w:rsid w:val="00327C10"/>
    <w:rsid w:val="00331B92"/>
    <w:rsid w:val="00333226"/>
    <w:rsid w:val="00335952"/>
    <w:rsid w:val="003359FB"/>
    <w:rsid w:val="00335E27"/>
    <w:rsid w:val="003364CF"/>
    <w:rsid w:val="00337EC2"/>
    <w:rsid w:val="00340D27"/>
    <w:rsid w:val="0034287D"/>
    <w:rsid w:val="003438A9"/>
    <w:rsid w:val="00344C9C"/>
    <w:rsid w:val="00345D54"/>
    <w:rsid w:val="00345F99"/>
    <w:rsid w:val="00346B11"/>
    <w:rsid w:val="003502B5"/>
    <w:rsid w:val="0035182A"/>
    <w:rsid w:val="00352113"/>
    <w:rsid w:val="00352F5E"/>
    <w:rsid w:val="00357433"/>
    <w:rsid w:val="00357575"/>
    <w:rsid w:val="00362D02"/>
    <w:rsid w:val="0036375E"/>
    <w:rsid w:val="003648F3"/>
    <w:rsid w:val="00365781"/>
    <w:rsid w:val="00365B76"/>
    <w:rsid w:val="0036680F"/>
    <w:rsid w:val="0037011E"/>
    <w:rsid w:val="00372ECD"/>
    <w:rsid w:val="0037322D"/>
    <w:rsid w:val="00373541"/>
    <w:rsid w:val="0037390C"/>
    <w:rsid w:val="00374344"/>
    <w:rsid w:val="003749D6"/>
    <w:rsid w:val="003769C1"/>
    <w:rsid w:val="00377BF1"/>
    <w:rsid w:val="00377D5E"/>
    <w:rsid w:val="0038096B"/>
    <w:rsid w:val="003816DE"/>
    <w:rsid w:val="00381815"/>
    <w:rsid w:val="0038524F"/>
    <w:rsid w:val="00387080"/>
    <w:rsid w:val="003953CF"/>
    <w:rsid w:val="00397BDE"/>
    <w:rsid w:val="003A095F"/>
    <w:rsid w:val="003A1A28"/>
    <w:rsid w:val="003A255C"/>
    <w:rsid w:val="003A3A52"/>
    <w:rsid w:val="003A4D2C"/>
    <w:rsid w:val="003A7E1E"/>
    <w:rsid w:val="003B17D0"/>
    <w:rsid w:val="003B37B3"/>
    <w:rsid w:val="003B686F"/>
    <w:rsid w:val="003C1DD2"/>
    <w:rsid w:val="003C25D9"/>
    <w:rsid w:val="003C2748"/>
    <w:rsid w:val="003C4ED5"/>
    <w:rsid w:val="003C5955"/>
    <w:rsid w:val="003C5AFE"/>
    <w:rsid w:val="003C5DA3"/>
    <w:rsid w:val="003C6A6F"/>
    <w:rsid w:val="003D1189"/>
    <w:rsid w:val="003D1AA5"/>
    <w:rsid w:val="003D25C9"/>
    <w:rsid w:val="003D3783"/>
    <w:rsid w:val="003D4DBA"/>
    <w:rsid w:val="003D6ECB"/>
    <w:rsid w:val="003E20EB"/>
    <w:rsid w:val="003E2E38"/>
    <w:rsid w:val="003E39BE"/>
    <w:rsid w:val="003E39C6"/>
    <w:rsid w:val="003E4FD3"/>
    <w:rsid w:val="003E5BA0"/>
    <w:rsid w:val="003F3558"/>
    <w:rsid w:val="003F662B"/>
    <w:rsid w:val="00400874"/>
    <w:rsid w:val="004010A5"/>
    <w:rsid w:val="004039A0"/>
    <w:rsid w:val="00404223"/>
    <w:rsid w:val="004059EC"/>
    <w:rsid w:val="00405BE2"/>
    <w:rsid w:val="0040626A"/>
    <w:rsid w:val="00412135"/>
    <w:rsid w:val="004139BB"/>
    <w:rsid w:val="00413C18"/>
    <w:rsid w:val="004141CA"/>
    <w:rsid w:val="00416888"/>
    <w:rsid w:val="004209FB"/>
    <w:rsid w:val="00421007"/>
    <w:rsid w:val="00422044"/>
    <w:rsid w:val="004229EA"/>
    <w:rsid w:val="0042373F"/>
    <w:rsid w:val="00424BDF"/>
    <w:rsid w:val="00424C37"/>
    <w:rsid w:val="0042621B"/>
    <w:rsid w:val="004270F8"/>
    <w:rsid w:val="004306A3"/>
    <w:rsid w:val="0043104D"/>
    <w:rsid w:val="0043140D"/>
    <w:rsid w:val="00431432"/>
    <w:rsid w:val="00431C5D"/>
    <w:rsid w:val="00432466"/>
    <w:rsid w:val="004336D7"/>
    <w:rsid w:val="00433FDB"/>
    <w:rsid w:val="00435AF3"/>
    <w:rsid w:val="00435E3D"/>
    <w:rsid w:val="00437D6D"/>
    <w:rsid w:val="00440125"/>
    <w:rsid w:val="00441EA9"/>
    <w:rsid w:val="00442727"/>
    <w:rsid w:val="00444376"/>
    <w:rsid w:val="00444412"/>
    <w:rsid w:val="00445A62"/>
    <w:rsid w:val="00446120"/>
    <w:rsid w:val="00451F4B"/>
    <w:rsid w:val="00453E01"/>
    <w:rsid w:val="004545D2"/>
    <w:rsid w:val="00455464"/>
    <w:rsid w:val="00456C16"/>
    <w:rsid w:val="00457592"/>
    <w:rsid w:val="0045787C"/>
    <w:rsid w:val="00460CCB"/>
    <w:rsid w:val="00461CC5"/>
    <w:rsid w:val="004622CF"/>
    <w:rsid w:val="004626E5"/>
    <w:rsid w:val="00467EBD"/>
    <w:rsid w:val="004714C2"/>
    <w:rsid w:val="0047343C"/>
    <w:rsid w:val="00473682"/>
    <w:rsid w:val="004737EF"/>
    <w:rsid w:val="00473B47"/>
    <w:rsid w:val="00473FE7"/>
    <w:rsid w:val="00476D38"/>
    <w:rsid w:val="00476E85"/>
    <w:rsid w:val="004772FB"/>
    <w:rsid w:val="004821C7"/>
    <w:rsid w:val="004867C5"/>
    <w:rsid w:val="00491CE6"/>
    <w:rsid w:val="0049201F"/>
    <w:rsid w:val="004924C5"/>
    <w:rsid w:val="004A3294"/>
    <w:rsid w:val="004A3B69"/>
    <w:rsid w:val="004A455C"/>
    <w:rsid w:val="004A4BA0"/>
    <w:rsid w:val="004A4DC5"/>
    <w:rsid w:val="004A7A6F"/>
    <w:rsid w:val="004B10D2"/>
    <w:rsid w:val="004B1B56"/>
    <w:rsid w:val="004B3143"/>
    <w:rsid w:val="004B3956"/>
    <w:rsid w:val="004B531B"/>
    <w:rsid w:val="004B56A6"/>
    <w:rsid w:val="004B7899"/>
    <w:rsid w:val="004C03AC"/>
    <w:rsid w:val="004C4256"/>
    <w:rsid w:val="004C4BF4"/>
    <w:rsid w:val="004C66CF"/>
    <w:rsid w:val="004D21B7"/>
    <w:rsid w:val="004D2FEE"/>
    <w:rsid w:val="004D4914"/>
    <w:rsid w:val="004D5230"/>
    <w:rsid w:val="004D52CA"/>
    <w:rsid w:val="004D539B"/>
    <w:rsid w:val="004D5BB8"/>
    <w:rsid w:val="004D5CB0"/>
    <w:rsid w:val="004D5D74"/>
    <w:rsid w:val="004D673F"/>
    <w:rsid w:val="004D6AD9"/>
    <w:rsid w:val="004D6D47"/>
    <w:rsid w:val="004E104F"/>
    <w:rsid w:val="004E2451"/>
    <w:rsid w:val="004E2489"/>
    <w:rsid w:val="004E2AB1"/>
    <w:rsid w:val="004E40E0"/>
    <w:rsid w:val="004E4FC4"/>
    <w:rsid w:val="004E5043"/>
    <w:rsid w:val="004E50DA"/>
    <w:rsid w:val="004E58BC"/>
    <w:rsid w:val="004E5D30"/>
    <w:rsid w:val="004E5E05"/>
    <w:rsid w:val="004E72D9"/>
    <w:rsid w:val="004E78FA"/>
    <w:rsid w:val="004F0C3D"/>
    <w:rsid w:val="004F1DDB"/>
    <w:rsid w:val="004F37DA"/>
    <w:rsid w:val="004F38A4"/>
    <w:rsid w:val="004F4119"/>
    <w:rsid w:val="004F433E"/>
    <w:rsid w:val="004F457F"/>
    <w:rsid w:val="004F4CB3"/>
    <w:rsid w:val="004F755F"/>
    <w:rsid w:val="00501489"/>
    <w:rsid w:val="00501CF9"/>
    <w:rsid w:val="00502472"/>
    <w:rsid w:val="00502A5A"/>
    <w:rsid w:val="00502E31"/>
    <w:rsid w:val="00505281"/>
    <w:rsid w:val="0050690A"/>
    <w:rsid w:val="00506D80"/>
    <w:rsid w:val="00507285"/>
    <w:rsid w:val="00510AA3"/>
    <w:rsid w:val="00512114"/>
    <w:rsid w:val="00512616"/>
    <w:rsid w:val="00512B81"/>
    <w:rsid w:val="005149A7"/>
    <w:rsid w:val="00515177"/>
    <w:rsid w:val="0051572D"/>
    <w:rsid w:val="00516FF9"/>
    <w:rsid w:val="0051704C"/>
    <w:rsid w:val="00521381"/>
    <w:rsid w:val="005215AE"/>
    <w:rsid w:val="00523514"/>
    <w:rsid w:val="0052492B"/>
    <w:rsid w:val="005256CD"/>
    <w:rsid w:val="0053118B"/>
    <w:rsid w:val="005322E5"/>
    <w:rsid w:val="00537361"/>
    <w:rsid w:val="0053778D"/>
    <w:rsid w:val="00541FB0"/>
    <w:rsid w:val="0054545F"/>
    <w:rsid w:val="00545D5A"/>
    <w:rsid w:val="00546C31"/>
    <w:rsid w:val="00551C01"/>
    <w:rsid w:val="00552817"/>
    <w:rsid w:val="00553526"/>
    <w:rsid w:val="00553D9D"/>
    <w:rsid w:val="00554A31"/>
    <w:rsid w:val="005565F2"/>
    <w:rsid w:val="00556ACD"/>
    <w:rsid w:val="00557E60"/>
    <w:rsid w:val="005640E1"/>
    <w:rsid w:val="005716CA"/>
    <w:rsid w:val="005806EA"/>
    <w:rsid w:val="00580FE0"/>
    <w:rsid w:val="005840DD"/>
    <w:rsid w:val="00585695"/>
    <w:rsid w:val="00586236"/>
    <w:rsid w:val="0058780E"/>
    <w:rsid w:val="00587B0E"/>
    <w:rsid w:val="00587D56"/>
    <w:rsid w:val="00587D7A"/>
    <w:rsid w:val="00590F26"/>
    <w:rsid w:val="0059176A"/>
    <w:rsid w:val="00592500"/>
    <w:rsid w:val="005929C9"/>
    <w:rsid w:val="00594225"/>
    <w:rsid w:val="0059585F"/>
    <w:rsid w:val="00597C4B"/>
    <w:rsid w:val="005A050A"/>
    <w:rsid w:val="005A1737"/>
    <w:rsid w:val="005A1FE0"/>
    <w:rsid w:val="005A2FEB"/>
    <w:rsid w:val="005A3226"/>
    <w:rsid w:val="005A3A6A"/>
    <w:rsid w:val="005A4150"/>
    <w:rsid w:val="005A4BEB"/>
    <w:rsid w:val="005A7B6D"/>
    <w:rsid w:val="005B00DF"/>
    <w:rsid w:val="005B2AA5"/>
    <w:rsid w:val="005B3E73"/>
    <w:rsid w:val="005B45FD"/>
    <w:rsid w:val="005B463D"/>
    <w:rsid w:val="005B49F5"/>
    <w:rsid w:val="005B5049"/>
    <w:rsid w:val="005B53AD"/>
    <w:rsid w:val="005B5E82"/>
    <w:rsid w:val="005B6C10"/>
    <w:rsid w:val="005B75BA"/>
    <w:rsid w:val="005C17B2"/>
    <w:rsid w:val="005C3A84"/>
    <w:rsid w:val="005C5CA0"/>
    <w:rsid w:val="005D38CD"/>
    <w:rsid w:val="005D5B0C"/>
    <w:rsid w:val="005E01FC"/>
    <w:rsid w:val="005E4562"/>
    <w:rsid w:val="005E474A"/>
    <w:rsid w:val="005E510A"/>
    <w:rsid w:val="005E6701"/>
    <w:rsid w:val="005E788C"/>
    <w:rsid w:val="005F016A"/>
    <w:rsid w:val="005F02C9"/>
    <w:rsid w:val="005F0687"/>
    <w:rsid w:val="005F12F6"/>
    <w:rsid w:val="005F169C"/>
    <w:rsid w:val="005F2A21"/>
    <w:rsid w:val="00600ACF"/>
    <w:rsid w:val="006029F4"/>
    <w:rsid w:val="0060449D"/>
    <w:rsid w:val="00606D96"/>
    <w:rsid w:val="00607C9F"/>
    <w:rsid w:val="006104E6"/>
    <w:rsid w:val="006127ED"/>
    <w:rsid w:val="00612F63"/>
    <w:rsid w:val="00613092"/>
    <w:rsid w:val="00613EF1"/>
    <w:rsid w:val="006141DF"/>
    <w:rsid w:val="006168B9"/>
    <w:rsid w:val="006169F1"/>
    <w:rsid w:val="00617C4B"/>
    <w:rsid w:val="00620C49"/>
    <w:rsid w:val="00621E50"/>
    <w:rsid w:val="00623321"/>
    <w:rsid w:val="006243F7"/>
    <w:rsid w:val="0062516A"/>
    <w:rsid w:val="00625B1A"/>
    <w:rsid w:val="00626342"/>
    <w:rsid w:val="00627759"/>
    <w:rsid w:val="00631CD7"/>
    <w:rsid w:val="006333E4"/>
    <w:rsid w:val="00640129"/>
    <w:rsid w:val="0064256B"/>
    <w:rsid w:val="00643B31"/>
    <w:rsid w:val="006461E8"/>
    <w:rsid w:val="00647C55"/>
    <w:rsid w:val="00651ED0"/>
    <w:rsid w:val="00653461"/>
    <w:rsid w:val="0065419A"/>
    <w:rsid w:val="0065512B"/>
    <w:rsid w:val="00656F74"/>
    <w:rsid w:val="006573E0"/>
    <w:rsid w:val="0066014A"/>
    <w:rsid w:val="00660F8C"/>
    <w:rsid w:val="006612E4"/>
    <w:rsid w:val="00662058"/>
    <w:rsid w:val="006665CC"/>
    <w:rsid w:val="00666F6E"/>
    <w:rsid w:val="00667EF3"/>
    <w:rsid w:val="006702A7"/>
    <w:rsid w:val="00672055"/>
    <w:rsid w:val="00672DCC"/>
    <w:rsid w:val="00673562"/>
    <w:rsid w:val="00677FDC"/>
    <w:rsid w:val="0068067D"/>
    <w:rsid w:val="0068152D"/>
    <w:rsid w:val="00686B67"/>
    <w:rsid w:val="0069113D"/>
    <w:rsid w:val="006941EF"/>
    <w:rsid w:val="006956A9"/>
    <w:rsid w:val="00696691"/>
    <w:rsid w:val="006976B9"/>
    <w:rsid w:val="006A0A24"/>
    <w:rsid w:val="006A1A41"/>
    <w:rsid w:val="006A4C2F"/>
    <w:rsid w:val="006A5499"/>
    <w:rsid w:val="006A57D4"/>
    <w:rsid w:val="006A5F75"/>
    <w:rsid w:val="006A611D"/>
    <w:rsid w:val="006A6FCC"/>
    <w:rsid w:val="006A73C6"/>
    <w:rsid w:val="006A768F"/>
    <w:rsid w:val="006A7CB6"/>
    <w:rsid w:val="006A7E87"/>
    <w:rsid w:val="006B0D83"/>
    <w:rsid w:val="006B20B7"/>
    <w:rsid w:val="006B21B6"/>
    <w:rsid w:val="006B307D"/>
    <w:rsid w:val="006B488B"/>
    <w:rsid w:val="006B511D"/>
    <w:rsid w:val="006B5CE9"/>
    <w:rsid w:val="006B5EDD"/>
    <w:rsid w:val="006C0C17"/>
    <w:rsid w:val="006C23C7"/>
    <w:rsid w:val="006C2BB3"/>
    <w:rsid w:val="006C3A6B"/>
    <w:rsid w:val="006C4B3B"/>
    <w:rsid w:val="006C4C54"/>
    <w:rsid w:val="006C5F0F"/>
    <w:rsid w:val="006C72EE"/>
    <w:rsid w:val="006D0577"/>
    <w:rsid w:val="006D0C4F"/>
    <w:rsid w:val="006D1665"/>
    <w:rsid w:val="006D369E"/>
    <w:rsid w:val="006D7A7A"/>
    <w:rsid w:val="006D7B06"/>
    <w:rsid w:val="006E26A6"/>
    <w:rsid w:val="006E5315"/>
    <w:rsid w:val="006E5BF5"/>
    <w:rsid w:val="006F0D51"/>
    <w:rsid w:val="006F0F7A"/>
    <w:rsid w:val="006F12C7"/>
    <w:rsid w:val="006F155F"/>
    <w:rsid w:val="006F162C"/>
    <w:rsid w:val="006F1C32"/>
    <w:rsid w:val="006F1C6A"/>
    <w:rsid w:val="006F2D6E"/>
    <w:rsid w:val="006F3F27"/>
    <w:rsid w:val="006F3FA6"/>
    <w:rsid w:val="006F4194"/>
    <w:rsid w:val="006F5387"/>
    <w:rsid w:val="006F6ACC"/>
    <w:rsid w:val="006F7DDD"/>
    <w:rsid w:val="007016E7"/>
    <w:rsid w:val="007029D7"/>
    <w:rsid w:val="007141D4"/>
    <w:rsid w:val="007142C2"/>
    <w:rsid w:val="00715D9A"/>
    <w:rsid w:val="00716B4A"/>
    <w:rsid w:val="007258DD"/>
    <w:rsid w:val="00725B4B"/>
    <w:rsid w:val="0072638D"/>
    <w:rsid w:val="00730AA9"/>
    <w:rsid w:val="00730B50"/>
    <w:rsid w:val="00734336"/>
    <w:rsid w:val="00736F6D"/>
    <w:rsid w:val="00741C29"/>
    <w:rsid w:val="00744214"/>
    <w:rsid w:val="00745A5C"/>
    <w:rsid w:val="00745C12"/>
    <w:rsid w:val="00746E14"/>
    <w:rsid w:val="00750886"/>
    <w:rsid w:val="007525F8"/>
    <w:rsid w:val="007556BC"/>
    <w:rsid w:val="00755B26"/>
    <w:rsid w:val="007573C6"/>
    <w:rsid w:val="00760A3C"/>
    <w:rsid w:val="00761700"/>
    <w:rsid w:val="00761A89"/>
    <w:rsid w:val="00762755"/>
    <w:rsid w:val="00764910"/>
    <w:rsid w:val="007669E0"/>
    <w:rsid w:val="00770402"/>
    <w:rsid w:val="00771F8C"/>
    <w:rsid w:val="007729C8"/>
    <w:rsid w:val="00772D44"/>
    <w:rsid w:val="007763A7"/>
    <w:rsid w:val="00777E59"/>
    <w:rsid w:val="00781825"/>
    <w:rsid w:val="0078256D"/>
    <w:rsid w:val="0078283A"/>
    <w:rsid w:val="00783D0E"/>
    <w:rsid w:val="00784155"/>
    <w:rsid w:val="0078462F"/>
    <w:rsid w:val="00784F6B"/>
    <w:rsid w:val="0078553F"/>
    <w:rsid w:val="0078563D"/>
    <w:rsid w:val="00786773"/>
    <w:rsid w:val="00787F2D"/>
    <w:rsid w:val="00790898"/>
    <w:rsid w:val="007960BB"/>
    <w:rsid w:val="007962B8"/>
    <w:rsid w:val="0079679C"/>
    <w:rsid w:val="007967A6"/>
    <w:rsid w:val="00796F64"/>
    <w:rsid w:val="0079754B"/>
    <w:rsid w:val="007A1927"/>
    <w:rsid w:val="007A2EA1"/>
    <w:rsid w:val="007A3CF4"/>
    <w:rsid w:val="007A4484"/>
    <w:rsid w:val="007A541A"/>
    <w:rsid w:val="007A69C7"/>
    <w:rsid w:val="007A75B2"/>
    <w:rsid w:val="007A7B07"/>
    <w:rsid w:val="007A7DDB"/>
    <w:rsid w:val="007B0904"/>
    <w:rsid w:val="007B1B7A"/>
    <w:rsid w:val="007B2417"/>
    <w:rsid w:val="007B3345"/>
    <w:rsid w:val="007B42E7"/>
    <w:rsid w:val="007B6B51"/>
    <w:rsid w:val="007B6F8E"/>
    <w:rsid w:val="007C0592"/>
    <w:rsid w:val="007C2A2A"/>
    <w:rsid w:val="007C341D"/>
    <w:rsid w:val="007D032E"/>
    <w:rsid w:val="007D0843"/>
    <w:rsid w:val="007D18CC"/>
    <w:rsid w:val="007D1F26"/>
    <w:rsid w:val="007D244D"/>
    <w:rsid w:val="007D507F"/>
    <w:rsid w:val="007D63E0"/>
    <w:rsid w:val="007D77A0"/>
    <w:rsid w:val="007D7E06"/>
    <w:rsid w:val="007E16BB"/>
    <w:rsid w:val="007E26BA"/>
    <w:rsid w:val="007E343F"/>
    <w:rsid w:val="007E3449"/>
    <w:rsid w:val="007E4D61"/>
    <w:rsid w:val="007E60C9"/>
    <w:rsid w:val="007E629C"/>
    <w:rsid w:val="007E715F"/>
    <w:rsid w:val="007F2F76"/>
    <w:rsid w:val="007F3511"/>
    <w:rsid w:val="007F3B19"/>
    <w:rsid w:val="007F6C68"/>
    <w:rsid w:val="00800FB7"/>
    <w:rsid w:val="00801532"/>
    <w:rsid w:val="0080384A"/>
    <w:rsid w:val="008047B5"/>
    <w:rsid w:val="00805CC0"/>
    <w:rsid w:val="00806898"/>
    <w:rsid w:val="00806FD8"/>
    <w:rsid w:val="00810F04"/>
    <w:rsid w:val="00811B05"/>
    <w:rsid w:val="00813B62"/>
    <w:rsid w:val="0081432B"/>
    <w:rsid w:val="00815583"/>
    <w:rsid w:val="00815C5C"/>
    <w:rsid w:val="00817067"/>
    <w:rsid w:val="00821EA2"/>
    <w:rsid w:val="008222C4"/>
    <w:rsid w:val="0083048B"/>
    <w:rsid w:val="00832DA3"/>
    <w:rsid w:val="00835599"/>
    <w:rsid w:val="00837EFA"/>
    <w:rsid w:val="00840FB3"/>
    <w:rsid w:val="00841074"/>
    <w:rsid w:val="008428AA"/>
    <w:rsid w:val="00843A5A"/>
    <w:rsid w:val="008455D2"/>
    <w:rsid w:val="00845CA1"/>
    <w:rsid w:val="00847366"/>
    <w:rsid w:val="0085095B"/>
    <w:rsid w:val="00852CE1"/>
    <w:rsid w:val="00853F94"/>
    <w:rsid w:val="0085523B"/>
    <w:rsid w:val="008563A9"/>
    <w:rsid w:val="0085673B"/>
    <w:rsid w:val="00861074"/>
    <w:rsid w:val="00861E25"/>
    <w:rsid w:val="0086328A"/>
    <w:rsid w:val="0086370D"/>
    <w:rsid w:val="00863914"/>
    <w:rsid w:val="00870C51"/>
    <w:rsid w:val="008752C8"/>
    <w:rsid w:val="00875A69"/>
    <w:rsid w:val="00876114"/>
    <w:rsid w:val="00877F49"/>
    <w:rsid w:val="008804A9"/>
    <w:rsid w:val="00881515"/>
    <w:rsid w:val="008821F6"/>
    <w:rsid w:val="00882794"/>
    <w:rsid w:val="008841EC"/>
    <w:rsid w:val="0088487C"/>
    <w:rsid w:val="00884A3D"/>
    <w:rsid w:val="00890020"/>
    <w:rsid w:val="008936F7"/>
    <w:rsid w:val="008945C8"/>
    <w:rsid w:val="00894BDF"/>
    <w:rsid w:val="00895207"/>
    <w:rsid w:val="008A1950"/>
    <w:rsid w:val="008A36E0"/>
    <w:rsid w:val="008A3B55"/>
    <w:rsid w:val="008A44B7"/>
    <w:rsid w:val="008A5F11"/>
    <w:rsid w:val="008A7130"/>
    <w:rsid w:val="008A7D2A"/>
    <w:rsid w:val="008B1D24"/>
    <w:rsid w:val="008B5F09"/>
    <w:rsid w:val="008C1FAF"/>
    <w:rsid w:val="008C27C8"/>
    <w:rsid w:val="008C7F72"/>
    <w:rsid w:val="008D1FAB"/>
    <w:rsid w:val="008D51D4"/>
    <w:rsid w:val="008D5546"/>
    <w:rsid w:val="008D5ED1"/>
    <w:rsid w:val="008D6F35"/>
    <w:rsid w:val="008E051F"/>
    <w:rsid w:val="008E528B"/>
    <w:rsid w:val="008E58D7"/>
    <w:rsid w:val="008E60A9"/>
    <w:rsid w:val="008F0B07"/>
    <w:rsid w:val="008F2106"/>
    <w:rsid w:val="008F21E3"/>
    <w:rsid w:val="008F2309"/>
    <w:rsid w:val="008F2426"/>
    <w:rsid w:val="008F24FE"/>
    <w:rsid w:val="008F2706"/>
    <w:rsid w:val="008F30FF"/>
    <w:rsid w:val="008F44F2"/>
    <w:rsid w:val="009003BF"/>
    <w:rsid w:val="0090325F"/>
    <w:rsid w:val="00903E37"/>
    <w:rsid w:val="00903EF3"/>
    <w:rsid w:val="00903EFF"/>
    <w:rsid w:val="00904DF4"/>
    <w:rsid w:val="009100D2"/>
    <w:rsid w:val="0091180E"/>
    <w:rsid w:val="00912BA7"/>
    <w:rsid w:val="009134BF"/>
    <w:rsid w:val="00915939"/>
    <w:rsid w:val="00920D9C"/>
    <w:rsid w:val="0092289D"/>
    <w:rsid w:val="009230BF"/>
    <w:rsid w:val="0092488D"/>
    <w:rsid w:val="00926514"/>
    <w:rsid w:val="009308A9"/>
    <w:rsid w:val="0093107A"/>
    <w:rsid w:val="00933E8D"/>
    <w:rsid w:val="00934F87"/>
    <w:rsid w:val="009359F4"/>
    <w:rsid w:val="009373B6"/>
    <w:rsid w:val="00937B17"/>
    <w:rsid w:val="00937F74"/>
    <w:rsid w:val="00940D7F"/>
    <w:rsid w:val="00942C88"/>
    <w:rsid w:val="0094402D"/>
    <w:rsid w:val="00944386"/>
    <w:rsid w:val="00944D07"/>
    <w:rsid w:val="00947103"/>
    <w:rsid w:val="00950680"/>
    <w:rsid w:val="00952727"/>
    <w:rsid w:val="009535B1"/>
    <w:rsid w:val="00954A0E"/>
    <w:rsid w:val="00955017"/>
    <w:rsid w:val="00957304"/>
    <w:rsid w:val="00957B77"/>
    <w:rsid w:val="00964932"/>
    <w:rsid w:val="00964D77"/>
    <w:rsid w:val="00965B57"/>
    <w:rsid w:val="009664E4"/>
    <w:rsid w:val="00967DEB"/>
    <w:rsid w:val="00970580"/>
    <w:rsid w:val="00975457"/>
    <w:rsid w:val="00975E2A"/>
    <w:rsid w:val="00976026"/>
    <w:rsid w:val="00980B95"/>
    <w:rsid w:val="009878E2"/>
    <w:rsid w:val="00987ED7"/>
    <w:rsid w:val="00990116"/>
    <w:rsid w:val="009904B5"/>
    <w:rsid w:val="00990780"/>
    <w:rsid w:val="00992435"/>
    <w:rsid w:val="0099321F"/>
    <w:rsid w:val="00993C48"/>
    <w:rsid w:val="009940AA"/>
    <w:rsid w:val="00994FAF"/>
    <w:rsid w:val="00997B2D"/>
    <w:rsid w:val="009A0AAC"/>
    <w:rsid w:val="009A2A3F"/>
    <w:rsid w:val="009A49DF"/>
    <w:rsid w:val="009A65DE"/>
    <w:rsid w:val="009B0019"/>
    <w:rsid w:val="009B014E"/>
    <w:rsid w:val="009B5B63"/>
    <w:rsid w:val="009B5C04"/>
    <w:rsid w:val="009B6AC2"/>
    <w:rsid w:val="009B7018"/>
    <w:rsid w:val="009B7648"/>
    <w:rsid w:val="009C165B"/>
    <w:rsid w:val="009C2E27"/>
    <w:rsid w:val="009C39B7"/>
    <w:rsid w:val="009C3ED4"/>
    <w:rsid w:val="009C4941"/>
    <w:rsid w:val="009C4C86"/>
    <w:rsid w:val="009D0D76"/>
    <w:rsid w:val="009D1E99"/>
    <w:rsid w:val="009D1FE7"/>
    <w:rsid w:val="009D49A1"/>
    <w:rsid w:val="009D4C52"/>
    <w:rsid w:val="009D4D3A"/>
    <w:rsid w:val="009D591E"/>
    <w:rsid w:val="009D6663"/>
    <w:rsid w:val="009E0487"/>
    <w:rsid w:val="009E1AE0"/>
    <w:rsid w:val="009E1DF6"/>
    <w:rsid w:val="009E2A67"/>
    <w:rsid w:val="009E5C1F"/>
    <w:rsid w:val="009E63AF"/>
    <w:rsid w:val="009E6C3D"/>
    <w:rsid w:val="009E6C8A"/>
    <w:rsid w:val="009E6F10"/>
    <w:rsid w:val="009E7748"/>
    <w:rsid w:val="009F05D9"/>
    <w:rsid w:val="009F0D38"/>
    <w:rsid w:val="009F147C"/>
    <w:rsid w:val="009F15CA"/>
    <w:rsid w:val="009F339F"/>
    <w:rsid w:val="009F35F5"/>
    <w:rsid w:val="009F4AAC"/>
    <w:rsid w:val="009F50B2"/>
    <w:rsid w:val="009F53B4"/>
    <w:rsid w:val="009F5543"/>
    <w:rsid w:val="00A0188D"/>
    <w:rsid w:val="00A0235E"/>
    <w:rsid w:val="00A11B7F"/>
    <w:rsid w:val="00A12A2E"/>
    <w:rsid w:val="00A12F9C"/>
    <w:rsid w:val="00A146D6"/>
    <w:rsid w:val="00A1519F"/>
    <w:rsid w:val="00A15E8D"/>
    <w:rsid w:val="00A168EB"/>
    <w:rsid w:val="00A17772"/>
    <w:rsid w:val="00A17B64"/>
    <w:rsid w:val="00A205C4"/>
    <w:rsid w:val="00A2460C"/>
    <w:rsid w:val="00A25A5A"/>
    <w:rsid w:val="00A269DB"/>
    <w:rsid w:val="00A3094D"/>
    <w:rsid w:val="00A33061"/>
    <w:rsid w:val="00A34943"/>
    <w:rsid w:val="00A35603"/>
    <w:rsid w:val="00A35CE7"/>
    <w:rsid w:val="00A35E01"/>
    <w:rsid w:val="00A36069"/>
    <w:rsid w:val="00A40899"/>
    <w:rsid w:val="00A42102"/>
    <w:rsid w:val="00A443B8"/>
    <w:rsid w:val="00A47911"/>
    <w:rsid w:val="00A51593"/>
    <w:rsid w:val="00A52C05"/>
    <w:rsid w:val="00A55C14"/>
    <w:rsid w:val="00A57173"/>
    <w:rsid w:val="00A57D38"/>
    <w:rsid w:val="00A6023E"/>
    <w:rsid w:val="00A6036B"/>
    <w:rsid w:val="00A62BDC"/>
    <w:rsid w:val="00A6494E"/>
    <w:rsid w:val="00A64E77"/>
    <w:rsid w:val="00A65470"/>
    <w:rsid w:val="00A66D2A"/>
    <w:rsid w:val="00A672CD"/>
    <w:rsid w:val="00A67571"/>
    <w:rsid w:val="00A67CAE"/>
    <w:rsid w:val="00A70F19"/>
    <w:rsid w:val="00A718BD"/>
    <w:rsid w:val="00A768F7"/>
    <w:rsid w:val="00A807AE"/>
    <w:rsid w:val="00A81391"/>
    <w:rsid w:val="00A8254B"/>
    <w:rsid w:val="00A83092"/>
    <w:rsid w:val="00A83B31"/>
    <w:rsid w:val="00A83C09"/>
    <w:rsid w:val="00A83F76"/>
    <w:rsid w:val="00A84408"/>
    <w:rsid w:val="00A84DED"/>
    <w:rsid w:val="00A91AC2"/>
    <w:rsid w:val="00A9245E"/>
    <w:rsid w:val="00A92DA6"/>
    <w:rsid w:val="00A93BBA"/>
    <w:rsid w:val="00A93C2B"/>
    <w:rsid w:val="00A95C83"/>
    <w:rsid w:val="00A961FA"/>
    <w:rsid w:val="00A9675B"/>
    <w:rsid w:val="00AA05FD"/>
    <w:rsid w:val="00AA0C84"/>
    <w:rsid w:val="00AA222A"/>
    <w:rsid w:val="00AA24D9"/>
    <w:rsid w:val="00AA3663"/>
    <w:rsid w:val="00AA470C"/>
    <w:rsid w:val="00AA5ED9"/>
    <w:rsid w:val="00AB00EC"/>
    <w:rsid w:val="00AB0457"/>
    <w:rsid w:val="00AB2CD6"/>
    <w:rsid w:val="00AB48A4"/>
    <w:rsid w:val="00AB5DAA"/>
    <w:rsid w:val="00AB73FB"/>
    <w:rsid w:val="00AC0505"/>
    <w:rsid w:val="00AC143F"/>
    <w:rsid w:val="00AC2617"/>
    <w:rsid w:val="00AC4783"/>
    <w:rsid w:val="00AC4972"/>
    <w:rsid w:val="00AC58DE"/>
    <w:rsid w:val="00AC733D"/>
    <w:rsid w:val="00AC7EBB"/>
    <w:rsid w:val="00AD21E6"/>
    <w:rsid w:val="00AD4360"/>
    <w:rsid w:val="00AD5E78"/>
    <w:rsid w:val="00AD7A5B"/>
    <w:rsid w:val="00AE1006"/>
    <w:rsid w:val="00AE1145"/>
    <w:rsid w:val="00AE3708"/>
    <w:rsid w:val="00AE44FF"/>
    <w:rsid w:val="00AE47D4"/>
    <w:rsid w:val="00AE6BAB"/>
    <w:rsid w:val="00AE6D34"/>
    <w:rsid w:val="00AF0CE9"/>
    <w:rsid w:val="00AF143E"/>
    <w:rsid w:val="00AF4BF0"/>
    <w:rsid w:val="00AF4F4F"/>
    <w:rsid w:val="00AF5A77"/>
    <w:rsid w:val="00AF6D4F"/>
    <w:rsid w:val="00AF75EF"/>
    <w:rsid w:val="00AF76F6"/>
    <w:rsid w:val="00B003C4"/>
    <w:rsid w:val="00B004BD"/>
    <w:rsid w:val="00B007D3"/>
    <w:rsid w:val="00B01223"/>
    <w:rsid w:val="00B06F7F"/>
    <w:rsid w:val="00B072BF"/>
    <w:rsid w:val="00B10604"/>
    <w:rsid w:val="00B11E5F"/>
    <w:rsid w:val="00B11E6B"/>
    <w:rsid w:val="00B1434E"/>
    <w:rsid w:val="00B148AD"/>
    <w:rsid w:val="00B15853"/>
    <w:rsid w:val="00B1601C"/>
    <w:rsid w:val="00B17090"/>
    <w:rsid w:val="00B2108D"/>
    <w:rsid w:val="00B22921"/>
    <w:rsid w:val="00B23539"/>
    <w:rsid w:val="00B23B83"/>
    <w:rsid w:val="00B24A3B"/>
    <w:rsid w:val="00B253EA"/>
    <w:rsid w:val="00B25EEA"/>
    <w:rsid w:val="00B26E16"/>
    <w:rsid w:val="00B30FAD"/>
    <w:rsid w:val="00B31B84"/>
    <w:rsid w:val="00B3228A"/>
    <w:rsid w:val="00B328DA"/>
    <w:rsid w:val="00B3392C"/>
    <w:rsid w:val="00B33D18"/>
    <w:rsid w:val="00B341A0"/>
    <w:rsid w:val="00B34FBD"/>
    <w:rsid w:val="00B364D8"/>
    <w:rsid w:val="00B4196B"/>
    <w:rsid w:val="00B41B90"/>
    <w:rsid w:val="00B41CE4"/>
    <w:rsid w:val="00B45554"/>
    <w:rsid w:val="00B457B7"/>
    <w:rsid w:val="00B46419"/>
    <w:rsid w:val="00B4689F"/>
    <w:rsid w:val="00B518F8"/>
    <w:rsid w:val="00B53A87"/>
    <w:rsid w:val="00B61F18"/>
    <w:rsid w:val="00B631CF"/>
    <w:rsid w:val="00B655D9"/>
    <w:rsid w:val="00B73FEF"/>
    <w:rsid w:val="00B75495"/>
    <w:rsid w:val="00B75CE3"/>
    <w:rsid w:val="00B760A7"/>
    <w:rsid w:val="00B82AAD"/>
    <w:rsid w:val="00B83D4A"/>
    <w:rsid w:val="00B84193"/>
    <w:rsid w:val="00B84F58"/>
    <w:rsid w:val="00B85C3C"/>
    <w:rsid w:val="00B85EFC"/>
    <w:rsid w:val="00B877F9"/>
    <w:rsid w:val="00B9092C"/>
    <w:rsid w:val="00B91299"/>
    <w:rsid w:val="00B93B37"/>
    <w:rsid w:val="00B946F7"/>
    <w:rsid w:val="00B9483E"/>
    <w:rsid w:val="00B94B18"/>
    <w:rsid w:val="00B9714F"/>
    <w:rsid w:val="00BA240B"/>
    <w:rsid w:val="00BA4FA6"/>
    <w:rsid w:val="00BA5957"/>
    <w:rsid w:val="00BB0131"/>
    <w:rsid w:val="00BB1B7C"/>
    <w:rsid w:val="00BB27A8"/>
    <w:rsid w:val="00BB370D"/>
    <w:rsid w:val="00BB39BA"/>
    <w:rsid w:val="00BB4C31"/>
    <w:rsid w:val="00BB5199"/>
    <w:rsid w:val="00BB6335"/>
    <w:rsid w:val="00BC2064"/>
    <w:rsid w:val="00BC5D6C"/>
    <w:rsid w:val="00BC7961"/>
    <w:rsid w:val="00BD20C6"/>
    <w:rsid w:val="00BD383D"/>
    <w:rsid w:val="00BE1664"/>
    <w:rsid w:val="00BE2710"/>
    <w:rsid w:val="00BE2C0E"/>
    <w:rsid w:val="00BE62C9"/>
    <w:rsid w:val="00BE7103"/>
    <w:rsid w:val="00BF091E"/>
    <w:rsid w:val="00BF0AD7"/>
    <w:rsid w:val="00BF0D2C"/>
    <w:rsid w:val="00BF0DD5"/>
    <w:rsid w:val="00BF17ED"/>
    <w:rsid w:val="00BF44CD"/>
    <w:rsid w:val="00BF4DC7"/>
    <w:rsid w:val="00BF4DC9"/>
    <w:rsid w:val="00BF5C48"/>
    <w:rsid w:val="00C02C07"/>
    <w:rsid w:val="00C04CAB"/>
    <w:rsid w:val="00C06B78"/>
    <w:rsid w:val="00C1281F"/>
    <w:rsid w:val="00C12CCC"/>
    <w:rsid w:val="00C14130"/>
    <w:rsid w:val="00C20D5E"/>
    <w:rsid w:val="00C20ED8"/>
    <w:rsid w:val="00C22562"/>
    <w:rsid w:val="00C22954"/>
    <w:rsid w:val="00C24A01"/>
    <w:rsid w:val="00C26E26"/>
    <w:rsid w:val="00C27612"/>
    <w:rsid w:val="00C336DF"/>
    <w:rsid w:val="00C35EF1"/>
    <w:rsid w:val="00C41E28"/>
    <w:rsid w:val="00C42CD5"/>
    <w:rsid w:val="00C44557"/>
    <w:rsid w:val="00C44EEE"/>
    <w:rsid w:val="00C47908"/>
    <w:rsid w:val="00C47C58"/>
    <w:rsid w:val="00C51100"/>
    <w:rsid w:val="00C51A64"/>
    <w:rsid w:val="00C52B55"/>
    <w:rsid w:val="00C55717"/>
    <w:rsid w:val="00C623B7"/>
    <w:rsid w:val="00C66558"/>
    <w:rsid w:val="00C704F1"/>
    <w:rsid w:val="00C7422A"/>
    <w:rsid w:val="00C753D5"/>
    <w:rsid w:val="00C75BB6"/>
    <w:rsid w:val="00C8250A"/>
    <w:rsid w:val="00C83326"/>
    <w:rsid w:val="00C83960"/>
    <w:rsid w:val="00C85087"/>
    <w:rsid w:val="00C903CA"/>
    <w:rsid w:val="00C910D1"/>
    <w:rsid w:val="00C95701"/>
    <w:rsid w:val="00CA0C77"/>
    <w:rsid w:val="00CA1EAE"/>
    <w:rsid w:val="00CA3575"/>
    <w:rsid w:val="00CA57B5"/>
    <w:rsid w:val="00CA617D"/>
    <w:rsid w:val="00CA625F"/>
    <w:rsid w:val="00CB0F71"/>
    <w:rsid w:val="00CB3519"/>
    <w:rsid w:val="00CB3D72"/>
    <w:rsid w:val="00CB70D6"/>
    <w:rsid w:val="00CB7A6F"/>
    <w:rsid w:val="00CC0904"/>
    <w:rsid w:val="00CC0B12"/>
    <w:rsid w:val="00CC5B40"/>
    <w:rsid w:val="00CC7690"/>
    <w:rsid w:val="00CC79CC"/>
    <w:rsid w:val="00CC7DCA"/>
    <w:rsid w:val="00CD1315"/>
    <w:rsid w:val="00CD2912"/>
    <w:rsid w:val="00CD4005"/>
    <w:rsid w:val="00CD4146"/>
    <w:rsid w:val="00CE0A27"/>
    <w:rsid w:val="00CE21CB"/>
    <w:rsid w:val="00CE21CD"/>
    <w:rsid w:val="00CE23A3"/>
    <w:rsid w:val="00CE2407"/>
    <w:rsid w:val="00CE24B1"/>
    <w:rsid w:val="00CE6DD0"/>
    <w:rsid w:val="00CF0779"/>
    <w:rsid w:val="00CF2E37"/>
    <w:rsid w:val="00CF3314"/>
    <w:rsid w:val="00CF3B7A"/>
    <w:rsid w:val="00CF474B"/>
    <w:rsid w:val="00CF57E6"/>
    <w:rsid w:val="00CF614E"/>
    <w:rsid w:val="00CF73DC"/>
    <w:rsid w:val="00CF7D50"/>
    <w:rsid w:val="00D00274"/>
    <w:rsid w:val="00D008A1"/>
    <w:rsid w:val="00D023A2"/>
    <w:rsid w:val="00D027EE"/>
    <w:rsid w:val="00D034BD"/>
    <w:rsid w:val="00D056B9"/>
    <w:rsid w:val="00D0637C"/>
    <w:rsid w:val="00D074FE"/>
    <w:rsid w:val="00D110BE"/>
    <w:rsid w:val="00D1183B"/>
    <w:rsid w:val="00D11B70"/>
    <w:rsid w:val="00D14D27"/>
    <w:rsid w:val="00D15DA8"/>
    <w:rsid w:val="00D2043A"/>
    <w:rsid w:val="00D217C0"/>
    <w:rsid w:val="00D22E17"/>
    <w:rsid w:val="00D23F88"/>
    <w:rsid w:val="00D247B7"/>
    <w:rsid w:val="00D2514D"/>
    <w:rsid w:val="00D25B02"/>
    <w:rsid w:val="00D273BD"/>
    <w:rsid w:val="00D303D2"/>
    <w:rsid w:val="00D305E7"/>
    <w:rsid w:val="00D3171C"/>
    <w:rsid w:val="00D32ABA"/>
    <w:rsid w:val="00D32FF7"/>
    <w:rsid w:val="00D36D60"/>
    <w:rsid w:val="00D4019D"/>
    <w:rsid w:val="00D41018"/>
    <w:rsid w:val="00D42950"/>
    <w:rsid w:val="00D44746"/>
    <w:rsid w:val="00D469C8"/>
    <w:rsid w:val="00D501B6"/>
    <w:rsid w:val="00D50972"/>
    <w:rsid w:val="00D51262"/>
    <w:rsid w:val="00D5174B"/>
    <w:rsid w:val="00D5259A"/>
    <w:rsid w:val="00D52787"/>
    <w:rsid w:val="00D54008"/>
    <w:rsid w:val="00D548B3"/>
    <w:rsid w:val="00D551DB"/>
    <w:rsid w:val="00D61CE6"/>
    <w:rsid w:val="00D63CC7"/>
    <w:rsid w:val="00D65436"/>
    <w:rsid w:val="00D67353"/>
    <w:rsid w:val="00D74A5D"/>
    <w:rsid w:val="00D76DEE"/>
    <w:rsid w:val="00D771A9"/>
    <w:rsid w:val="00D77B4B"/>
    <w:rsid w:val="00D801D9"/>
    <w:rsid w:val="00D80654"/>
    <w:rsid w:val="00D81E0C"/>
    <w:rsid w:val="00D82C0F"/>
    <w:rsid w:val="00D82C42"/>
    <w:rsid w:val="00D84EB3"/>
    <w:rsid w:val="00D86F99"/>
    <w:rsid w:val="00D92C8E"/>
    <w:rsid w:val="00D94F40"/>
    <w:rsid w:val="00D97021"/>
    <w:rsid w:val="00D978FC"/>
    <w:rsid w:val="00DA1174"/>
    <w:rsid w:val="00DA168A"/>
    <w:rsid w:val="00DA1CA9"/>
    <w:rsid w:val="00DA275D"/>
    <w:rsid w:val="00DA3E4A"/>
    <w:rsid w:val="00DB26AE"/>
    <w:rsid w:val="00DB2829"/>
    <w:rsid w:val="00DB353C"/>
    <w:rsid w:val="00DB63E1"/>
    <w:rsid w:val="00DC09E4"/>
    <w:rsid w:val="00DC0EFB"/>
    <w:rsid w:val="00DC174B"/>
    <w:rsid w:val="00DC1F25"/>
    <w:rsid w:val="00DC29E4"/>
    <w:rsid w:val="00DC4F6B"/>
    <w:rsid w:val="00DC5169"/>
    <w:rsid w:val="00DC6246"/>
    <w:rsid w:val="00DD02A0"/>
    <w:rsid w:val="00DD3645"/>
    <w:rsid w:val="00DD4D5F"/>
    <w:rsid w:val="00DD5405"/>
    <w:rsid w:val="00DD6123"/>
    <w:rsid w:val="00DD67D3"/>
    <w:rsid w:val="00DD6BEA"/>
    <w:rsid w:val="00DD7678"/>
    <w:rsid w:val="00DE0927"/>
    <w:rsid w:val="00DE0ED7"/>
    <w:rsid w:val="00DE144E"/>
    <w:rsid w:val="00DE5EF7"/>
    <w:rsid w:val="00DF1BE7"/>
    <w:rsid w:val="00DF71CF"/>
    <w:rsid w:val="00DF73B1"/>
    <w:rsid w:val="00DF784E"/>
    <w:rsid w:val="00E01C21"/>
    <w:rsid w:val="00E01C4B"/>
    <w:rsid w:val="00E039AF"/>
    <w:rsid w:val="00E06DC2"/>
    <w:rsid w:val="00E07394"/>
    <w:rsid w:val="00E1166C"/>
    <w:rsid w:val="00E1201E"/>
    <w:rsid w:val="00E150B8"/>
    <w:rsid w:val="00E2427B"/>
    <w:rsid w:val="00E246CD"/>
    <w:rsid w:val="00E24EB4"/>
    <w:rsid w:val="00E25C70"/>
    <w:rsid w:val="00E2657C"/>
    <w:rsid w:val="00E26A7F"/>
    <w:rsid w:val="00E26FB4"/>
    <w:rsid w:val="00E30A86"/>
    <w:rsid w:val="00E31620"/>
    <w:rsid w:val="00E317A7"/>
    <w:rsid w:val="00E322B2"/>
    <w:rsid w:val="00E332CC"/>
    <w:rsid w:val="00E339B3"/>
    <w:rsid w:val="00E34C09"/>
    <w:rsid w:val="00E368B3"/>
    <w:rsid w:val="00E36D38"/>
    <w:rsid w:val="00E41BC8"/>
    <w:rsid w:val="00E423D4"/>
    <w:rsid w:val="00E42585"/>
    <w:rsid w:val="00E42F19"/>
    <w:rsid w:val="00E4310B"/>
    <w:rsid w:val="00E46EED"/>
    <w:rsid w:val="00E47224"/>
    <w:rsid w:val="00E523F8"/>
    <w:rsid w:val="00E533D6"/>
    <w:rsid w:val="00E54FFB"/>
    <w:rsid w:val="00E5569B"/>
    <w:rsid w:val="00E5783A"/>
    <w:rsid w:val="00E606CA"/>
    <w:rsid w:val="00E609D7"/>
    <w:rsid w:val="00E60C44"/>
    <w:rsid w:val="00E6109F"/>
    <w:rsid w:val="00E614E8"/>
    <w:rsid w:val="00E618DA"/>
    <w:rsid w:val="00E66D70"/>
    <w:rsid w:val="00E66DF2"/>
    <w:rsid w:val="00E66E40"/>
    <w:rsid w:val="00E718D5"/>
    <w:rsid w:val="00E72345"/>
    <w:rsid w:val="00E75C27"/>
    <w:rsid w:val="00E76413"/>
    <w:rsid w:val="00E776C7"/>
    <w:rsid w:val="00E824A8"/>
    <w:rsid w:val="00E831AD"/>
    <w:rsid w:val="00E83280"/>
    <w:rsid w:val="00E837A5"/>
    <w:rsid w:val="00E83EC5"/>
    <w:rsid w:val="00E84EB2"/>
    <w:rsid w:val="00E87089"/>
    <w:rsid w:val="00E932E9"/>
    <w:rsid w:val="00E937EA"/>
    <w:rsid w:val="00E95C13"/>
    <w:rsid w:val="00E96523"/>
    <w:rsid w:val="00E96AFD"/>
    <w:rsid w:val="00E9724E"/>
    <w:rsid w:val="00E973B3"/>
    <w:rsid w:val="00EA1CB2"/>
    <w:rsid w:val="00EA20F8"/>
    <w:rsid w:val="00EA539C"/>
    <w:rsid w:val="00EB103F"/>
    <w:rsid w:val="00EB35AD"/>
    <w:rsid w:val="00EB71D0"/>
    <w:rsid w:val="00EB74E0"/>
    <w:rsid w:val="00EC0CDC"/>
    <w:rsid w:val="00EC253E"/>
    <w:rsid w:val="00EC263F"/>
    <w:rsid w:val="00EC2EB3"/>
    <w:rsid w:val="00EC2FF3"/>
    <w:rsid w:val="00EC3497"/>
    <w:rsid w:val="00ED3A48"/>
    <w:rsid w:val="00ED5691"/>
    <w:rsid w:val="00ED630B"/>
    <w:rsid w:val="00ED6FF0"/>
    <w:rsid w:val="00EE05E7"/>
    <w:rsid w:val="00EE159C"/>
    <w:rsid w:val="00EE304A"/>
    <w:rsid w:val="00EE3C40"/>
    <w:rsid w:val="00EE5062"/>
    <w:rsid w:val="00EE5432"/>
    <w:rsid w:val="00EE61BE"/>
    <w:rsid w:val="00EE7202"/>
    <w:rsid w:val="00EF1823"/>
    <w:rsid w:val="00EF1D16"/>
    <w:rsid w:val="00EF2367"/>
    <w:rsid w:val="00EF3048"/>
    <w:rsid w:val="00EF3EC7"/>
    <w:rsid w:val="00EF4796"/>
    <w:rsid w:val="00EF59DD"/>
    <w:rsid w:val="00F0055E"/>
    <w:rsid w:val="00F00DBA"/>
    <w:rsid w:val="00F034DF"/>
    <w:rsid w:val="00F10332"/>
    <w:rsid w:val="00F111DE"/>
    <w:rsid w:val="00F11426"/>
    <w:rsid w:val="00F118BF"/>
    <w:rsid w:val="00F1233D"/>
    <w:rsid w:val="00F1335D"/>
    <w:rsid w:val="00F1356E"/>
    <w:rsid w:val="00F167F1"/>
    <w:rsid w:val="00F16AFE"/>
    <w:rsid w:val="00F16F56"/>
    <w:rsid w:val="00F200A7"/>
    <w:rsid w:val="00F2292B"/>
    <w:rsid w:val="00F22AC1"/>
    <w:rsid w:val="00F236DA"/>
    <w:rsid w:val="00F250C2"/>
    <w:rsid w:val="00F26DB8"/>
    <w:rsid w:val="00F31764"/>
    <w:rsid w:val="00F31A3B"/>
    <w:rsid w:val="00F33576"/>
    <w:rsid w:val="00F35A03"/>
    <w:rsid w:val="00F3784F"/>
    <w:rsid w:val="00F37AE7"/>
    <w:rsid w:val="00F41819"/>
    <w:rsid w:val="00F4509A"/>
    <w:rsid w:val="00F452F6"/>
    <w:rsid w:val="00F45694"/>
    <w:rsid w:val="00F51A01"/>
    <w:rsid w:val="00F52091"/>
    <w:rsid w:val="00F543B4"/>
    <w:rsid w:val="00F54C1E"/>
    <w:rsid w:val="00F54E6E"/>
    <w:rsid w:val="00F5540A"/>
    <w:rsid w:val="00F567D0"/>
    <w:rsid w:val="00F56BF2"/>
    <w:rsid w:val="00F57465"/>
    <w:rsid w:val="00F6005E"/>
    <w:rsid w:val="00F603E4"/>
    <w:rsid w:val="00F60438"/>
    <w:rsid w:val="00F61C4F"/>
    <w:rsid w:val="00F6712C"/>
    <w:rsid w:val="00F67BB7"/>
    <w:rsid w:val="00F70136"/>
    <w:rsid w:val="00F7050D"/>
    <w:rsid w:val="00F715FA"/>
    <w:rsid w:val="00F72CF3"/>
    <w:rsid w:val="00F74669"/>
    <w:rsid w:val="00F76AC3"/>
    <w:rsid w:val="00F81CD2"/>
    <w:rsid w:val="00F83C0B"/>
    <w:rsid w:val="00F85762"/>
    <w:rsid w:val="00FA18F7"/>
    <w:rsid w:val="00FA30AD"/>
    <w:rsid w:val="00FA5D38"/>
    <w:rsid w:val="00FB0B4E"/>
    <w:rsid w:val="00FB0D89"/>
    <w:rsid w:val="00FB123F"/>
    <w:rsid w:val="00FB3692"/>
    <w:rsid w:val="00FB66BC"/>
    <w:rsid w:val="00FC375C"/>
    <w:rsid w:val="00FC6288"/>
    <w:rsid w:val="00FC6373"/>
    <w:rsid w:val="00FC7FB0"/>
    <w:rsid w:val="00FD2A21"/>
    <w:rsid w:val="00FD321A"/>
    <w:rsid w:val="00FD3CAA"/>
    <w:rsid w:val="00FD3EE8"/>
    <w:rsid w:val="00FD40FE"/>
    <w:rsid w:val="00FD6970"/>
    <w:rsid w:val="00FD6B8E"/>
    <w:rsid w:val="00FD7264"/>
    <w:rsid w:val="00FE088F"/>
    <w:rsid w:val="00FE27F5"/>
    <w:rsid w:val="00FE2DC8"/>
    <w:rsid w:val="00FE4052"/>
    <w:rsid w:val="00FF1452"/>
    <w:rsid w:val="00FF1A58"/>
    <w:rsid w:val="00FF5AEB"/>
    <w:rsid w:val="00FF744E"/>
    <w:rsid w:val="00FF7814"/>
    <w:rsid w:val="00FF7B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F0B767"/>
  <w15:chartTrackingRefBased/>
  <w15:docId w15:val="{D29355C5-16DC-4F4C-9382-16BAC5E1D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14FF3"/>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8D1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EE5432"/>
    <w:pPr>
      <w:tabs>
        <w:tab w:val="center" w:pos="4536"/>
        <w:tab w:val="right" w:pos="9072"/>
      </w:tabs>
    </w:pPr>
  </w:style>
  <w:style w:type="paragraph" w:styleId="Voettekst">
    <w:name w:val="footer"/>
    <w:basedOn w:val="Standaard"/>
    <w:link w:val="VoettekstChar"/>
    <w:uiPriority w:val="99"/>
    <w:rsid w:val="00EE5432"/>
    <w:pPr>
      <w:tabs>
        <w:tab w:val="center" w:pos="4536"/>
        <w:tab w:val="right" w:pos="9072"/>
      </w:tabs>
    </w:pPr>
  </w:style>
  <w:style w:type="paragraph" w:styleId="Ballontekst">
    <w:name w:val="Balloon Text"/>
    <w:basedOn w:val="Standaard"/>
    <w:link w:val="BallontekstChar"/>
    <w:rsid w:val="005A4BEB"/>
    <w:rPr>
      <w:rFonts w:ascii="Tahoma" w:hAnsi="Tahoma" w:cs="Tahoma"/>
      <w:sz w:val="16"/>
      <w:szCs w:val="16"/>
    </w:rPr>
  </w:style>
  <w:style w:type="character" w:customStyle="1" w:styleId="BallontekstChar">
    <w:name w:val="Ballontekst Char"/>
    <w:link w:val="Ballontekst"/>
    <w:rsid w:val="005A4BEB"/>
    <w:rPr>
      <w:rFonts w:ascii="Tahoma" w:hAnsi="Tahoma" w:cs="Tahoma"/>
      <w:sz w:val="16"/>
      <w:szCs w:val="16"/>
    </w:rPr>
  </w:style>
  <w:style w:type="paragraph" w:styleId="Lijstalinea">
    <w:name w:val="List Paragraph"/>
    <w:basedOn w:val="Standaard"/>
    <w:uiPriority w:val="34"/>
    <w:qFormat/>
    <w:rsid w:val="00600ACF"/>
    <w:pPr>
      <w:spacing w:after="200" w:line="276" w:lineRule="auto"/>
      <w:ind w:left="720"/>
      <w:contextualSpacing/>
    </w:pPr>
    <w:rPr>
      <w:rFonts w:ascii="Calibri" w:eastAsia="Calibri" w:hAnsi="Calibri"/>
      <w:sz w:val="22"/>
      <w:szCs w:val="22"/>
      <w:lang w:eastAsia="en-US"/>
    </w:rPr>
  </w:style>
  <w:style w:type="character" w:customStyle="1" w:styleId="VoettekstChar">
    <w:name w:val="Voettekst Char"/>
    <w:link w:val="Voettekst"/>
    <w:uiPriority w:val="99"/>
    <w:rsid w:val="00EE304A"/>
    <w:rPr>
      <w:sz w:val="24"/>
      <w:szCs w:val="24"/>
    </w:rPr>
  </w:style>
  <w:style w:type="paragraph" w:customStyle="1" w:styleId="Default">
    <w:name w:val="Default"/>
    <w:rsid w:val="002255A9"/>
    <w:pPr>
      <w:autoSpaceDE w:val="0"/>
      <w:autoSpaceDN w:val="0"/>
      <w:adjustRightInd w:val="0"/>
    </w:pPr>
    <w:rPr>
      <w:rFonts w:ascii="Calibri" w:hAnsi="Calibri" w:cs="Calibri"/>
      <w:color w:val="000000"/>
      <w:sz w:val="24"/>
      <w:szCs w:val="24"/>
      <w:lang w:val="en-GB" w:eastAsia="en-GB"/>
    </w:rPr>
  </w:style>
  <w:style w:type="paragraph" w:customStyle="1" w:styleId="Tekst">
    <w:name w:val="Tekst"/>
    <w:basedOn w:val="Standaard"/>
    <w:rsid w:val="00021E07"/>
    <w:pPr>
      <w:tabs>
        <w:tab w:val="left" w:pos="0"/>
        <w:tab w:val="left" w:pos="397"/>
        <w:tab w:val="left" w:pos="794"/>
        <w:tab w:val="left" w:pos="1191"/>
        <w:tab w:val="left" w:pos="1588"/>
      </w:tabs>
    </w:pPr>
    <w:rPr>
      <w:rFonts w:ascii="Arial" w:hAnsi="Arial"/>
      <w:sz w:val="22"/>
      <w:szCs w:val="20"/>
      <w:lang w:val="nl"/>
    </w:rPr>
  </w:style>
  <w:style w:type="character" w:styleId="Hyperlink">
    <w:name w:val="Hyperlink"/>
    <w:uiPriority w:val="99"/>
    <w:rsid w:val="00EA20F8"/>
    <w:rPr>
      <w:color w:val="0000FF"/>
      <w:u w:val="single"/>
    </w:rPr>
  </w:style>
  <w:style w:type="paragraph" w:styleId="Geenafstand">
    <w:name w:val="No Spacing"/>
    <w:uiPriority w:val="1"/>
    <w:qFormat/>
    <w:rsid w:val="00AA05FD"/>
    <w:rPr>
      <w:sz w:val="24"/>
      <w:szCs w:val="24"/>
    </w:rPr>
  </w:style>
  <w:style w:type="character" w:styleId="Verwijzingopmerking">
    <w:name w:val="annotation reference"/>
    <w:rsid w:val="00E618DA"/>
    <w:rPr>
      <w:sz w:val="16"/>
      <w:szCs w:val="16"/>
    </w:rPr>
  </w:style>
  <w:style w:type="paragraph" w:styleId="Tekstopmerking">
    <w:name w:val="annotation text"/>
    <w:basedOn w:val="Standaard"/>
    <w:link w:val="TekstopmerkingChar"/>
    <w:rsid w:val="00E618DA"/>
    <w:rPr>
      <w:sz w:val="20"/>
      <w:szCs w:val="20"/>
    </w:rPr>
  </w:style>
  <w:style w:type="character" w:customStyle="1" w:styleId="TekstopmerkingChar">
    <w:name w:val="Tekst opmerking Char"/>
    <w:basedOn w:val="Standaardalinea-lettertype"/>
    <w:link w:val="Tekstopmerking"/>
    <w:rsid w:val="00E618DA"/>
  </w:style>
  <w:style w:type="paragraph" w:styleId="Onderwerpvanopmerking">
    <w:name w:val="annotation subject"/>
    <w:basedOn w:val="Tekstopmerking"/>
    <w:next w:val="Tekstopmerking"/>
    <w:link w:val="OnderwerpvanopmerkingChar"/>
    <w:rsid w:val="00E618DA"/>
    <w:rPr>
      <w:b/>
      <w:bCs/>
    </w:rPr>
  </w:style>
  <w:style w:type="character" w:customStyle="1" w:styleId="OnderwerpvanopmerkingChar">
    <w:name w:val="Onderwerp van opmerking Char"/>
    <w:link w:val="Onderwerpvanopmerking"/>
    <w:rsid w:val="00E618DA"/>
    <w:rPr>
      <w:b/>
      <w:bCs/>
    </w:rPr>
  </w:style>
  <w:style w:type="paragraph" w:styleId="Normaalweb">
    <w:name w:val="Normal (Web)"/>
    <w:basedOn w:val="Standaard"/>
    <w:uiPriority w:val="99"/>
    <w:unhideWhenUsed/>
    <w:rsid w:val="00A17B64"/>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19958">
      <w:bodyDiv w:val="1"/>
      <w:marLeft w:val="0"/>
      <w:marRight w:val="0"/>
      <w:marTop w:val="0"/>
      <w:marBottom w:val="0"/>
      <w:divBdr>
        <w:top w:val="none" w:sz="0" w:space="0" w:color="auto"/>
        <w:left w:val="none" w:sz="0" w:space="0" w:color="auto"/>
        <w:bottom w:val="none" w:sz="0" w:space="0" w:color="auto"/>
        <w:right w:val="none" w:sz="0" w:space="0" w:color="auto"/>
      </w:divBdr>
    </w:div>
    <w:div w:id="151873683">
      <w:bodyDiv w:val="1"/>
      <w:marLeft w:val="0"/>
      <w:marRight w:val="0"/>
      <w:marTop w:val="0"/>
      <w:marBottom w:val="0"/>
      <w:divBdr>
        <w:top w:val="none" w:sz="0" w:space="0" w:color="auto"/>
        <w:left w:val="none" w:sz="0" w:space="0" w:color="auto"/>
        <w:bottom w:val="none" w:sz="0" w:space="0" w:color="auto"/>
        <w:right w:val="none" w:sz="0" w:space="0" w:color="auto"/>
      </w:divBdr>
    </w:div>
    <w:div w:id="190076752">
      <w:bodyDiv w:val="1"/>
      <w:marLeft w:val="0"/>
      <w:marRight w:val="0"/>
      <w:marTop w:val="0"/>
      <w:marBottom w:val="0"/>
      <w:divBdr>
        <w:top w:val="none" w:sz="0" w:space="0" w:color="auto"/>
        <w:left w:val="none" w:sz="0" w:space="0" w:color="auto"/>
        <w:bottom w:val="none" w:sz="0" w:space="0" w:color="auto"/>
        <w:right w:val="none" w:sz="0" w:space="0" w:color="auto"/>
      </w:divBdr>
    </w:div>
    <w:div w:id="526791399">
      <w:bodyDiv w:val="1"/>
      <w:marLeft w:val="0"/>
      <w:marRight w:val="0"/>
      <w:marTop w:val="0"/>
      <w:marBottom w:val="0"/>
      <w:divBdr>
        <w:top w:val="none" w:sz="0" w:space="0" w:color="auto"/>
        <w:left w:val="none" w:sz="0" w:space="0" w:color="auto"/>
        <w:bottom w:val="none" w:sz="0" w:space="0" w:color="auto"/>
        <w:right w:val="none" w:sz="0" w:space="0" w:color="auto"/>
      </w:divBdr>
    </w:div>
    <w:div w:id="782962400">
      <w:bodyDiv w:val="1"/>
      <w:marLeft w:val="0"/>
      <w:marRight w:val="0"/>
      <w:marTop w:val="0"/>
      <w:marBottom w:val="0"/>
      <w:divBdr>
        <w:top w:val="none" w:sz="0" w:space="0" w:color="auto"/>
        <w:left w:val="none" w:sz="0" w:space="0" w:color="auto"/>
        <w:bottom w:val="none" w:sz="0" w:space="0" w:color="auto"/>
        <w:right w:val="none" w:sz="0" w:space="0" w:color="auto"/>
      </w:divBdr>
    </w:div>
    <w:div w:id="844780338">
      <w:bodyDiv w:val="1"/>
      <w:marLeft w:val="0"/>
      <w:marRight w:val="0"/>
      <w:marTop w:val="0"/>
      <w:marBottom w:val="0"/>
      <w:divBdr>
        <w:top w:val="none" w:sz="0" w:space="0" w:color="auto"/>
        <w:left w:val="none" w:sz="0" w:space="0" w:color="auto"/>
        <w:bottom w:val="none" w:sz="0" w:space="0" w:color="auto"/>
        <w:right w:val="none" w:sz="0" w:space="0" w:color="auto"/>
      </w:divBdr>
    </w:div>
    <w:div w:id="958757803">
      <w:bodyDiv w:val="1"/>
      <w:marLeft w:val="0"/>
      <w:marRight w:val="0"/>
      <w:marTop w:val="0"/>
      <w:marBottom w:val="0"/>
      <w:divBdr>
        <w:top w:val="none" w:sz="0" w:space="0" w:color="auto"/>
        <w:left w:val="none" w:sz="0" w:space="0" w:color="auto"/>
        <w:bottom w:val="none" w:sz="0" w:space="0" w:color="auto"/>
        <w:right w:val="none" w:sz="0" w:space="0" w:color="auto"/>
      </w:divBdr>
    </w:div>
    <w:div w:id="1012033733">
      <w:bodyDiv w:val="1"/>
      <w:marLeft w:val="0"/>
      <w:marRight w:val="0"/>
      <w:marTop w:val="0"/>
      <w:marBottom w:val="0"/>
      <w:divBdr>
        <w:top w:val="none" w:sz="0" w:space="0" w:color="auto"/>
        <w:left w:val="none" w:sz="0" w:space="0" w:color="auto"/>
        <w:bottom w:val="none" w:sz="0" w:space="0" w:color="auto"/>
        <w:right w:val="none" w:sz="0" w:space="0" w:color="auto"/>
      </w:divBdr>
    </w:div>
    <w:div w:id="1108818679">
      <w:bodyDiv w:val="1"/>
      <w:marLeft w:val="0"/>
      <w:marRight w:val="0"/>
      <w:marTop w:val="0"/>
      <w:marBottom w:val="0"/>
      <w:divBdr>
        <w:top w:val="none" w:sz="0" w:space="0" w:color="auto"/>
        <w:left w:val="none" w:sz="0" w:space="0" w:color="auto"/>
        <w:bottom w:val="none" w:sz="0" w:space="0" w:color="auto"/>
        <w:right w:val="none" w:sz="0" w:space="0" w:color="auto"/>
      </w:divBdr>
    </w:div>
    <w:div w:id="1395733699">
      <w:bodyDiv w:val="1"/>
      <w:marLeft w:val="0"/>
      <w:marRight w:val="0"/>
      <w:marTop w:val="0"/>
      <w:marBottom w:val="0"/>
      <w:divBdr>
        <w:top w:val="none" w:sz="0" w:space="0" w:color="auto"/>
        <w:left w:val="none" w:sz="0" w:space="0" w:color="auto"/>
        <w:bottom w:val="none" w:sz="0" w:space="0" w:color="auto"/>
        <w:right w:val="none" w:sz="0" w:space="0" w:color="auto"/>
      </w:divBdr>
    </w:div>
    <w:div w:id="1619868794">
      <w:bodyDiv w:val="1"/>
      <w:marLeft w:val="0"/>
      <w:marRight w:val="0"/>
      <w:marTop w:val="0"/>
      <w:marBottom w:val="0"/>
      <w:divBdr>
        <w:top w:val="none" w:sz="0" w:space="0" w:color="auto"/>
        <w:left w:val="none" w:sz="0" w:space="0" w:color="auto"/>
        <w:bottom w:val="none" w:sz="0" w:space="0" w:color="auto"/>
        <w:right w:val="none" w:sz="0" w:space="0" w:color="auto"/>
      </w:divBdr>
    </w:div>
    <w:div w:id="1791195498">
      <w:bodyDiv w:val="1"/>
      <w:marLeft w:val="0"/>
      <w:marRight w:val="0"/>
      <w:marTop w:val="0"/>
      <w:marBottom w:val="0"/>
      <w:divBdr>
        <w:top w:val="none" w:sz="0" w:space="0" w:color="auto"/>
        <w:left w:val="none" w:sz="0" w:space="0" w:color="auto"/>
        <w:bottom w:val="none" w:sz="0" w:space="0" w:color="auto"/>
        <w:right w:val="none" w:sz="0" w:space="0" w:color="auto"/>
      </w:divBdr>
    </w:div>
    <w:div w:id="1844275261">
      <w:bodyDiv w:val="1"/>
      <w:marLeft w:val="0"/>
      <w:marRight w:val="0"/>
      <w:marTop w:val="0"/>
      <w:marBottom w:val="0"/>
      <w:divBdr>
        <w:top w:val="none" w:sz="0" w:space="0" w:color="auto"/>
        <w:left w:val="none" w:sz="0" w:space="0" w:color="auto"/>
        <w:bottom w:val="none" w:sz="0" w:space="0" w:color="auto"/>
        <w:right w:val="none" w:sz="0" w:space="0" w:color="auto"/>
      </w:divBdr>
    </w:div>
    <w:div w:id="1854882731">
      <w:bodyDiv w:val="1"/>
      <w:marLeft w:val="0"/>
      <w:marRight w:val="0"/>
      <w:marTop w:val="0"/>
      <w:marBottom w:val="0"/>
      <w:divBdr>
        <w:top w:val="none" w:sz="0" w:space="0" w:color="auto"/>
        <w:left w:val="none" w:sz="0" w:space="0" w:color="auto"/>
        <w:bottom w:val="none" w:sz="0" w:space="0" w:color="auto"/>
        <w:right w:val="none" w:sz="0" w:space="0" w:color="auto"/>
      </w:divBdr>
    </w:div>
    <w:div w:id="1973099697">
      <w:bodyDiv w:val="1"/>
      <w:marLeft w:val="0"/>
      <w:marRight w:val="0"/>
      <w:marTop w:val="0"/>
      <w:marBottom w:val="0"/>
      <w:divBdr>
        <w:top w:val="none" w:sz="0" w:space="0" w:color="auto"/>
        <w:left w:val="none" w:sz="0" w:space="0" w:color="auto"/>
        <w:bottom w:val="none" w:sz="0" w:space="0" w:color="auto"/>
        <w:right w:val="none" w:sz="0" w:space="0" w:color="auto"/>
      </w:divBdr>
    </w:div>
    <w:div w:id="1975791018">
      <w:bodyDiv w:val="1"/>
      <w:marLeft w:val="0"/>
      <w:marRight w:val="0"/>
      <w:marTop w:val="0"/>
      <w:marBottom w:val="0"/>
      <w:divBdr>
        <w:top w:val="none" w:sz="0" w:space="0" w:color="auto"/>
        <w:left w:val="none" w:sz="0" w:space="0" w:color="auto"/>
        <w:bottom w:val="none" w:sz="0" w:space="0" w:color="auto"/>
        <w:right w:val="none" w:sz="0" w:space="0" w:color="auto"/>
      </w:divBdr>
    </w:div>
    <w:div w:id="206833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er2.xml.rels><?xml version="1.0" encoding="UTF-8" standalone="yes"?>
<Relationships xmlns="http://schemas.openxmlformats.org/package/2006/relationships"><Relationship Id="rId2" Type="http://schemas.openxmlformats.org/officeDocument/2006/relationships/hyperlink" Target="http://www.pov.nl"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Sjablonen%20pov\Notitie%20sjabloon%20POV.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1102</ap:Words>
  <ap:Characters>6063</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Hoofdpunten- en actielijst van de vergadering van Platform Varkenshouderij LTO van 21 april 2011 in Nijkerk</vt:lpstr>
    </vt:vector>
  </ap:TitlesOfParts>
  <ap:LinksUpToDate>false</ap:LinksUpToDate>
  <ap:CharactersWithSpaces>7151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2014-01-06T12:35:00.0000000Z</lastPrinted>
  <dcterms:created xsi:type="dcterms:W3CDTF">2020-10-20T19:55:00.0000000Z</dcterms:created>
  <dcterms:modified xsi:type="dcterms:W3CDTF">2020-10-20T19:55:00.0000000Z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0x0101006BEB05D24A09EA40A1E8F8B79480CCA6</vt:lpwstr>
  </property>
</Properties>
</file>